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frxj9x4xdub4" w:id="0"/>
      <w:bookmarkEnd w:id="0"/>
      <w:r w:rsidDel="00000000" w:rsidR="00000000" w:rsidRPr="00000000">
        <w:rPr>
          <w:b w:val="1"/>
          <w:rtl w:val="0"/>
        </w:rPr>
        <w:t xml:space="preserve">“BANDO PUBBLICO PER LA SELEZIONE DI PROGETTI DI STUDIO VOLTI A FAVORIRE LA CREAZIONE DELLE CONDIZIONI NECESSARIE A SOSTENERE PROGETTI PILOTA SPERIMENTALI FINALIZZATI ALLO SVILUPPO DI PROGRAMMI DI EDILIZIA SOCIALE CHE MIRANO A FAVORIRE L'INCLUSIONE ABITATIVA DELLE PERSONE ANZIANE”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COMUNICAZIONE </w:t>
      </w:r>
      <w:r w:rsidDel="00000000" w:rsidR="00000000" w:rsidRPr="00000000">
        <w:rPr>
          <w:b w:val="1"/>
          <w:i w:val="1"/>
          <w:rtl w:val="0"/>
        </w:rPr>
        <w:t xml:space="preserve">EX</w:t>
      </w:r>
      <w:r w:rsidDel="00000000" w:rsidR="00000000" w:rsidRPr="00000000">
        <w:rPr>
          <w:b w:val="1"/>
          <w:rtl w:val="0"/>
        </w:rPr>
        <w:t xml:space="preserve"> L.R. 11 MAGGIO 2018, N. 16.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DICHIARAZIONE SOSTITUTIVA DI CERTIFICAZIONE E DELL’ATTO DI NOTORIETÀ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(rilasciata ai sensi degli artt. 47 e 48 del D.P.R. n. 445 del 28/12/2000)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nato/a _____________________________ il ____/______/_________ C.F. _________________________________, in qualità di legale rappresentante di 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C.F. _____________________________ con sede legale in __________________________________ Prov._________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Via/Piazza _______________________________________________________ n.____ tel/cell ___________________ e-mail ________________________________________ pec 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con riferimento al </w:t>
      </w:r>
      <w:r w:rsidDel="00000000" w:rsidR="00000000" w:rsidRPr="00000000">
        <w:rPr>
          <w:i w:val="1"/>
          <w:rtl w:val="0"/>
        </w:rPr>
        <w:t xml:space="preserve">“Bando pubblico per la selezione di progetti di studio volti a favorire la creazione delle condizioni necessarie a sostenere progetti pilota sperimentali finalizzati allo sviluppo di programmi di edilizia sociale che mirano a favorire l'inclusione abitativa delle persone anziane”</w:t>
      </w:r>
      <w:r w:rsidDel="00000000" w:rsidR="00000000" w:rsidRPr="00000000">
        <w:rPr>
          <w:rtl w:val="0"/>
        </w:rPr>
        <w:t xml:space="preserve"> consapevole di quanto previsto dagli artt. 75 e 76 del D.P.R n. 445/2000 in merito alla decadenza dei benefici concesso sulla base di dichiarazioni non veritiere, nonché alla responsabilità penale conseguente al rilascio di dichiarazioni mendaci e alla formazione e uso di atti falsi, sotto la propria responsabilità: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che ognuno dei seguenti Titolari e Direttori tecnici per le ditte individuali, soci e Direttore/i Tecnico/i per le Snc, soci accomandatari e Direttore/i Tecnico/i per le Sas, Amministratori muniti di rappresentanza e Direttore/i Tecnico/i per le altre società ed i Consorzi, soggetti che ricoprono un significativo ruolo decisionale e/o gestionale nell’impresa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5"/>
        <w:gridCol w:w="1955"/>
        <w:gridCol w:w="1956"/>
        <w:gridCol w:w="1956"/>
        <w:gridCol w:w="1956"/>
        <w:tblGridChange w:id="0">
          <w:tblGrid>
            <w:gridCol w:w="1955"/>
            <w:gridCol w:w="1955"/>
            <w:gridCol w:w="1956"/>
            <w:gridCol w:w="1956"/>
            <w:gridCol w:w="1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CARICA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LUOGO E DATA DI NASCITA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RESIDENZA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CODICE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FISCALE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tl w:val="0"/>
        </w:rPr>
        <w:t xml:space="preserve">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0" w:hanging="2"/>
        <w:rPr/>
      </w:pPr>
      <w:r w:rsidDel="00000000" w:rsidR="00000000" w:rsidRPr="00000000">
        <w:rPr>
          <w:rtl w:val="0"/>
        </w:rPr>
        <w:t xml:space="preserve">un tempo superiore ad anni due di reclusione, sola o congiunta a pena pecuniaria, con effetti fino alla riabilitazione;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0" w:hanging="2"/>
        <w:rPr/>
      </w:pPr>
      <w:r w:rsidDel="00000000" w:rsidR="00000000" w:rsidRPr="00000000">
        <w:rPr>
          <w:rtl w:val="0"/>
        </w:rPr>
        <w:t xml:space="preserve"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tl w:val="0"/>
        </w:rPr>
        <w:t xml:space="preserve">sono consapevoli del fatto che nel caso previsto dalla lettera b) del precedente punto 1) la revoca della sospensione condizionale della pena comporta l’obbligo della restituzione del sostegno pubblico ricevuto;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0" w:hanging="2"/>
        <w:rPr/>
      </w:pPr>
      <w:r w:rsidDel="00000000" w:rsidR="00000000" w:rsidRPr="00000000">
        <w:rPr>
          <w:rtl w:val="0"/>
        </w:rPr>
        <w:t xml:space="preserve">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DICHIARA 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0" w:hanging="2"/>
        <w:rPr/>
      </w:pPr>
      <w:r w:rsidDel="00000000" w:rsidR="00000000" w:rsidRPr="00000000">
        <w:rPr>
          <w:rtl w:val="0"/>
        </w:rPr>
        <w:t xml:space="preserve">di essere in possesso dei requisiti di legittimazione richiesti per la partecipazione al presente Bando, in quanto soggetto riconducibile alla categoria di cui all’articolo 1, lettera A del Bando medesimo; oppure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0" w:hanging="2"/>
        <w:rPr/>
      </w:pPr>
      <w:r w:rsidDel="00000000" w:rsidR="00000000" w:rsidRPr="00000000">
        <w:rPr>
          <w:rtl w:val="0"/>
        </w:rPr>
        <w:t xml:space="preserve">di essere in possesso dei requisiti di legittimazione richiesti per la partecipazione al presente Bando, in quanto soggetto riconducibile alla categoria di cui all’articolo 1, lettera B del Bando medesimo; oppure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0" w:hanging="2"/>
        <w:rPr/>
      </w:pPr>
      <w:r w:rsidDel="00000000" w:rsidR="00000000" w:rsidRPr="00000000">
        <w:rPr>
          <w:rtl w:val="0"/>
        </w:rPr>
        <w:t xml:space="preserve">di essere in possesso dei requisiti di legittimazione richiesti per la partecipazione al presente Bando, in quanto soggetto riconducibile alla categoria di cui all’articolo 1, lettera C del Bando medesimo;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0" w:hanging="2"/>
        <w:rPr/>
      </w:pPr>
      <w:r w:rsidDel="00000000" w:rsidR="00000000" w:rsidRPr="00000000">
        <w:rPr>
          <w:rtl w:val="0"/>
        </w:rPr>
        <w:t xml:space="preserve">di essere un soggetto esente per legge dal dal pagamento dell’imposta di bollo, in quanto ________________________________(tale voce è facoltativa, eventualmente indicare gli stati o i fatti per i quali il soggetto si è esenti e il relativo riferimento normativo);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0" w:hanging="2"/>
        <w:rPr/>
      </w:pPr>
      <w:r w:rsidDel="00000000" w:rsidR="00000000" w:rsidRPr="00000000">
        <w:rPr>
          <w:rtl w:val="0"/>
        </w:rPr>
        <w:t xml:space="preserve">che </w:t>
      </w:r>
      <w:r w:rsidDel="00000000" w:rsidR="00000000" w:rsidRPr="00000000">
        <w:rPr>
          <w:u w:val="single"/>
          <w:rtl w:val="0"/>
        </w:rPr>
        <w:t xml:space="preserve">l’ente fornito di personalità giuridica/la società/l’associazione anche priva di personalità giuridica richiedente</w:t>
      </w:r>
      <w:r w:rsidDel="00000000" w:rsidR="00000000" w:rsidRPr="00000000">
        <w:rPr>
          <w:rtl w:val="0"/>
        </w:rPr>
        <w:t xml:space="preserve">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0" w:hanging="2"/>
        <w:rPr/>
      </w:pPr>
      <w:r w:rsidDel="00000000" w:rsidR="00000000" w:rsidRPr="00000000">
        <w:rPr>
          <w:rtl w:val="0"/>
        </w:rPr>
        <w:t xml:space="preserve"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0" w:hanging="2"/>
        <w:rPr/>
      </w:pPr>
      <w:r w:rsidDel="00000000" w:rsidR="00000000" w:rsidRPr="00000000">
        <w:rPr>
          <w:rtl w:val="0"/>
        </w:rPr>
        <w:t xml:space="preserve"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 L’Informativa generale privacy è pubblicata nella sezione “Privacy” del sito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www.regione.veneto.it</w:t>
        </w:r>
      </w:hyperlink>
      <w:r w:rsidDel="00000000" w:rsidR="00000000" w:rsidRPr="00000000">
        <w:rPr>
          <w:rtl w:val="0"/>
        </w:rPr>
        <w:t xml:space="preserve"> , accessibile dal link in calce alla home page.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________________________________ </w:t>
        <w:tab/>
        <w:t xml:space="preserve">_____________________________________________</w:t>
      </w:r>
    </w:p>
    <w:p w:rsidR="00000000" w:rsidDel="00000000" w:rsidP="00000000" w:rsidRDefault="00000000" w:rsidRPr="00000000" w14:paraId="0000004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Luogo e data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i w:val="1"/>
          <w:rtl w:val="0"/>
        </w:rPr>
        <w:t xml:space="preserve">Firma elettronica del legale rappresentante </w:t>
      </w:r>
    </w:p>
    <w:p w:rsidR="00000000" w:rsidDel="00000000" w:rsidP="00000000" w:rsidRDefault="00000000" w:rsidRPr="00000000" w14:paraId="0000004E">
      <w:pPr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ab/>
        <w:tab/>
        <w:tab/>
        <w:t xml:space="preserve">o firma olografa corredata da documento di </w:t>
      </w:r>
    </w:p>
    <w:p w:rsidR="00000000" w:rsidDel="00000000" w:rsidP="00000000" w:rsidRDefault="00000000" w:rsidRPr="00000000" w14:paraId="0000004F">
      <w:pPr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ab/>
        <w:tab/>
        <w:tab/>
        <w:t xml:space="preserve">identità in corso di validità e timbro dell’ente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2"/>
      <w:tblW w:w="8434.0" w:type="dxa"/>
      <w:jc w:val="left"/>
      <w:tblInd w:w="-70.0" w:type="dxa"/>
      <w:tblLayout w:type="fixed"/>
      <w:tblLook w:val="0000"/>
    </w:tblPr>
    <w:tblGrid>
      <w:gridCol w:w="8434"/>
      <w:tblGridChange w:id="0">
        <w:tblGrid>
          <w:gridCol w:w="8434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Allegato D al Decreto n.      25        del   1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Luglio</w:t>
          </w: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 2025                               pag. </w:t>
          </w:r>
          <w:r w:rsidDel="00000000" w:rsidR="00000000" w:rsidRPr="00000000">
            <w:rPr>
              <w:b w:val="1"/>
              <w:color w:val="000000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/</w:t>
          </w:r>
          <w:r w:rsidDel="00000000" w:rsidR="00000000" w:rsidRPr="00000000">
            <w:rPr>
              <w:b w:val="1"/>
              <w:color w:val="000000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709.0" w:type="dxa"/>
      <w:jc w:val="left"/>
      <w:tblInd w:w="-70.0" w:type="dxa"/>
      <w:tblLayout w:type="fixed"/>
      <w:tblLook w:val="0000"/>
    </w:tblPr>
    <w:tblGrid>
      <w:gridCol w:w="9709"/>
      <w:tblGridChange w:id="0">
        <w:tblGrid>
          <w:gridCol w:w="9709"/>
        </w:tblGrid>
      </w:tblGridChange>
    </w:tblGrid>
    <w:tr>
      <w:trPr>
        <w:cantSplit w:val="0"/>
        <w:trHeight w:val="128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295525" cy="28448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</w:rPr>
          </w:pPr>
          <w:r w:rsidDel="00000000" w:rsidR="00000000" w:rsidRPr="00000000">
            <w:rPr>
              <w:b w:val="1"/>
              <w:color w:val="000000"/>
              <w:rtl w:val="0"/>
            </w:rPr>
            <w:t xml:space="preserve">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rPr>
              <w:color w:val="000000"/>
              <w:sz w:val="24"/>
              <w:szCs w:val="24"/>
            </w:rPr>
          </w:pP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Allegato D   al Decreto n.   25       del   1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Luglio</w:t>
          </w:r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 2025                                                         </w:t>
          </w: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pag. </w:t>
          </w:r>
          <w:r w:rsidDel="00000000" w:rsidR="00000000" w:rsidRPr="00000000">
            <w:rPr>
              <w:color w:val="000000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sz w:val="24"/>
              <w:szCs w:val="24"/>
              <w:rtl w:val="0"/>
            </w:rPr>
            <w:t xml:space="preserve">/</w:t>
          </w:r>
          <w:r w:rsidDel="00000000" w:rsidR="00000000" w:rsidRPr="00000000">
            <w:rPr>
              <w:color w:val="000000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38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5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8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598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1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8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58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78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2F0E8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F0E8E"/>
  </w:style>
  <w:style w:type="paragraph" w:styleId="Pidipagina">
    <w:name w:val="footer"/>
    <w:basedOn w:val="Normale"/>
    <w:link w:val="PidipaginaCarattere"/>
    <w:uiPriority w:val="99"/>
    <w:unhideWhenUsed w:val="1"/>
    <w:rsid w:val="002F0E8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F0E8E"/>
  </w:style>
  <w:style w:type="character" w:styleId="Collegamentoipertestuale">
    <w:name w:val="Hyperlink"/>
    <w:basedOn w:val="Carpredefinitoparagrafo"/>
    <w:uiPriority w:val="99"/>
    <w:unhideWhenUsed w:val="1"/>
    <w:rsid w:val="00166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16697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regione.veneto.it" TargetMode="Externa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IxjlyFvJ96Yy9mJIhVERuz6nNw==">CgMxLjAyDmguZnJ4ajl4NHhkdWI0OAByITFhTGV5QW9BQkJIdnVEbngxWWFfdTRab2JISnBna2tWUQ==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2025-06-27T12:42:00Z</dcterms:created>
  <dc:creator>LUCA FABRIS</dc:creator>
</cp:coreProperties>
</file>