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A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Legge regionale 10.12.2010, n. 29</w:t>
      </w:r>
    </w:p>
    <w:p w:rsidR="00000000" w:rsidDel="00000000" w:rsidP="00000000" w:rsidRDefault="00000000" w:rsidRPr="00000000" w14:paraId="00000008">
      <w:pPr>
        <w:widowControl w:val="1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Bando 2025 per la concessione di contributi a sostegno di attività di promozione e valorizzazione del patrimonio storico e culturale dell’antifascismo, della resistenza e dei correlati eventi accaduti nel territorio del Veneto dal 1943 al 1948.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 _________ (l’attività deve essere realizzata nel corso dell’esercizio finanziario di riferimento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discrezionale.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1"/>
              <w:spacing w:after="200" w:line="276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BREVE PRESENTAZIONE DEL SOGGETTO PROPONENTE  (con riferimento all’esperienza pregressa nella realizzazione dell’iniziativa proposta o di iniziative analoghe, nonchè all’attività comunque svolta nell’ultimo triennio)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1"/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DESCRIZIONE DETTAGLIATA DEL PROGETTO (con indicazione dei tempi e luoghi di realizzazione e delle modalità di comunicazione e diffusione previste)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CRITERI DI VALUTAZIONE </w:t>
      </w:r>
    </w:p>
    <w:p w:rsidR="00000000" w:rsidDel="00000000" w:rsidP="00000000" w:rsidRDefault="00000000" w:rsidRPr="00000000" w14:paraId="0000001A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175"/>
        <w:gridCol w:w="4695"/>
        <w:tblGridChange w:id="0">
          <w:tblGrid>
            <w:gridCol w:w="5175"/>
            <w:gridCol w:w="469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Criteri di valutazione</w:t>
            </w:r>
          </w:p>
          <w:p w:rsidR="00000000" w:rsidDel="00000000" w:rsidP="00000000" w:rsidRDefault="00000000" w:rsidRPr="00000000" w14:paraId="0000001C">
            <w:pPr>
              <w:ind w:lef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E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Esperienza pregressa in attività che perseguono gli obiettivi indicati all’art. 2 del bando</w:t>
            </w:r>
          </w:p>
          <w:p w:rsidR="00000000" w:rsidDel="00000000" w:rsidP="00000000" w:rsidRDefault="00000000" w:rsidRPr="00000000" w14:paraId="00000020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Qualità dell’iniziativa desunta dai seguenti sub-criteri:</w:t>
            </w:r>
          </w:p>
          <w:p w:rsidR="00000000" w:rsidDel="00000000" w:rsidP="00000000" w:rsidRDefault="00000000" w:rsidRPr="00000000" w14:paraId="0000002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a) coerenza con gli obiettivi indicati all’art. 2 del bando</w:t>
            </w:r>
          </w:p>
          <w:p w:rsidR="00000000" w:rsidDel="00000000" w:rsidP="00000000" w:rsidRDefault="00000000" w:rsidRPr="00000000" w14:paraId="0000002A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b) grado di innovazione</w:t>
            </w:r>
          </w:p>
          <w:p w:rsidR="00000000" w:rsidDel="00000000" w:rsidP="00000000" w:rsidRDefault="00000000" w:rsidRPr="00000000" w14:paraId="0000002B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c) coinvolgimento delle giovani generazioni</w:t>
            </w:r>
          </w:p>
          <w:p w:rsidR="00000000" w:rsidDel="00000000" w:rsidP="00000000" w:rsidRDefault="00000000" w:rsidRPr="00000000" w14:paraId="0000002C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d) coinvolgimento di altri soggetti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Sostenibilità economica dell’iniziativa (valutata attraverso la percentuale di cofinanziamento proprio e/o di soggetti terzi)</w:t>
            </w:r>
          </w:p>
          <w:p w:rsidR="00000000" w:rsidDel="00000000" w:rsidP="00000000" w:rsidRDefault="00000000" w:rsidRPr="00000000" w14:paraId="00000033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28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3C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3D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  <w:tab/>
        <w:t xml:space="preserve">             __________________________</w:t>
        <w:tab/>
        <w:tab/>
        <w:tab/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oWoOu4sPB2xNw1+tmIuoLsbfhA==">CgMxLjA4AHIhMTZRZmdxRHMza0FQMFZGRjRaMFlkTWxfbm1EekExa1hL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