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Allegato A8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 FESR 2021-2027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285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c3c3b"/>
          <w:sz w:val="20"/>
          <w:szCs w:val="20"/>
          <w:u w:val="none"/>
          <w:shd w:fill="auto" w:val="clear"/>
          <w:vertAlign w:val="baseline"/>
          <w:rtl w:val="0"/>
        </w:rPr>
        <w:t xml:space="preserve">Azione 1.3.11 Interventi a sostegno delle imprese culturali, creative e dell’audiovisivo - Sub C “Produzione audiovisiva” - Anno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SCHEMA DI RELAZIONE FINALE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Ai sensi dell’articolo 16 del bando in oggetto, il presente documento è allegato alla domanda di saldo presentata attraverso il Sistema Informativo per la Programmazione dei fondi (Fondi.RVE) della Regione.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Titolo Progetto: 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ID: __________________________________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CUP: 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Tipologia di intervento: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|__| Lungometraggi di finzione o animazione, serialità (finzione, documentaria, docufiction, animazione)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|__| Doc, short e XR (Realtà Estesa)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08.0" w:type="dxa"/>
        <w:jc w:val="left"/>
        <w:tblInd w:w="-9.999999999999998" w:type="dxa"/>
        <w:tblLayout w:type="fixed"/>
        <w:tblLook w:val="0000"/>
      </w:tblPr>
      <w:tblGrid>
        <w:gridCol w:w="6814"/>
        <w:gridCol w:w="2694"/>
        <w:tblGridChange w:id="0">
          <w:tblGrid>
            <w:gridCol w:w="6814"/>
            <w:gridCol w:w="269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de7f6" w:val="clear"/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Data del primo impegno giuridicamente vincolante per l’avvio dei lavori in Veneto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gg/mm/aa</w:t>
            </w:r>
          </w:p>
        </w:tc>
      </w:tr>
    </w:tbl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Per primo impegno giuridicamente vincolante, ai fini dell’avvio dei lavori, si intende la prima contrattualizzazione: delle figure professionali chiave senza le quali non è nei fatti possibile procedere con l’avvio della fase di produzione: segretaria di edizione, operatore/assistente operatore, fonico, capo truccatore, capo parrucchiere, capo elettricista, capo macchinista; oppure: per il noleggio di beni e fornitura di servizi connessi alla produzione del progetto audiovisivo finanziato (art. 5 comma 5 del bando).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Soggetto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con cui è stato sottoscritto il primo impegno giuridico: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Oggetto del contratto: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CRONO-PROGRAMMA DEFINITIVO DI PROGETTO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518.0" w:type="dxa"/>
        <w:jc w:val="left"/>
        <w:tblInd w:w="-19.999999999999996" w:type="dxa"/>
        <w:tblLayout w:type="fixed"/>
        <w:tblLook w:val="0000"/>
      </w:tblPr>
      <w:tblGrid>
        <w:gridCol w:w="5265"/>
        <w:gridCol w:w="2126"/>
        <w:gridCol w:w="2127"/>
        <w:tblGridChange w:id="0">
          <w:tblGrid>
            <w:gridCol w:w="5265"/>
            <w:gridCol w:w="2126"/>
            <w:gridCol w:w="212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ede7f6" w:val="clear"/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FASE DI PREPARAZIONE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ede7f6" w:val="clear"/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Da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de7f6" w:val="clear"/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In Veneto (specificare):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 ……………………..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 ……………………..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gg/mm/aa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gg/mm/aa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gg/mm/aa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gg/mm/aa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Fuori Veneto (specificare)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 ……………………..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 ……………………..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gg/mm/aa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gg/mm/aa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gg/mm/aa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gg/mm/aa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518.0" w:type="dxa"/>
        <w:jc w:val="left"/>
        <w:tblInd w:w="-19.999999999999996" w:type="dxa"/>
        <w:tblLayout w:type="fixed"/>
        <w:tblLook w:val="0000"/>
      </w:tblPr>
      <w:tblGrid>
        <w:gridCol w:w="10"/>
        <w:gridCol w:w="5255"/>
        <w:gridCol w:w="2126"/>
        <w:gridCol w:w="2127"/>
        <w:tblGridChange w:id="0">
          <w:tblGrid>
            <w:gridCol w:w="10"/>
            <w:gridCol w:w="5255"/>
            <w:gridCol w:w="2126"/>
            <w:gridCol w:w="2127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ede7f6" w:val="clear"/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FASE DI RIPRESE/LAVORAZIONE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(in linea con PdL)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ede7f6" w:val="clear"/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de7f6" w:val="clear"/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In Veneto (specificare):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 ……………………..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 ……………………..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gg/mm/aa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gg/mm/aa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gg/mm/aa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gg/mm/aa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Fuori Veneto (specificare)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 ……………………..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 ……………………..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gg/mm/aa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gg/mm/aa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gg/mm/aa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gg/mm/aa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518.0" w:type="dxa"/>
        <w:jc w:val="left"/>
        <w:tblInd w:w="-19.999999999999996" w:type="dxa"/>
        <w:tblLayout w:type="fixed"/>
        <w:tblLook w:val="0000"/>
      </w:tblPr>
      <w:tblGrid>
        <w:gridCol w:w="5265"/>
        <w:gridCol w:w="2126"/>
        <w:gridCol w:w="2127"/>
        <w:tblGridChange w:id="0">
          <w:tblGrid>
            <w:gridCol w:w="5265"/>
            <w:gridCol w:w="2126"/>
            <w:gridCol w:w="212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ede7f6" w:val="clear"/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FASE DI POST PRODUZIONE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ede7f6" w:val="clear"/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de7f6" w:val="clear"/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In Veneto (specificare):</w:t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 ……………………..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 ……………………..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gg/mm/aa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gg/mm/aa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gg/mm/aa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gg/mm/aa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Fuori Veneto (specificare)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 ……………………..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 ……………………..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gg/mm/aa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gg/mm/aa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gg/mm/aa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gg/mm/aa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508.0" w:type="dxa"/>
        <w:jc w:val="left"/>
        <w:tblInd w:w="-9.999999999999998" w:type="dxa"/>
        <w:tblLayout w:type="fixed"/>
        <w:tblLook w:val="0000"/>
      </w:tblPr>
      <w:tblGrid>
        <w:gridCol w:w="7381"/>
        <w:gridCol w:w="2127"/>
        <w:tblGridChange w:id="0">
          <w:tblGrid>
            <w:gridCol w:w="7381"/>
            <w:gridCol w:w="212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de7f6" w:val="clear"/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DATA DI FINE PROGETTO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gg/mm/aa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518.0" w:type="dxa"/>
        <w:jc w:val="left"/>
        <w:tblInd w:w="-19.999999999999996" w:type="dxa"/>
        <w:tblLayout w:type="fixed"/>
        <w:tblLook w:val="0000"/>
      </w:tblPr>
      <w:tblGrid>
        <w:gridCol w:w="7391"/>
        <w:gridCol w:w="2127"/>
        <w:tblGridChange w:id="0">
          <w:tblGrid>
            <w:gridCol w:w="7391"/>
            <w:gridCol w:w="212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de7f6" w:val="clear"/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DATA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(presunta o effettiva)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di uscita in sala/streaming/messa in onda/anteprima dell’opera audiovisiva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gg/mm/aa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de7f6" w:val="clear"/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LUOGO dell’anteprima o dell’uscita in sala/piattaforma streaming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RIPRESE/LAVORAZIONE IN VENETO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Giorni di riprese/lavorazione in Veneto: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 ………. (nel capoluogo)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 ……... (fuori capoluogo)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Giorni totali di riprese/lavorazione (Veneto e fuori Veneto)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: n…………………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3.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ELENCO LOCATION IN VENETO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tl w:val="0"/>
        </w:rPr>
      </w:r>
    </w:p>
    <w:tbl>
      <w:tblPr>
        <w:tblStyle w:val="Table7"/>
        <w:tblW w:w="9674.0" w:type="dxa"/>
        <w:jc w:val="left"/>
        <w:tblLayout w:type="fixed"/>
        <w:tblLook w:val="0000"/>
      </w:tblPr>
      <w:tblGrid>
        <w:gridCol w:w="2409"/>
        <w:gridCol w:w="2410"/>
        <w:gridCol w:w="2409"/>
        <w:gridCol w:w="2446"/>
        <w:tblGridChange w:id="0">
          <w:tblGrid>
            <w:gridCol w:w="2409"/>
            <w:gridCol w:w="2410"/>
            <w:gridCol w:w="2409"/>
            <w:gridCol w:w="244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e8eaf6" w:val="clear"/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Comune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e8eaf6" w:val="clear"/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Indirizzo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e8eaf6" w:val="clear"/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Tipologia di location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8eaf6" w:val="clear"/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Date delle riprese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4.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PERSONALE IMPIEGATO NEL PROGETTO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Vedesi allegato A2 e A3 al bando.  Compilare e allegare alla rendicontazione la dichiarazione di cui all’allegato A3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“Dichiarazione sui dipendenti a costi standard orari”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copia del Libro Unico del Lavoro e le comunicazioni obbligatoria di cui al DM 30 ottobre 2007 relative a ciascun dipendente.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5. SOCIETÀ/OPERATORI ECONOMICI/CONSULENTI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Oltre alla documentazione richiesta dai commi 3 e 4 dell’articolo 16 del bando, al fine di dare evidenza delle attività svolte, coerentemente al piano di produzione e delle lavorazioni, compilare per ogni operatore economico, società o consulente coinvolto, la tabella sottostante.</w:t>
      </w:r>
    </w:p>
    <w:tbl>
      <w:tblPr>
        <w:tblStyle w:val="Table8"/>
        <w:tblW w:w="9854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970"/>
        <w:gridCol w:w="1971"/>
        <w:gridCol w:w="1971"/>
        <w:gridCol w:w="1971"/>
        <w:gridCol w:w="1971"/>
        <w:tblGridChange w:id="0">
          <w:tblGrid>
            <w:gridCol w:w="1970"/>
            <w:gridCol w:w="1971"/>
            <w:gridCol w:w="1971"/>
            <w:gridCol w:w="1971"/>
            <w:gridCol w:w="1971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Categoria di spesa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(articolo 6 del bando)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Ragione sociale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Oggetto del contratto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Descrizione delle attività realizzate e/o dei beni forniti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Periodo di svolgimento delle attività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6. Aspetti relativi alla produzione in Veneto che si ritiene utile segnalare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(es. relativi all’uscita in sala/messa in onda/streaming o informazioni/segnalazioni relative alle fasi di produzione): </w:t>
      </w:r>
      <w:r w:rsidDel="00000000" w:rsidR="00000000" w:rsidRPr="00000000">
        <w:rPr>
          <w:rtl w:val="0"/>
        </w:rPr>
      </w:r>
    </w:p>
    <w:tbl>
      <w:tblPr>
        <w:tblStyle w:val="Table9"/>
        <w:tblW w:w="9650.0" w:type="dxa"/>
        <w:jc w:val="left"/>
        <w:tblLayout w:type="fixed"/>
        <w:tblLook w:val="0000"/>
      </w:tblPr>
      <w:tblGrid>
        <w:gridCol w:w="9650"/>
        <w:tblGridChange w:id="0">
          <w:tblGrid>
            <w:gridCol w:w="965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highlight w:val="white"/>
          <w:u w:val="single"/>
          <w:vertAlign w:val="baseline"/>
          <w:rtl w:val="0"/>
        </w:rPr>
        <w:t xml:space="preserve">7. COPIA CAMPIONE dell’opera audiovisiva e di animazione con sottitolazione intralingustica e audiodescrizione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Inserire il link per la visione in streaming della copia campione dell’opera; al fine di garantire i diritti di autore e la sicurezza dei dati, nel rispetto della normativa GDPR, dovrà essere inibito il download dell’opera; lo streaming dovrà essere possibile senza la necessità di installare eventuali applicazioni nei pc o nei server di AVEPA e della Regione del Veneto.  L’accesso allo streaming di AVEPA e della Regione del Veneto dovrà essere garantito fino all’erogazione del saldo da parte di AVEPA.</w:t>
      </w:r>
      <w:r w:rsidDel="00000000" w:rsidR="00000000" w:rsidRPr="00000000">
        <w:rPr>
          <w:rtl w:val="0"/>
        </w:rPr>
      </w:r>
    </w:p>
    <w:tbl>
      <w:tblPr>
        <w:tblStyle w:val="Table10"/>
        <w:tblW w:w="9650.0" w:type="dxa"/>
        <w:jc w:val="left"/>
        <w:tblLayout w:type="fixed"/>
        <w:tblLook w:val="0000"/>
      </w:tblPr>
      <w:tblGrid>
        <w:gridCol w:w="9650"/>
        <w:tblGridChange w:id="0">
          <w:tblGrid>
            <w:gridCol w:w="965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Link per la visione in streaming dell’opera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: 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Si ricorda che, ai sensi dell’articolo 13 comma 2 lettera l), </w:t>
      </w:r>
      <w:r w:rsidDel="00000000" w:rsidR="00000000" w:rsidRPr="00000000">
        <w:rPr>
          <w:rFonts w:ascii="Arial" w:cs="Arial" w:eastAsia="Arial" w:hAnsi="Arial"/>
          <w:rtl w:val="0"/>
        </w:rPr>
        <w:t xml:space="preserve">dovrà essere consegnato, entro i termini di presentazione della domanda di saldo alla Regione del Veneto, Direzione Beni, Attività Culturali e Sport, U.O Attività Culturali e Spettacolo, senza alcun onere aggiuntivo, tre copie su supporto digitale dell’opera filmica.</w:t>
      </w:r>
      <w:r w:rsidDel="00000000" w:rsidR="00000000" w:rsidRPr="00000000">
        <w:rPr>
          <w:rtl w:val="0"/>
        </w:rPr>
      </w:r>
    </w:p>
    <w:sectPr>
      <w:footerReference r:id="rId7" w:type="default"/>
      <w:pgSz w:h="16838" w:w="11906" w:orient="portrait"/>
      <w:pgMar w:bottom="1268" w:top="650" w:left="1134" w:right="1134" w:header="720" w:footer="7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Liberation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>
    <w:name w:val="Normale"/>
    <w:next w:val="Normale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Liberation Serif" w:cs="Mangal" w:eastAsia="NSimSun" w:hAnsi="Liberation Serif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it-IT"/>
    </w:rPr>
  </w:style>
  <w:style w:type="character" w:styleId="Car.predefinitoparagrafo">
    <w:name w:val="Car. predefinito paragrafo"/>
    <w:next w:val="Car.predefinitoparagraf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lanormale">
    <w:name w:val="Tabella normale"/>
    <w:next w:val="Tabellanormale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lanormale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>
    <w:name w:val="Nessun elenco"/>
    <w:next w:val="Nessunelenc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Punti">
    <w:name w:val="Punti"/>
    <w:next w:val="Punti"/>
    <w:autoRedefine w:val="0"/>
    <w:hidden w:val="0"/>
    <w:qFormat w:val="0"/>
    <w:rPr>
      <w:rFonts w:ascii="OpenSymbol" w:cs="OpenSymbol" w:eastAsia="OpenSymbol" w:hAnsi="OpenSymbol"/>
      <w:w w:val="100"/>
      <w:position w:val="-1"/>
      <w:effect w:val="none"/>
      <w:vertAlign w:val="baseline"/>
      <w:cs w:val="0"/>
      <w:em w:val="none"/>
      <w:lang/>
    </w:rPr>
  </w:style>
  <w:style w:type="character" w:styleId="Caratterinotaapièdipagina">
    <w:name w:val="Caratteri nota a piè di pagina"/>
    <w:next w:val="Caratterinotaapièdipagina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imandonotaapièdipagina">
    <w:name w:val="Rimando nota a piè di pagina"/>
    <w:next w:val="Rimandonotaapièdipagina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character" w:styleId="Caratterinotadichiusura">
    <w:name w:val="Caratteri nota di chiusura"/>
    <w:next w:val="Caratterinotadichiusura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character" w:styleId="WW-Caratterinotadichiusura">
    <w:name w:val="WW-Caratteri nota di chiusura"/>
    <w:next w:val="WW-Caratterinotadichiusura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imandonotadichiusura">
    <w:name w:val="Rimando nota di chiusura"/>
    <w:next w:val="Rimandonotadichiusura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paragraph" w:styleId="Titolo1">
    <w:name w:val="Titolo1"/>
    <w:basedOn w:val="Normale"/>
    <w:next w:val="Corpotesto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Liberation Sans" w:cs="Mangal" w:eastAsia="Microsoft YaHei" w:hAnsi="Liberation Sans"/>
      <w:w w:val="100"/>
      <w:kern w:val="2"/>
      <w:position w:val="-1"/>
      <w:sz w:val="28"/>
      <w:szCs w:val="28"/>
      <w:effect w:val="none"/>
      <w:vertAlign w:val="baseline"/>
      <w:cs w:val="0"/>
      <w:em w:val="none"/>
      <w:lang w:bidi="hi-IN" w:eastAsia="zh-CN" w:val="it-IT"/>
    </w:rPr>
  </w:style>
  <w:style w:type="paragraph" w:styleId="Corpotesto">
    <w:name w:val="Corpo testo"/>
    <w:basedOn w:val="Normale"/>
    <w:next w:val="Corpotesto"/>
    <w:autoRedefine w:val="0"/>
    <w:hidden w:val="0"/>
    <w:qFormat w:val="0"/>
    <w:pPr>
      <w:suppressAutoHyphens w:val="0"/>
      <w:spacing w:after="140" w:before="0" w:line="276" w:lineRule="auto"/>
      <w:ind w:leftChars="-1" w:rightChars="0" w:firstLineChars="-1"/>
      <w:textDirection w:val="btLr"/>
      <w:textAlignment w:val="top"/>
      <w:outlineLvl w:val="0"/>
    </w:pPr>
    <w:rPr>
      <w:rFonts w:ascii="Liberation Serif" w:cs="Mangal" w:eastAsia="NSimSun" w:hAnsi="Liberation Serif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it-IT"/>
    </w:rPr>
  </w:style>
  <w:style w:type="paragraph" w:styleId="Elenco">
    <w:name w:val="Elenco"/>
    <w:basedOn w:val="Corpotesto"/>
    <w:next w:val="Elenco"/>
    <w:autoRedefine w:val="0"/>
    <w:hidden w:val="0"/>
    <w:qFormat w:val="0"/>
    <w:pPr>
      <w:suppressAutoHyphens w:val="0"/>
      <w:spacing w:after="140" w:before="0" w:line="276" w:lineRule="auto"/>
      <w:ind w:leftChars="-1" w:rightChars="0" w:firstLineChars="-1"/>
      <w:textDirection w:val="btLr"/>
      <w:textAlignment w:val="top"/>
      <w:outlineLvl w:val="0"/>
    </w:pPr>
    <w:rPr>
      <w:rFonts w:ascii="Liberation Serif" w:cs="Mangal" w:eastAsia="NSimSun" w:hAnsi="Liberation Serif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it-IT"/>
    </w:rPr>
  </w:style>
  <w:style w:type="paragraph" w:styleId="Didascalia">
    <w:name w:val="Didascalia"/>
    <w:basedOn w:val="Normale"/>
    <w:next w:val="Didascalia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Liberation Serif" w:cs="Mangal" w:eastAsia="NSimSun" w:hAnsi="Liberation Serif"/>
      <w:i w:val="1"/>
      <w:iCs w:val="1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it-IT"/>
    </w:rPr>
  </w:style>
  <w:style w:type="paragraph" w:styleId="Indice">
    <w:name w:val="Indice"/>
    <w:basedOn w:val="Normale"/>
    <w:next w:val="Indice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Liberation Serif" w:cs="Mangal" w:eastAsia="NSimSun" w:hAnsi="Liberation Serif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it-IT"/>
    </w:rPr>
  </w:style>
  <w:style w:type="paragraph" w:styleId="Default">
    <w:name w:val="Default"/>
    <w:next w:val="Default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Verdana" w:cs="Verdana" w:eastAsia="MS Mincho" w:hAnsi="Verdana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Contenutotabella">
    <w:name w:val="Contenuto tabella"/>
    <w:basedOn w:val="Normale"/>
    <w:next w:val="Contenutotabella"/>
    <w:autoRedefine w:val="0"/>
    <w:hidden w:val="0"/>
    <w:qFormat w:val="0"/>
    <w:pPr>
      <w:widowControl w:val="0"/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Liberation Serif" w:cs="Mangal" w:eastAsia="NSimSun" w:hAnsi="Liberation Serif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it-IT"/>
    </w:rPr>
  </w:style>
  <w:style w:type="paragraph" w:styleId="Titolotabella">
    <w:name w:val="Titolo tabella"/>
    <w:basedOn w:val="Contenutotabella"/>
    <w:next w:val="Titolotabella"/>
    <w:autoRedefine w:val="0"/>
    <w:hidden w:val="0"/>
    <w:qFormat w:val="0"/>
    <w:pPr>
      <w:widowControl w:val="0"/>
      <w:suppressLineNumbers w:val="1"/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Liberation Serif" w:cs="Mangal" w:eastAsia="NSimSun" w:hAnsi="Liberation Serif"/>
      <w:b w:val="1"/>
      <w:bCs w:val="1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it-IT"/>
    </w:rPr>
  </w:style>
  <w:style w:type="paragraph" w:styleId="Intestazioneepièdipagina">
    <w:name w:val="Intestazione e piè di pagina"/>
    <w:basedOn w:val="Normale"/>
    <w:next w:val="Intestazioneepièdipagina"/>
    <w:autoRedefine w:val="0"/>
    <w:hidden w:val="0"/>
    <w:qFormat w:val="0"/>
    <w:pPr>
      <w:suppressLineNumbers w:val="1"/>
      <w:tabs>
        <w:tab w:val="center" w:leader="none" w:pos="4819"/>
        <w:tab w:val="right" w:leader="none" w:pos="9638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Liberation Serif" w:cs="Mangal" w:eastAsia="NSimSun" w:hAnsi="Liberation Serif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it-IT"/>
    </w:rPr>
  </w:style>
  <w:style w:type="paragraph" w:styleId="Pièdipagina">
    <w:name w:val="Piè di pagina"/>
    <w:basedOn w:val="Intestazioneepièdipagina"/>
    <w:next w:val="Pièdipagina"/>
    <w:autoRedefine w:val="0"/>
    <w:hidden w:val="0"/>
    <w:qFormat w:val="0"/>
    <w:pPr>
      <w:suppressLineNumbers w:val="1"/>
      <w:tabs>
        <w:tab w:val="center" w:leader="none" w:pos="4819"/>
        <w:tab w:val="right" w:leader="none" w:pos="9638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Liberation Serif" w:cs="Mangal" w:eastAsia="NSimSun" w:hAnsi="Liberation Serif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it-IT"/>
    </w:rPr>
  </w:style>
  <w:style w:type="paragraph" w:styleId="Testonotaapièdipagina">
    <w:name w:val="Testo nota a piè di pagina"/>
    <w:basedOn w:val="Normale"/>
    <w:next w:val="Testonotaapièdipagina"/>
    <w:autoRedefine w:val="0"/>
    <w:hidden w:val="0"/>
    <w:qFormat w:val="0"/>
    <w:pPr>
      <w:suppressLineNumbers w:val="1"/>
      <w:suppressAutoHyphens w:val="0"/>
      <w:spacing w:line="1" w:lineRule="atLeast"/>
      <w:ind w:left="339" w:right="0" w:leftChars="-1" w:rightChars="0" w:hanging="339" w:firstLineChars="-1"/>
      <w:textDirection w:val="btLr"/>
      <w:textAlignment w:val="top"/>
      <w:outlineLvl w:val="0"/>
    </w:pPr>
    <w:rPr>
      <w:rFonts w:ascii="Liberation Serif" w:cs="Mangal" w:eastAsia="NSimSun" w:hAnsi="Liberation Serif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hi-IN" w:eastAsia="zh-CN" w:val="it-IT"/>
    </w:rPr>
  </w:style>
  <w:style w:type="table" w:styleId="Grigliatabella">
    <w:name w:val="Griglia tabella"/>
    <w:basedOn w:val="Tabellanormale"/>
    <w:next w:val="Grigliatabell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Grigliatabella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Rimandocommento">
    <w:name w:val="Rimando commento"/>
    <w:next w:val="Rimandocommento"/>
    <w:autoRedefine w:val="0"/>
    <w:hidden w:val="0"/>
    <w:qFormat w:val="1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Testocommento">
    <w:name w:val="Testo commento"/>
    <w:basedOn w:val="Normale"/>
    <w:next w:val="Testocommento"/>
    <w:autoRedefine w:val="0"/>
    <w:hidden w:val="0"/>
    <w:qFormat w:val="1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Liberation Serif" w:cs="Mangal" w:eastAsia="NSimSun" w:hAnsi="Liberation Serif"/>
      <w:w w:val="100"/>
      <w:kern w:val="2"/>
      <w:position w:val="-1"/>
      <w:sz w:val="20"/>
      <w:szCs w:val="18"/>
      <w:effect w:val="none"/>
      <w:vertAlign w:val="baseline"/>
      <w:cs w:val="0"/>
      <w:em w:val="none"/>
      <w:lang w:bidi="hi-IN" w:eastAsia="zh-CN" w:val="it-IT"/>
    </w:rPr>
  </w:style>
  <w:style w:type="character" w:styleId="TestocommentoCarattere">
    <w:name w:val="Testo commento Carattere"/>
    <w:next w:val="TestocommentoCarattere"/>
    <w:autoRedefine w:val="0"/>
    <w:hidden w:val="0"/>
    <w:qFormat w:val="0"/>
    <w:rPr>
      <w:rFonts w:ascii="Liberation Serif" w:cs="Mangal" w:eastAsia="NSimSun" w:hAnsi="Liberation Serif"/>
      <w:w w:val="100"/>
      <w:kern w:val="2"/>
      <w:position w:val="-1"/>
      <w:szCs w:val="18"/>
      <w:effect w:val="none"/>
      <w:vertAlign w:val="baseline"/>
      <w:cs w:val="0"/>
      <w:em w:val="none"/>
      <w:lang w:bidi="hi-IN" w:eastAsia="zh-CN"/>
    </w:rPr>
  </w:style>
  <w:style w:type="paragraph" w:styleId="Soggettocommento">
    <w:name w:val="Soggetto commento"/>
    <w:basedOn w:val="Testocommento"/>
    <w:next w:val="Testocommento"/>
    <w:autoRedefine w:val="0"/>
    <w:hidden w:val="0"/>
    <w:qFormat w:val="1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Liberation Serif" w:cs="Mangal" w:eastAsia="NSimSun" w:hAnsi="Liberation Serif"/>
      <w:b w:val="1"/>
      <w:bCs w:val="1"/>
      <w:w w:val="100"/>
      <w:kern w:val="2"/>
      <w:position w:val="-1"/>
      <w:sz w:val="20"/>
      <w:szCs w:val="18"/>
      <w:effect w:val="none"/>
      <w:vertAlign w:val="baseline"/>
      <w:cs w:val="0"/>
      <w:em w:val="none"/>
      <w:lang w:bidi="hi-IN" w:eastAsia="zh-CN" w:val="it-IT"/>
    </w:rPr>
  </w:style>
  <w:style w:type="character" w:styleId="SoggettocommentoCarattere">
    <w:name w:val="Soggetto commento Carattere"/>
    <w:next w:val="SoggettocommentoCarattere"/>
    <w:autoRedefine w:val="0"/>
    <w:hidden w:val="0"/>
    <w:qFormat w:val="0"/>
    <w:rPr>
      <w:rFonts w:ascii="Liberation Serif" w:cs="Mangal" w:eastAsia="NSimSun" w:hAnsi="Liberation Serif"/>
      <w:b w:val="1"/>
      <w:bCs w:val="1"/>
      <w:w w:val="100"/>
      <w:kern w:val="2"/>
      <w:position w:val="-1"/>
      <w:szCs w:val="18"/>
      <w:effect w:val="none"/>
      <w:vertAlign w:val="baseline"/>
      <w:cs w:val="0"/>
      <w:em w:val="none"/>
      <w:lang w:bidi="hi-IN" w:eastAsia="zh-CN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28.0" w:type="dxa"/>
        <w:left w:w="28.0" w:type="dxa"/>
        <w:bottom w:w="28.0" w:type="dxa"/>
        <w:right w:w="2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28.0" w:type="dxa"/>
        <w:left w:w="28.0" w:type="dxa"/>
        <w:bottom w:w="28.0" w:type="dxa"/>
        <w:right w:w="2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28.0" w:type="dxa"/>
        <w:left w:w="28.0" w:type="dxa"/>
        <w:bottom w:w="28.0" w:type="dxa"/>
        <w:right w:w="2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28.0" w:type="dxa"/>
        <w:left w:w="28.0" w:type="dxa"/>
        <w:bottom w:w="28.0" w:type="dxa"/>
        <w:right w:w="2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28.0" w:type="dxa"/>
        <w:left w:w="28.0" w:type="dxa"/>
        <w:bottom w:w="28.0" w:type="dxa"/>
        <w:right w:w="2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28.0" w:type="dxa"/>
        <w:left w:w="28.0" w:type="dxa"/>
        <w:bottom w:w="28.0" w:type="dxa"/>
        <w:right w:w="2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28.0" w:type="dxa"/>
        <w:left w:w="28.0" w:type="dxa"/>
        <w:bottom w:w="28.0" w:type="dxa"/>
        <w:right w:w="2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28.0" w:type="dxa"/>
        <w:left w:w="28.0" w:type="dxa"/>
        <w:bottom w:w="28.0" w:type="dxa"/>
        <w:right w:w="2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28.0" w:type="dxa"/>
        <w:left w:w="28.0" w:type="dxa"/>
        <w:bottom w:w="28.0" w:type="dxa"/>
        <w:right w:w="2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HMTss8f77N1800jLwX2Ccen1DA==">CgMxLjA4AHIhMTJWTVhES2xtMF9PbXBJVkp2cnFJbEtPb2hMWVV4OEhr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2025-02-24T12:13:00Z</dcterms:created>
  <dc:creator>Deborah Rossetto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ato consenso">
    <vt:lpstr/>
  </property>
  <property fmtid="{D5CDD505-2E9C-101B-9397-08002B2CF9AE}" pid="3" name="TaxCatchAll">
    <vt:lpstr/>
  </property>
  <property fmtid="{D5CDD505-2E9C-101B-9397-08002B2CF9AE}" pid="4" name="lcf76f155ced4ddcb4097134ff3c332f">
    <vt:lpstr/>
  </property>
  <property fmtid="{D5CDD505-2E9C-101B-9397-08002B2CF9AE}" pid="5" name="ContentTypeId">
    <vt:lpstr>0x010100F5E35B9BD1B88745812A379E06DE4582</vt:lpstr>
  </property>
</Properties>
</file>