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11F9E" w:rsidRDefault="004E76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2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3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6B8BBBF2" w14:textId="619BF707" w:rsidR="0024516D" w:rsidRPr="0024516D" w:rsidRDefault="004E76B4" w:rsidP="00245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Oggetto: Presentazione proposta di candidatura per la nomina</w:t>
      </w:r>
      <w:r w:rsidR="0024516D">
        <w:rPr>
          <w:color w:val="000000"/>
          <w:sz w:val="22"/>
          <w:szCs w:val="22"/>
        </w:rPr>
        <w:t xml:space="preserve"> a membro del Consiglio Direttivo della Fondazione Atlantide-Teatro Stabile di Verona. </w:t>
      </w:r>
      <w:r w:rsidR="00371C1F">
        <w:rPr>
          <w:color w:val="000000"/>
          <w:sz w:val="22"/>
          <w:szCs w:val="22"/>
        </w:rPr>
        <w:t xml:space="preserve">Art. 28 della </w:t>
      </w:r>
      <w:r w:rsidR="0024516D">
        <w:rPr>
          <w:color w:val="000000"/>
          <w:sz w:val="22"/>
          <w:szCs w:val="22"/>
        </w:rPr>
        <w:t>Legge regionale 12 gennaio 2009, n. 1</w:t>
      </w:r>
      <w:r w:rsidR="00371C1F">
        <w:rPr>
          <w:color w:val="000000"/>
          <w:sz w:val="22"/>
          <w:szCs w:val="22"/>
        </w:rPr>
        <w:t xml:space="preserve"> </w:t>
      </w:r>
      <w:r w:rsidR="0024516D">
        <w:rPr>
          <w:color w:val="000000"/>
          <w:sz w:val="22"/>
          <w:szCs w:val="22"/>
        </w:rPr>
        <w:t xml:space="preserve">e </w:t>
      </w:r>
      <w:r w:rsidR="00371C1F">
        <w:rPr>
          <w:color w:val="000000"/>
          <w:sz w:val="22"/>
          <w:szCs w:val="22"/>
        </w:rPr>
        <w:t xml:space="preserve">art. 7, comma 1 dello </w:t>
      </w:r>
      <w:r w:rsidR="0024516D">
        <w:rPr>
          <w:color w:val="000000"/>
          <w:sz w:val="22"/>
          <w:szCs w:val="22"/>
        </w:rPr>
        <w:t>Statuto della Fondazione.</w:t>
      </w:r>
    </w:p>
    <w:p w14:paraId="0000000B" w14:textId="1B2EC016" w:rsidR="00111F9E" w:rsidRDefault="00111F9E" w:rsidP="00245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</w:rPr>
      </w:pPr>
    </w:p>
    <w:p w14:paraId="0000000C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</w:rPr>
      </w:pPr>
    </w:p>
    <w:p w14:paraId="0000000D" w14:textId="77777777" w:rsidR="00111F9E" w:rsidRDefault="004E76B4" w:rsidP="00245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835" w:firstLine="623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Presidente del Consiglio </w:t>
      </w:r>
    </w:p>
    <w:p w14:paraId="0000000E" w14:textId="77777777" w:rsidR="00111F9E" w:rsidRDefault="004E76B4" w:rsidP="00245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835" w:firstLine="623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regionale del Veneto </w:t>
      </w:r>
    </w:p>
    <w:p w14:paraId="0000000F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0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1" w14:textId="45BF3E0E" w:rsidR="00111F9E" w:rsidRDefault="004E7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…..……………….……………… nato/a </w:t>
      </w:r>
      <w:r w:rsidR="00AC12CC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………………………..….…. il …….…......…, residente a …...…………….……………..…….…… in via/piazza ……………….………… n. ..............…....</w:t>
      </w:r>
    </w:p>
    <w:p w14:paraId="00000012" w14:textId="77777777" w:rsidR="00111F9E" w:rsidRDefault="004E7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 ……..……………………..…….  mail …………………………………………..…...…….</w:t>
      </w:r>
    </w:p>
    <w:p w14:paraId="00000013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111F9E" w:rsidRDefault="004E7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propone </w:t>
      </w:r>
    </w:p>
    <w:p w14:paraId="00000015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A" w14:textId="4C3E8285" w:rsidR="00111F9E" w:rsidRDefault="004E76B4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propria candidatura per la nomina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 Consiglio regionale a</w:t>
      </w:r>
      <w:r w:rsidR="0024516D">
        <w:rPr>
          <w:color w:val="000000"/>
          <w:sz w:val="22"/>
          <w:szCs w:val="22"/>
        </w:rPr>
        <w:t xml:space="preserve"> membro del Consiglio Direttivo della Fondazione Atlantide-Teatro Stabile di Verona.</w:t>
      </w:r>
    </w:p>
    <w:p w14:paraId="15220694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16"/>
          <w:szCs w:val="16"/>
        </w:rPr>
      </w:pPr>
    </w:p>
    <w:p w14:paraId="0000001B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C" w14:textId="77777777" w:rsidR="00111F9E" w:rsidRDefault="004E7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Decreto del Pre</w:t>
      </w:r>
      <w:r>
        <w:rPr>
          <w:sz w:val="22"/>
          <w:szCs w:val="22"/>
        </w:rPr>
        <w:t xml:space="preserve">sidente della </w:t>
      </w:r>
      <w:r>
        <w:rPr>
          <w:color w:val="000000"/>
          <w:sz w:val="22"/>
          <w:szCs w:val="22"/>
        </w:rPr>
        <w:t xml:space="preserve">Repubblica 12 dicembre 2000, </w:t>
      </w:r>
      <w:r>
        <w:rPr>
          <w:sz w:val="22"/>
          <w:szCs w:val="22"/>
        </w:rPr>
        <w:t>n. 445</w:t>
      </w:r>
      <w:r>
        <w:rPr>
          <w:color w:val="000000"/>
          <w:sz w:val="22"/>
          <w:szCs w:val="22"/>
        </w:rPr>
        <w:t xml:space="preserve"> in ordine alla responsabilità penale in caso di falsità in atti e dichiarazioni mendaci, ai sensi degli artt. 46 e 47 del </w:t>
      </w:r>
      <w:r>
        <w:rPr>
          <w:sz w:val="22"/>
          <w:szCs w:val="22"/>
        </w:rPr>
        <w:t>D.P.R. n. 445/2000</w:t>
      </w:r>
      <w:r>
        <w:rPr>
          <w:color w:val="000000"/>
          <w:sz w:val="22"/>
          <w:szCs w:val="22"/>
        </w:rPr>
        <w:t>, sotto la propria personale responsabilità,</w:t>
      </w:r>
    </w:p>
    <w:p w14:paraId="0000001D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E" w14:textId="77777777" w:rsidR="00111F9E" w:rsidRDefault="004E7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F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20" w14:textId="3B150258" w:rsidR="00111F9E" w:rsidRDefault="004E76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……………………………………………………..………;</w:t>
      </w:r>
    </w:p>
    <w:p w14:paraId="00000021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2" w14:textId="4AF21EB8" w:rsidR="00111F9E" w:rsidRDefault="004E76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richiesti agli effetti della nomina;</w:t>
      </w:r>
    </w:p>
    <w:p w14:paraId="00000023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B33736" w:rsidR="00111F9E" w:rsidRDefault="004E76B4" w:rsidP="002451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Chars="323" w:hanging="7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 …..…………………..……;</w:t>
      </w:r>
    </w:p>
    <w:p w14:paraId="00000025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6" w14:textId="41CA57AA" w:rsidR="00111F9E" w:rsidRDefault="004E76B4" w:rsidP="002451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Chars="323" w:hanging="7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ricoperto le seguenti cariche pubbliche o presso società a partecipazione pubblic</w:t>
      </w:r>
      <w:r w:rsidR="0024516D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 xml:space="preserve">…………………………………………….……….......…………; </w:t>
      </w:r>
    </w:p>
    <w:p w14:paraId="00000027" w14:textId="77777777" w:rsidR="00111F9E" w:rsidRDefault="00111F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8" w14:textId="0A3261A0" w:rsidR="00111F9E" w:rsidRDefault="004E76B4" w:rsidP="002451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Chars="323" w:hanging="7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…………………………………………………………………………………………..………...;</w:t>
      </w:r>
    </w:p>
    <w:p w14:paraId="49D7EA00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4A3796DE" w14:textId="25510761" w:rsidR="00974B3F" w:rsidRDefault="00974B3F" w:rsidP="00974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 w:rsidRPr="00974B3F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in forma automatizzata, per le finalità previste dalla L.R. n. 27/1997, nonché dal Decreto Legislativo 8 aprile 2013, n. 39; 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il Consiglio regionale, con sede a Palazzo Ferro Fini, San Marco, 2321 – 30124 Venezia; che gli interessati potranno contattare il Titolare del trattamento dei dati o il Responsabile della Protezione dei Dati per l'esercizio del diritti ex artt.15-22 del Regolamento UE 2016/679 (Responsabile dei dati personali – RPD - Palazzo Ferro Fini, San Marco, 2321 – 30124 Venezia – indirizzo e-mail: rpd@consiglioveneto.it); che gli interessati potranno esercitare in ogni momento i diritti previsti dagli </w:t>
      </w:r>
      <w:r w:rsidRPr="00974B3F">
        <w:rPr>
          <w:color w:val="000000"/>
          <w:sz w:val="22"/>
          <w:szCs w:val="22"/>
        </w:rPr>
        <w:lastRenderedPageBreak/>
        <w:t>art. 15 e ss. del Regolamento UE 2016/679 ove applicabili; che gli interessati, ricorrendone i presupposti, hanno, altresì, il diritto di proporre reclamo al Garante per la Protezione dei dati personali, con sede in Piazza Venezia, 11 - 00187 Roma;</w:t>
      </w:r>
    </w:p>
    <w:p w14:paraId="3094CF5C" w14:textId="77777777" w:rsidR="00974B3F" w:rsidRDefault="00974B3F" w:rsidP="00974B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775F7D26" w14:textId="780505B5" w:rsidR="00974B3F" w:rsidRPr="008902F2" w:rsidRDefault="00974B3F" w:rsidP="008902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informato/a che l’efficacia dell’eventuale nomina è condizionata alla presentazione, al momento dell’accettazione dell’incarico, della dichiarazione di insussistenza di una delle cause di inconferibilità ed incompatibilità previste dal D.Lgs. 8 aprile 2013, n. 39;</w:t>
      </w:r>
    </w:p>
    <w:p w14:paraId="7EDDADA3" w14:textId="77777777" w:rsidR="0024516D" w:rsidRPr="00F25A7D" w:rsidRDefault="0024516D" w:rsidP="00974B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5BC65E58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</w:p>
    <w:p w14:paraId="641E381F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765BFB83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</w:p>
    <w:p w14:paraId="41CCD344" w14:textId="77777777" w:rsidR="0024516D" w:rsidRDefault="0024516D" w:rsidP="002451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09" w:firstLineChars="0" w:hanging="711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versare nelle condizioni di ineleggibilità previste dall’art. 7 del D.Lgs. 31 dicembre 2012, n. 235 o di ineleggibilità specifica all’incarico;</w:t>
      </w:r>
    </w:p>
    <w:p w14:paraId="69D1A926" w14:textId="77777777" w:rsidR="0024516D" w:rsidRDefault="0024516D" w:rsidP="002451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rientrare al momento della presentazione della candidatura, in una delle situazioni di inconferibilità o incompatibilità previste dal D.Lgs. 8 aprile 2013, n. 39 oppure di rientrare, al momento della presentazione della candidatura, in una delle situazioni di inconferibilità o incompatibilità previste dal D.Lgs. 8 aprile 2013, n. 39 in quanto………….………..;</w:t>
      </w:r>
    </w:p>
    <w:p w14:paraId="2B5301A7" w14:textId="2BC4D9C1" w:rsidR="0024516D" w:rsidRDefault="0024516D" w:rsidP="002451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di essere disponibile all’accettazione dell’incarico;</w:t>
      </w:r>
    </w:p>
    <w:p w14:paraId="2A733E42" w14:textId="0C820F98" w:rsidR="0024516D" w:rsidRDefault="0024516D" w:rsidP="002451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40" w:lineRule="auto"/>
        <w:ind w:leftChars="0" w:left="2" w:firstLineChars="0" w:hanging="4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40"/>
          <w:szCs w:val="40"/>
        </w:rPr>
        <w:t xml:space="preserve">   □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di non essere già lavoratore collocato in quiescenza</w:t>
      </w:r>
    </w:p>
    <w:p w14:paraId="749CEEE4" w14:textId="77777777" w:rsidR="0024516D" w:rsidRP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40" w:lineRule="auto"/>
        <w:ind w:leftChars="0" w:left="2" w:firstLineChars="0" w:firstLine="0"/>
        <w:jc w:val="both"/>
        <w:textDirection w:val="lrTb"/>
        <w:textAlignment w:val="auto"/>
        <w:outlineLvl w:val="9"/>
        <w:rPr>
          <w:color w:val="000000"/>
          <w:sz w:val="16"/>
          <w:szCs w:val="16"/>
        </w:rPr>
      </w:pPr>
    </w:p>
    <w:p w14:paraId="2228349B" w14:textId="00DB63C6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0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oppure</w:t>
      </w:r>
    </w:p>
    <w:p w14:paraId="76BC3607" w14:textId="77777777" w:rsidR="0024516D" w:rsidRP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0" w:hanging="2"/>
        <w:rPr>
          <w:color w:val="000000"/>
          <w:sz w:val="16"/>
          <w:szCs w:val="16"/>
        </w:rPr>
      </w:pPr>
    </w:p>
    <w:p w14:paraId="7B76F4D9" w14:textId="3C43DA44" w:rsidR="0024516D" w:rsidRPr="00A245D6" w:rsidRDefault="0024516D" w:rsidP="00A245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40" w:lineRule="auto"/>
        <w:ind w:leftChars="293" w:left="991" w:hangingChars="72" w:hanging="288"/>
        <w:jc w:val="both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</w:rPr>
        <w:t>□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di essere già lavoratore collocato in quiescenza e di rinunciare al compenso ai sensi del comma 2 bis, art.1 della L.R. n. 27/1997.</w:t>
      </w:r>
    </w:p>
    <w:p w14:paraId="1D9C212B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</w:p>
    <w:p w14:paraId="09B13DAD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6F97BB29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2"/>
          <w:szCs w:val="22"/>
        </w:rPr>
      </w:pPr>
    </w:p>
    <w:p w14:paraId="2AF3FF45" w14:textId="77777777" w:rsidR="0024516D" w:rsidRDefault="0024516D" w:rsidP="002451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8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6D94B8C7" w14:textId="77777777" w:rsidR="0024516D" w:rsidRDefault="0024516D" w:rsidP="002451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7D81ABC4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</w:p>
    <w:p w14:paraId="72A7799B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1DF135CF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</w:p>
    <w:p w14:paraId="49A9FB79" w14:textId="77777777" w:rsidR="0024516D" w:rsidRDefault="0024516D" w:rsidP="0024516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p w14:paraId="0000002B" w14:textId="77777777" w:rsidR="00111F9E" w:rsidRDefault="00111F9E" w:rsidP="00245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sectPr w:rsidR="00111F9E"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1B42" w14:textId="77777777" w:rsidR="009E0D97" w:rsidRDefault="004E76B4">
      <w:pPr>
        <w:spacing w:line="240" w:lineRule="auto"/>
        <w:ind w:left="0" w:hanging="2"/>
      </w:pPr>
      <w:r>
        <w:separator/>
      </w:r>
    </w:p>
  </w:endnote>
  <w:endnote w:type="continuationSeparator" w:id="0">
    <w:p w14:paraId="3964E26E" w14:textId="77777777" w:rsidR="009E0D97" w:rsidRDefault="004E76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E171" w14:textId="77777777" w:rsidR="009E0D97" w:rsidRDefault="004E76B4">
      <w:pPr>
        <w:spacing w:line="240" w:lineRule="auto"/>
        <w:ind w:left="0" w:hanging="2"/>
      </w:pPr>
      <w:r>
        <w:separator/>
      </w:r>
    </w:p>
  </w:footnote>
  <w:footnote w:type="continuationSeparator" w:id="0">
    <w:p w14:paraId="17FB0934" w14:textId="77777777" w:rsidR="009E0D97" w:rsidRDefault="004E76B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E13"/>
    <w:multiLevelType w:val="multilevel"/>
    <w:tmpl w:val="C2D2A14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865581"/>
    <w:multiLevelType w:val="multilevel"/>
    <w:tmpl w:val="67161C6E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2" w15:restartNumberingAfterBreak="0">
    <w:nsid w:val="2EF80A0F"/>
    <w:multiLevelType w:val="multilevel"/>
    <w:tmpl w:val="1F86A29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6C962E5"/>
    <w:multiLevelType w:val="multilevel"/>
    <w:tmpl w:val="8BCA295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48052F9D"/>
    <w:multiLevelType w:val="multilevel"/>
    <w:tmpl w:val="91F4A8C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9C2589A"/>
    <w:multiLevelType w:val="multilevel"/>
    <w:tmpl w:val="C712A1D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494FFB"/>
    <w:multiLevelType w:val="multilevel"/>
    <w:tmpl w:val="33247C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9E"/>
    <w:rsid w:val="000A3C25"/>
    <w:rsid w:val="00111F9E"/>
    <w:rsid w:val="0024516D"/>
    <w:rsid w:val="00371C1F"/>
    <w:rsid w:val="004E76B4"/>
    <w:rsid w:val="005D6A5D"/>
    <w:rsid w:val="008902F2"/>
    <w:rsid w:val="00974B3F"/>
    <w:rsid w:val="009E0D97"/>
    <w:rsid w:val="00A245D6"/>
    <w:rsid w:val="00A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1657"/>
  <w15:docId w15:val="{52DF4EDC-FD14-4E1B-8F06-13C62682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  <w:lang w:val="it-IT" w:eastAsia="it-IT" w:bidi="ar-SA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documents/curriculum-vit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heuxGwH3okgAnU7rmb/xY3isw==">CgMxLjA4AHIhMXBJS0d3aHBXM00za0o4azBKVUF3WHN4TlZsdkhnbzYz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Barbara Trevisanato</cp:lastModifiedBy>
  <cp:revision>2</cp:revision>
  <dcterms:created xsi:type="dcterms:W3CDTF">2024-12-23T09:09:00Z</dcterms:created>
  <dcterms:modified xsi:type="dcterms:W3CDTF">2024-12-23T09:09:00Z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  <property fmtid="{D5CDD505-2E9C-101B-9397-08002B2CF9AE}" pid="4" name="Sezione">
    <vt:lpwstr/>
  </property>
  <property fmtid="{D5CDD505-2E9C-101B-9397-08002B2CF9AE}" pid="5" name="Ordine">
    <vt:lpwstr>2.00000000000000</vt:lpwstr>
  </property>
  <property fmtid="{D5CDD505-2E9C-101B-9397-08002B2CF9AE}" pid="6" name="Suggerimenti per la compilazione">
    <vt:lpwstr>Da allegare in ogni caso all’avviso di nomina o designazione. 
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Trattasi di facsimile che deve accompagnare ogni tipo di avviso di nomina o designazione. </vt:lpwstr>
  </property>
  <property fmtid="{D5CDD505-2E9C-101B-9397-08002B2CF9AE}" pid="8" name="Descrizione">
    <vt:lpwstr>Modello di proposta di candidatura che deve accompagnare ogni tipo di avviso di nomina o designazione. </vt:lpwstr>
  </property>
</Properties>
</file>