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1C6" w:rsidRDefault="00E16B26">
      <w:pPr>
        <w:tabs>
          <w:tab w:val="left" w:pos="4820"/>
        </w:tabs>
        <w:jc w:val="center"/>
        <w:rPr>
          <w:rFonts w:ascii="Verdana" w:eastAsia="Verdana" w:hAnsi="Verdana" w:cs="Verdana"/>
          <w:sz w:val="28"/>
          <w:szCs w:val="28"/>
        </w:rPr>
      </w:pPr>
      <w:r>
        <w:t xml:space="preserve">                                                                                                                                                                                             </w:t>
      </w:r>
      <w:r>
        <w:rPr>
          <w:rFonts w:ascii="Times New Roman" w:eastAsia="Times New Roman" w:hAnsi="Times New Roman" w:cs="Times New Roman"/>
          <w:noProof/>
          <w:sz w:val="22"/>
          <w:szCs w:val="22"/>
        </w:rPr>
        <w:drawing>
          <wp:inline distT="114300" distB="114300" distL="114300" distR="114300">
            <wp:extent cx="6119820" cy="7874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119820" cy="787400"/>
                    </a:xfrm>
                    <a:prstGeom prst="rect">
                      <a:avLst/>
                    </a:prstGeom>
                    <a:ln/>
                  </pic:spPr>
                </pic:pic>
              </a:graphicData>
            </a:graphic>
          </wp:inline>
        </w:drawing>
      </w:r>
    </w:p>
    <w:p w:rsidR="00D521C6" w:rsidRDefault="00D521C6">
      <w:pPr>
        <w:tabs>
          <w:tab w:val="left" w:pos="4820"/>
        </w:tabs>
        <w:jc w:val="center"/>
        <w:rPr>
          <w:rFonts w:ascii="Verdana" w:eastAsia="Verdana" w:hAnsi="Verdana" w:cs="Verdana"/>
          <w:sz w:val="28"/>
          <w:szCs w:val="28"/>
        </w:rPr>
      </w:pPr>
    </w:p>
    <w:p w:rsidR="00D521C6" w:rsidRDefault="00D521C6">
      <w:pPr>
        <w:jc w:val="center"/>
      </w:pPr>
    </w:p>
    <w:p w:rsidR="00D521C6" w:rsidRDefault="00E16B26">
      <w:pPr>
        <w:tabs>
          <w:tab w:val="center" w:pos="4819"/>
          <w:tab w:val="right" w:pos="9638"/>
        </w:tabs>
        <w:jc w:val="both"/>
        <w:rPr>
          <w:rFonts w:ascii="Verdana" w:eastAsia="Verdana" w:hAnsi="Verdana" w:cs="Verdana"/>
          <w:sz w:val="22"/>
          <w:szCs w:val="22"/>
        </w:rPr>
      </w:pPr>
      <w:r>
        <w:rPr>
          <w:rFonts w:ascii="Verdana" w:eastAsia="Verdana" w:hAnsi="Verdana" w:cs="Verdana"/>
          <w:b/>
          <w:sz w:val="22"/>
          <w:szCs w:val="22"/>
        </w:rPr>
        <w:t>ALLEGATO B</w:t>
      </w:r>
    </w:p>
    <w:p w:rsidR="00D521C6" w:rsidRDefault="00D521C6">
      <w:pPr>
        <w:jc w:val="center"/>
        <w:rPr>
          <w:rFonts w:ascii="Times New Roman" w:eastAsia="Times New Roman" w:hAnsi="Times New Roman" w:cs="Times New Roman"/>
        </w:rPr>
      </w:pPr>
    </w:p>
    <w:p w:rsidR="00D521C6" w:rsidRDefault="00D521C6">
      <w:pPr>
        <w:jc w:val="center"/>
        <w:rPr>
          <w:rFonts w:ascii="Times New Roman" w:eastAsia="Times New Roman" w:hAnsi="Times New Roman" w:cs="Times New Roman"/>
        </w:rPr>
      </w:pPr>
    </w:p>
    <w:p w:rsidR="00D521C6" w:rsidRDefault="00D521C6">
      <w:pPr>
        <w:jc w:val="center"/>
        <w:rPr>
          <w:rFonts w:ascii="Times New Roman" w:eastAsia="Times New Roman" w:hAnsi="Times New Roman" w:cs="Times New Roman"/>
        </w:rPr>
      </w:pPr>
    </w:p>
    <w:p w:rsidR="00D521C6" w:rsidRDefault="00D521C6">
      <w:pPr>
        <w:jc w:val="center"/>
        <w:rPr>
          <w:rFonts w:ascii="Times New Roman" w:eastAsia="Times New Roman" w:hAnsi="Times New Roman" w:cs="Times New Roman"/>
        </w:rPr>
      </w:pPr>
    </w:p>
    <w:p w:rsidR="00D521C6" w:rsidRDefault="00D521C6">
      <w:pPr>
        <w:jc w:val="center"/>
        <w:rPr>
          <w:rFonts w:ascii="Verdana" w:eastAsia="Verdana" w:hAnsi="Verdana" w:cs="Verdana"/>
          <w:b/>
          <w:sz w:val="26"/>
          <w:szCs w:val="26"/>
        </w:rPr>
      </w:pPr>
    </w:p>
    <w:p w:rsidR="00D521C6" w:rsidRDefault="00D521C6">
      <w:pPr>
        <w:jc w:val="center"/>
        <w:rPr>
          <w:rFonts w:ascii="Verdana" w:eastAsia="Verdana" w:hAnsi="Verdana" w:cs="Verdana"/>
          <w:b/>
          <w:sz w:val="26"/>
          <w:szCs w:val="26"/>
        </w:rPr>
      </w:pPr>
    </w:p>
    <w:p w:rsidR="00D521C6" w:rsidRDefault="00D521C6">
      <w:pPr>
        <w:jc w:val="center"/>
        <w:rPr>
          <w:rFonts w:ascii="Verdana" w:eastAsia="Verdana" w:hAnsi="Verdana" w:cs="Verdana"/>
          <w:b/>
          <w:sz w:val="26"/>
          <w:szCs w:val="26"/>
        </w:rPr>
      </w:pPr>
    </w:p>
    <w:p w:rsidR="00D521C6" w:rsidRDefault="00D521C6">
      <w:pPr>
        <w:jc w:val="center"/>
        <w:rPr>
          <w:rFonts w:ascii="Verdana" w:eastAsia="Verdana" w:hAnsi="Verdana" w:cs="Verdana"/>
          <w:b/>
          <w:sz w:val="26"/>
          <w:szCs w:val="26"/>
        </w:rPr>
      </w:pPr>
    </w:p>
    <w:p w:rsidR="00D521C6" w:rsidRDefault="00E16B26">
      <w:pPr>
        <w:jc w:val="center"/>
        <w:rPr>
          <w:rFonts w:ascii="Verdana" w:eastAsia="Verdana" w:hAnsi="Verdana" w:cs="Verdana"/>
          <w:b/>
          <w:sz w:val="26"/>
          <w:szCs w:val="26"/>
        </w:rPr>
      </w:pPr>
      <w:r>
        <w:rPr>
          <w:rFonts w:ascii="Verdana" w:eastAsia="Verdana" w:hAnsi="Verdana" w:cs="Verdana"/>
          <w:b/>
          <w:sz w:val="26"/>
          <w:szCs w:val="26"/>
        </w:rPr>
        <w:t>MODELLO DESCRITTIVO DEL PROGETTO</w:t>
      </w:r>
    </w:p>
    <w:p w:rsidR="00D521C6" w:rsidRDefault="00D521C6">
      <w:pPr>
        <w:rPr>
          <w:rFonts w:ascii="Verdana" w:eastAsia="Verdana" w:hAnsi="Verdana" w:cs="Verdana"/>
          <w:sz w:val="26"/>
          <w:szCs w:val="26"/>
        </w:rPr>
      </w:pPr>
    </w:p>
    <w:p w:rsidR="00D521C6" w:rsidRDefault="00D521C6">
      <w:pPr>
        <w:rPr>
          <w:rFonts w:ascii="Verdana" w:eastAsia="Verdana" w:hAnsi="Verdana" w:cs="Verdana"/>
          <w:color w:val="3C3C3B"/>
          <w:sz w:val="26"/>
          <w:szCs w:val="26"/>
        </w:rPr>
      </w:pPr>
    </w:p>
    <w:p w:rsidR="00D521C6" w:rsidRDefault="00D521C6">
      <w:pPr>
        <w:rPr>
          <w:rFonts w:ascii="Verdana" w:eastAsia="Verdana" w:hAnsi="Verdana" w:cs="Verdana"/>
          <w:color w:val="3C3C3B"/>
          <w:sz w:val="26"/>
          <w:szCs w:val="26"/>
        </w:rPr>
      </w:pPr>
    </w:p>
    <w:p w:rsidR="00D521C6" w:rsidRDefault="00D521C6">
      <w:pPr>
        <w:rPr>
          <w:rFonts w:ascii="Verdana" w:eastAsia="Verdana" w:hAnsi="Verdana" w:cs="Verdana"/>
          <w:color w:val="3C3C3B"/>
          <w:sz w:val="26"/>
          <w:szCs w:val="26"/>
        </w:rPr>
      </w:pPr>
    </w:p>
    <w:p w:rsidR="00D521C6" w:rsidRDefault="00D521C6">
      <w:pPr>
        <w:rPr>
          <w:rFonts w:ascii="Verdana" w:eastAsia="Verdana" w:hAnsi="Verdana" w:cs="Verdana"/>
          <w:color w:val="3C3C3B"/>
          <w:sz w:val="26"/>
          <w:szCs w:val="26"/>
        </w:rPr>
      </w:pPr>
    </w:p>
    <w:p w:rsidR="00D521C6" w:rsidRDefault="00D521C6">
      <w:pPr>
        <w:rPr>
          <w:rFonts w:ascii="Verdana" w:eastAsia="Verdana" w:hAnsi="Verdana" w:cs="Verdana"/>
          <w:color w:val="3C3C3B"/>
          <w:sz w:val="26"/>
          <w:szCs w:val="26"/>
        </w:rPr>
      </w:pPr>
    </w:p>
    <w:p w:rsidR="00D521C6" w:rsidRDefault="00D521C6">
      <w:pPr>
        <w:rPr>
          <w:rFonts w:ascii="Verdana" w:eastAsia="Verdana" w:hAnsi="Verdana" w:cs="Verdana"/>
          <w:color w:val="3C3C3B"/>
          <w:sz w:val="26"/>
          <w:szCs w:val="26"/>
        </w:rPr>
      </w:pPr>
    </w:p>
    <w:p w:rsidR="00D521C6" w:rsidRDefault="00D521C6">
      <w:pPr>
        <w:rPr>
          <w:rFonts w:ascii="Verdana" w:eastAsia="Verdana" w:hAnsi="Verdana" w:cs="Verdana"/>
          <w:color w:val="3C3C3B"/>
          <w:sz w:val="26"/>
          <w:szCs w:val="26"/>
        </w:rPr>
      </w:pPr>
    </w:p>
    <w:p w:rsidR="00D521C6" w:rsidRDefault="00D521C6">
      <w:pPr>
        <w:rPr>
          <w:rFonts w:ascii="Verdana" w:eastAsia="Verdana" w:hAnsi="Verdana" w:cs="Verdana"/>
          <w:color w:val="3C3C3B"/>
          <w:sz w:val="26"/>
          <w:szCs w:val="26"/>
        </w:rPr>
      </w:pPr>
    </w:p>
    <w:p w:rsidR="00D521C6" w:rsidRDefault="00D521C6">
      <w:pPr>
        <w:rPr>
          <w:rFonts w:ascii="Verdana" w:eastAsia="Verdana" w:hAnsi="Verdana" w:cs="Verdana"/>
          <w:color w:val="3C3C3B"/>
          <w:sz w:val="26"/>
          <w:szCs w:val="26"/>
        </w:rPr>
      </w:pPr>
    </w:p>
    <w:p w:rsidR="00D521C6" w:rsidRDefault="00D521C6">
      <w:pPr>
        <w:rPr>
          <w:rFonts w:ascii="Verdana" w:eastAsia="Verdana" w:hAnsi="Verdana" w:cs="Verdana"/>
          <w:color w:val="3C3C3B"/>
          <w:sz w:val="26"/>
          <w:szCs w:val="26"/>
        </w:rPr>
      </w:pPr>
    </w:p>
    <w:p w:rsidR="00D521C6" w:rsidRDefault="00D521C6">
      <w:pPr>
        <w:rPr>
          <w:rFonts w:ascii="Verdana" w:eastAsia="Verdana" w:hAnsi="Verdana" w:cs="Verdana"/>
          <w:color w:val="3C3C3B"/>
          <w:sz w:val="26"/>
          <w:szCs w:val="26"/>
        </w:rPr>
      </w:pPr>
    </w:p>
    <w:p w:rsidR="00D521C6" w:rsidRDefault="00D521C6">
      <w:pPr>
        <w:rPr>
          <w:rFonts w:ascii="Verdana" w:eastAsia="Verdana" w:hAnsi="Verdana" w:cs="Verdana"/>
          <w:color w:val="3C3C3B"/>
          <w:sz w:val="26"/>
          <w:szCs w:val="26"/>
        </w:rPr>
      </w:pPr>
    </w:p>
    <w:p w:rsidR="00D521C6" w:rsidRDefault="00D521C6">
      <w:pPr>
        <w:rPr>
          <w:rFonts w:ascii="Verdana" w:eastAsia="Verdana" w:hAnsi="Verdana" w:cs="Verdana"/>
          <w:sz w:val="26"/>
          <w:szCs w:val="26"/>
        </w:rPr>
      </w:pPr>
    </w:p>
    <w:p w:rsidR="00D521C6" w:rsidRDefault="00D521C6">
      <w:pPr>
        <w:rPr>
          <w:rFonts w:ascii="Verdana" w:eastAsia="Verdana" w:hAnsi="Verdana" w:cs="Verdana"/>
          <w:sz w:val="26"/>
          <w:szCs w:val="26"/>
        </w:rPr>
      </w:pPr>
    </w:p>
    <w:p w:rsidR="00D521C6" w:rsidRDefault="00D521C6">
      <w:pPr>
        <w:rPr>
          <w:rFonts w:ascii="Verdana" w:eastAsia="Verdana" w:hAnsi="Verdana" w:cs="Verdana"/>
          <w:sz w:val="26"/>
          <w:szCs w:val="26"/>
        </w:rPr>
      </w:pPr>
    </w:p>
    <w:p w:rsidR="00D521C6" w:rsidRDefault="00E16B26">
      <w:pPr>
        <w:jc w:val="both"/>
        <w:rPr>
          <w:rFonts w:ascii="Verdana" w:eastAsia="Verdana" w:hAnsi="Verdana" w:cs="Verdana"/>
          <w:sz w:val="22"/>
          <w:szCs w:val="22"/>
        </w:rPr>
      </w:pPr>
      <w:r>
        <w:rPr>
          <w:rFonts w:ascii="Verdana" w:eastAsia="Verdana" w:hAnsi="Verdana" w:cs="Verdana"/>
          <w:b/>
          <w:sz w:val="22"/>
          <w:szCs w:val="22"/>
        </w:rPr>
        <w:t xml:space="preserve">Obiettivo Specifico 1.1. </w:t>
      </w:r>
      <w:r>
        <w:rPr>
          <w:rFonts w:ascii="Verdana" w:eastAsia="Verdana" w:hAnsi="Verdana" w:cs="Verdana"/>
          <w:sz w:val="22"/>
          <w:szCs w:val="22"/>
        </w:rPr>
        <w:t>“Sviluppare e rafforzare le capacità di ricerca e di innovazione e l'introduzione di tecnologie avanzate”</w:t>
      </w:r>
    </w:p>
    <w:p w:rsidR="00D521C6" w:rsidRDefault="00D521C6">
      <w:pPr>
        <w:ind w:left="3401"/>
        <w:jc w:val="both"/>
        <w:rPr>
          <w:rFonts w:ascii="Verdana" w:eastAsia="Verdana" w:hAnsi="Verdana" w:cs="Verdana"/>
          <w:sz w:val="22"/>
          <w:szCs w:val="22"/>
        </w:rPr>
      </w:pPr>
    </w:p>
    <w:p w:rsidR="00D521C6" w:rsidRDefault="00E16B26">
      <w:pPr>
        <w:jc w:val="both"/>
        <w:rPr>
          <w:rFonts w:ascii="Verdana" w:eastAsia="Verdana" w:hAnsi="Verdana" w:cs="Verdana"/>
          <w:b/>
          <w:sz w:val="22"/>
          <w:szCs w:val="22"/>
        </w:rPr>
      </w:pPr>
      <w:r>
        <w:rPr>
          <w:rFonts w:ascii="Verdana" w:eastAsia="Verdana" w:hAnsi="Verdana" w:cs="Verdana"/>
          <w:b/>
          <w:sz w:val="22"/>
          <w:szCs w:val="22"/>
        </w:rPr>
        <w:t xml:space="preserve">Azione 1.1.5 </w:t>
      </w:r>
      <w:r>
        <w:rPr>
          <w:rFonts w:ascii="Verdana" w:eastAsia="Verdana" w:hAnsi="Verdana" w:cs="Verdana"/>
          <w:sz w:val="22"/>
          <w:szCs w:val="22"/>
        </w:rPr>
        <w:t>“Sostegno alla gestione e al funzionamento delle RIR”</w:t>
      </w:r>
    </w:p>
    <w:p w:rsidR="00D521C6" w:rsidRDefault="00D521C6">
      <w:pPr>
        <w:rPr>
          <w:rFonts w:ascii="Verdana" w:eastAsia="Verdana" w:hAnsi="Verdana" w:cs="Verdana"/>
          <w:color w:val="3C3C3B"/>
          <w:sz w:val="26"/>
          <w:szCs w:val="26"/>
        </w:rPr>
      </w:pPr>
    </w:p>
    <w:p w:rsidR="00D521C6" w:rsidRDefault="00D521C6">
      <w:pPr>
        <w:ind w:left="2834"/>
        <w:rPr>
          <w:rFonts w:ascii="Verdana" w:eastAsia="Verdana" w:hAnsi="Verdana" w:cs="Verdana"/>
          <w:color w:val="3C3C3B"/>
          <w:sz w:val="26"/>
          <w:szCs w:val="26"/>
        </w:rPr>
      </w:pPr>
    </w:p>
    <w:p w:rsidR="00D521C6" w:rsidRDefault="00D521C6">
      <w:pPr>
        <w:jc w:val="center"/>
        <w:rPr>
          <w:rFonts w:ascii="Times New Roman" w:eastAsia="Times New Roman" w:hAnsi="Times New Roman" w:cs="Times New Roman"/>
          <w:sz w:val="22"/>
          <w:szCs w:val="22"/>
        </w:rPr>
      </w:pPr>
    </w:p>
    <w:p w:rsidR="00D521C6" w:rsidRDefault="00D521C6">
      <w:pPr>
        <w:jc w:val="center"/>
        <w:rPr>
          <w:rFonts w:ascii="Times New Roman" w:eastAsia="Times New Roman" w:hAnsi="Times New Roman" w:cs="Times New Roman"/>
          <w:sz w:val="22"/>
          <w:szCs w:val="22"/>
        </w:rPr>
      </w:pPr>
    </w:p>
    <w:p w:rsidR="00D521C6" w:rsidRDefault="00E16B26">
      <w:pPr>
        <w:pBdr>
          <w:top w:val="nil"/>
          <w:left w:val="nil"/>
          <w:bottom w:val="nil"/>
          <w:right w:val="nil"/>
          <w:between w:val="nil"/>
        </w:pBdr>
        <w:jc w:val="center"/>
        <w:rPr>
          <w:rFonts w:ascii="Times New Roman" w:eastAsia="Times New Roman" w:hAnsi="Times New Roman" w:cs="Times New Roman"/>
          <w:b/>
          <w:sz w:val="32"/>
          <w:szCs w:val="32"/>
        </w:rPr>
      </w:pPr>
      <w:r>
        <w:br w:type="page"/>
      </w:r>
    </w:p>
    <w:p w:rsidR="00D521C6" w:rsidRDefault="00E16B26">
      <w:pPr>
        <w:pBdr>
          <w:top w:val="nil"/>
          <w:left w:val="nil"/>
          <w:bottom w:val="nil"/>
          <w:right w:val="nil"/>
          <w:between w:val="nil"/>
        </w:pBd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MODELLO PROGETTO</w:t>
      </w:r>
    </w:p>
    <w:p w:rsidR="00D521C6" w:rsidRDefault="00D521C6">
      <w:pPr>
        <w:spacing w:before="120"/>
        <w:jc w:val="both"/>
        <w:rPr>
          <w:rFonts w:ascii="Times New Roman" w:eastAsia="Times New Roman" w:hAnsi="Times New Roman" w:cs="Times New Roman"/>
          <w:b/>
          <w:sz w:val="19"/>
          <w:szCs w:val="19"/>
        </w:rPr>
      </w:pPr>
    </w:p>
    <w:p w:rsidR="00D521C6" w:rsidRDefault="00E16B26">
      <w:pPr>
        <w:spacing w:before="120" w:line="480" w:lineRule="auto"/>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DENOMINAZIONE RETE INNOVATIVA REGIONALE: </w:t>
      </w:r>
      <w:bookmarkStart w:id="0" w:name="bookmark=id.gjdgxs" w:colFirst="0" w:colLast="0"/>
      <w:bookmarkEnd w:id="0"/>
      <w:r>
        <w:rPr>
          <w:rFonts w:ascii="Times New Roman" w:eastAsia="Times New Roman" w:hAnsi="Times New Roman" w:cs="Times New Roman"/>
          <w:b/>
          <w:sz w:val="22"/>
          <w:szCs w:val="22"/>
        </w:rPr>
        <w:t> </w:t>
      </w:r>
    </w:p>
    <w:p w:rsidR="00D521C6" w:rsidRDefault="00E16B26">
      <w:pPr>
        <w:spacing w:before="120" w:line="480" w:lineRule="auto"/>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_____________________________________________</w:t>
      </w:r>
    </w:p>
    <w:p w:rsidR="00D521C6" w:rsidRDefault="00D521C6">
      <w:pPr>
        <w:spacing w:before="120" w:line="480" w:lineRule="auto"/>
        <w:jc w:val="both"/>
        <w:rPr>
          <w:rFonts w:ascii="Times New Roman" w:eastAsia="Times New Roman" w:hAnsi="Times New Roman" w:cs="Times New Roman"/>
          <w:sz w:val="22"/>
          <w:szCs w:val="22"/>
        </w:rPr>
      </w:pPr>
    </w:p>
    <w:p w:rsidR="00D521C6" w:rsidRDefault="00E16B26">
      <w:pPr>
        <w:spacing w:before="120" w:line="480" w:lineRule="auto"/>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DENOMINAZIONE SOGGETTO GIURIDICO RAPPRESENTANTE</w:t>
      </w:r>
    </w:p>
    <w:p w:rsidR="00D521C6" w:rsidRDefault="00E16B26">
      <w:pPr>
        <w:spacing w:before="120" w:line="480" w:lineRule="auto"/>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_____________________________________________</w:t>
      </w:r>
    </w:p>
    <w:p w:rsidR="00D521C6" w:rsidRDefault="00E16B26">
      <w:pPr>
        <w:spacing w:before="120" w:line="480" w:lineRule="auto"/>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 xml:space="preserve">C.F. / </w:t>
      </w:r>
      <w:proofErr w:type="gramStart"/>
      <w:r>
        <w:rPr>
          <w:rFonts w:ascii="Times New Roman" w:eastAsia="Times New Roman" w:hAnsi="Times New Roman" w:cs="Times New Roman"/>
          <w:sz w:val="22"/>
          <w:szCs w:val="22"/>
        </w:rPr>
        <w:t>P.IVA:</w:t>
      </w:r>
      <w:r>
        <w:rPr>
          <w:rFonts w:ascii="Times New Roman" w:eastAsia="Times New Roman" w:hAnsi="Times New Roman" w:cs="Times New Roman"/>
          <w:b/>
          <w:sz w:val="22"/>
          <w:szCs w:val="22"/>
        </w:rPr>
        <w:t xml:space="preserve"> </w:t>
      </w:r>
      <w:bookmarkStart w:id="1" w:name="bookmark=id.30j0zll" w:colFirst="0" w:colLast="0"/>
      <w:bookmarkEnd w:id="1"/>
      <w:r>
        <w:rPr>
          <w:rFonts w:ascii="Times New Roman" w:eastAsia="Times New Roman" w:hAnsi="Times New Roman" w:cs="Times New Roman"/>
          <w:b/>
          <w:sz w:val="22"/>
          <w:szCs w:val="22"/>
        </w:rPr>
        <w:t>  </w:t>
      </w:r>
      <w:proofErr w:type="gramEnd"/>
      <w:r>
        <w:rPr>
          <w:rFonts w:ascii="Times New Roman" w:eastAsia="Times New Roman" w:hAnsi="Times New Roman" w:cs="Times New Roman"/>
          <w:sz w:val="22"/>
          <w:szCs w:val="22"/>
        </w:rPr>
        <w:t>_____________________________________________</w:t>
      </w:r>
    </w:p>
    <w:p w:rsidR="00D521C6" w:rsidRDefault="00D521C6">
      <w:pPr>
        <w:keepNext/>
        <w:spacing w:line="480" w:lineRule="auto"/>
        <w:jc w:val="both"/>
        <w:rPr>
          <w:rFonts w:ascii="Times New Roman" w:eastAsia="Times New Roman" w:hAnsi="Times New Roman" w:cs="Times New Roman"/>
          <w:b/>
          <w:sz w:val="22"/>
          <w:szCs w:val="22"/>
        </w:rPr>
      </w:pPr>
    </w:p>
    <w:p w:rsidR="00D521C6" w:rsidRDefault="00D521C6">
      <w:pPr>
        <w:keepNext/>
        <w:spacing w:line="480" w:lineRule="auto"/>
        <w:jc w:val="both"/>
        <w:rPr>
          <w:rFonts w:ascii="Times New Roman" w:eastAsia="Times New Roman" w:hAnsi="Times New Roman" w:cs="Times New Roman"/>
          <w:b/>
          <w:sz w:val="22"/>
          <w:szCs w:val="22"/>
        </w:rPr>
      </w:pPr>
    </w:p>
    <w:p w:rsidR="00D521C6" w:rsidRDefault="00E16B26">
      <w:pPr>
        <w:keepNext/>
        <w:spacing w:line="480" w:lineRule="auto"/>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INDIRIZZO DELLA SEDE DEL SOGGETTO GIURIDICO RAPPRESENTANTE IN CUI VIENE REALIZZATO IL PROGETTO </w:t>
      </w:r>
    </w:p>
    <w:p w:rsidR="00D521C6" w:rsidRDefault="00E16B26">
      <w:pPr>
        <w:spacing w:before="120" w:line="480" w:lineRule="auto"/>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_____________________________________________</w:t>
      </w:r>
    </w:p>
    <w:p w:rsidR="00D521C6" w:rsidRDefault="00D521C6">
      <w:pPr>
        <w:keepNext/>
        <w:spacing w:line="480" w:lineRule="auto"/>
        <w:jc w:val="both"/>
        <w:rPr>
          <w:rFonts w:ascii="Times New Roman" w:eastAsia="Times New Roman" w:hAnsi="Times New Roman" w:cs="Times New Roman"/>
          <w:b/>
          <w:sz w:val="22"/>
          <w:szCs w:val="22"/>
        </w:rPr>
      </w:pPr>
    </w:p>
    <w:p w:rsidR="00D521C6" w:rsidRDefault="00D521C6">
      <w:pPr>
        <w:keepNext/>
        <w:spacing w:line="480" w:lineRule="auto"/>
        <w:jc w:val="both"/>
        <w:rPr>
          <w:rFonts w:ascii="Times New Roman" w:eastAsia="Times New Roman" w:hAnsi="Times New Roman" w:cs="Times New Roman"/>
          <w:b/>
          <w:sz w:val="22"/>
          <w:szCs w:val="22"/>
        </w:rPr>
      </w:pPr>
    </w:p>
    <w:p w:rsidR="00D521C6" w:rsidRDefault="00D521C6">
      <w:pPr>
        <w:keepNext/>
        <w:spacing w:line="480" w:lineRule="auto"/>
        <w:jc w:val="both"/>
        <w:rPr>
          <w:rFonts w:ascii="Times New Roman" w:eastAsia="Times New Roman" w:hAnsi="Times New Roman" w:cs="Times New Roman"/>
          <w:b/>
          <w:sz w:val="22"/>
          <w:szCs w:val="22"/>
        </w:rPr>
      </w:pPr>
    </w:p>
    <w:p w:rsidR="00D521C6" w:rsidRDefault="00D521C6">
      <w:pPr>
        <w:keepNext/>
        <w:spacing w:line="480" w:lineRule="auto"/>
        <w:jc w:val="both"/>
        <w:rPr>
          <w:rFonts w:ascii="Times New Roman" w:eastAsia="Times New Roman" w:hAnsi="Times New Roman" w:cs="Times New Roman"/>
          <w:b/>
        </w:rPr>
      </w:pPr>
    </w:p>
    <w:p w:rsidR="00D521C6" w:rsidRDefault="00E16B26">
      <w:pPr>
        <w:rPr>
          <w:rFonts w:ascii="Times New Roman" w:eastAsia="Times New Roman" w:hAnsi="Times New Roman" w:cs="Times New Roman"/>
          <w:b/>
        </w:rPr>
      </w:pPr>
      <w:r>
        <w:br w:type="page"/>
      </w:r>
    </w:p>
    <w:p w:rsidR="00D521C6" w:rsidRDefault="00E16B26">
      <w:pPr>
        <w:keepNext/>
        <w:jc w:val="both"/>
        <w:rPr>
          <w:rFonts w:ascii="Times New Roman" w:eastAsia="Times New Roman" w:hAnsi="Times New Roman" w:cs="Times New Roman"/>
          <w:b/>
        </w:rPr>
      </w:pPr>
      <w:r>
        <w:rPr>
          <w:rFonts w:ascii="Times New Roman" w:eastAsia="Times New Roman" w:hAnsi="Times New Roman" w:cs="Times New Roman"/>
          <w:b/>
        </w:rPr>
        <w:lastRenderedPageBreak/>
        <w:t xml:space="preserve">PARTE A </w:t>
      </w:r>
    </w:p>
    <w:p w:rsidR="00D521C6" w:rsidRDefault="00E16B26">
      <w:pPr>
        <w:keepNext/>
        <w:jc w:val="both"/>
        <w:rPr>
          <w:rFonts w:ascii="Times New Roman" w:eastAsia="Times New Roman" w:hAnsi="Times New Roman" w:cs="Times New Roman"/>
          <w:b/>
        </w:rPr>
      </w:pPr>
      <w:r>
        <w:rPr>
          <w:rFonts w:ascii="Times New Roman" w:eastAsia="Times New Roman" w:hAnsi="Times New Roman" w:cs="Times New Roman"/>
          <w:b/>
        </w:rPr>
        <w:t>COERENZA CON LA STRATEGIA DI SPECIALIZZAZIONE INTELLIGENTE (S3) DELLA REGIONE DEL VENETO 2021 – 202</w:t>
      </w:r>
      <w:r>
        <w:rPr>
          <w:rFonts w:ascii="Times New Roman" w:eastAsia="Times New Roman" w:hAnsi="Times New Roman" w:cs="Times New Roman"/>
          <w:b/>
        </w:rPr>
        <w:t>7</w:t>
      </w:r>
    </w:p>
    <w:p w:rsidR="00D521C6" w:rsidRDefault="00D521C6">
      <w:pPr>
        <w:keepNext/>
        <w:jc w:val="both"/>
        <w:rPr>
          <w:rFonts w:ascii="Times New Roman" w:eastAsia="Times New Roman" w:hAnsi="Times New Roman" w:cs="Times New Roman"/>
          <w:b/>
        </w:rPr>
      </w:pPr>
    </w:p>
    <w:p w:rsidR="00D521C6" w:rsidRDefault="00E16B26">
      <w:pPr>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Descrivere in quali ambiti tematici della S3 Veneto 2021-2027 si colloca la Rete Innovativa Regionale. Per ciascun ambito tematico indicato, chiarire quali sono le traiettorie tecnologiche che interessano la RIR in rapporto alle priorità prefissate in t</w:t>
      </w:r>
      <w:r>
        <w:rPr>
          <w:rFonts w:ascii="Times New Roman" w:eastAsia="Times New Roman" w:hAnsi="Times New Roman" w:cs="Times New Roman"/>
          <w:sz w:val="22"/>
          <w:szCs w:val="22"/>
        </w:rPr>
        <w:t>ermini di ricerca e sviluppo</w:t>
      </w:r>
    </w:p>
    <w:p w:rsidR="00D521C6" w:rsidRDefault="00E16B26">
      <w:pPr>
        <w:jc w:val="both"/>
        <w:rPr>
          <w:rFonts w:ascii="Times New Roman" w:eastAsia="Times New Roman" w:hAnsi="Times New Roman" w:cs="Times New Roman"/>
          <w:i/>
          <w:sz w:val="22"/>
          <w:szCs w:val="22"/>
        </w:rPr>
      </w:pPr>
      <w:r>
        <w:rPr>
          <w:rFonts w:ascii="Times New Roman" w:eastAsia="Times New Roman" w:hAnsi="Times New Roman" w:cs="Times New Roman"/>
          <w:sz w:val="22"/>
          <w:szCs w:val="22"/>
        </w:rPr>
        <w:t xml:space="preserve"> (</w:t>
      </w:r>
      <w:r>
        <w:rPr>
          <w:rFonts w:ascii="Times New Roman" w:eastAsia="Times New Roman" w:hAnsi="Times New Roman" w:cs="Times New Roman"/>
          <w:i/>
          <w:sz w:val="22"/>
          <w:szCs w:val="22"/>
        </w:rPr>
        <w:t>riferimenti:</w:t>
      </w:r>
    </w:p>
    <w:p w:rsidR="00D521C6" w:rsidRDefault="00E16B26">
      <w:pPr>
        <w:numPr>
          <w:ilvl w:val="0"/>
          <w:numId w:val="14"/>
        </w:numPr>
        <w:jc w:val="both"/>
        <w:rPr>
          <w:i/>
          <w:sz w:val="22"/>
          <w:szCs w:val="22"/>
        </w:rPr>
      </w:pPr>
      <w:r>
        <w:rPr>
          <w:rFonts w:ascii="Times New Roman" w:eastAsia="Times New Roman" w:hAnsi="Times New Roman" w:cs="Times New Roman"/>
          <w:i/>
          <w:sz w:val="22"/>
          <w:szCs w:val="22"/>
        </w:rPr>
        <w:t>Appendice 1 al Bando;</w:t>
      </w:r>
    </w:p>
    <w:p w:rsidR="00D521C6" w:rsidRDefault="00E16B26">
      <w:pPr>
        <w:numPr>
          <w:ilvl w:val="0"/>
          <w:numId w:val="14"/>
        </w:numPr>
        <w:jc w:val="both"/>
        <w:rPr>
          <w:sz w:val="22"/>
          <w:szCs w:val="22"/>
        </w:rPr>
      </w:pPr>
      <w:r>
        <w:rPr>
          <w:rFonts w:ascii="Times New Roman" w:eastAsia="Times New Roman" w:hAnsi="Times New Roman" w:cs="Times New Roman"/>
          <w:i/>
          <w:sz w:val="22"/>
          <w:szCs w:val="22"/>
        </w:rPr>
        <w:t xml:space="preserve">Allegato A alla DGR n. 474 del 29 aprile 2022 “Strategia di specializzazione Intelligente (S3) della Regione del Veneto 2021 – 2027”, </w:t>
      </w:r>
      <w:proofErr w:type="spellStart"/>
      <w:r>
        <w:rPr>
          <w:rFonts w:ascii="Times New Roman" w:eastAsia="Times New Roman" w:hAnsi="Times New Roman" w:cs="Times New Roman"/>
          <w:i/>
          <w:sz w:val="22"/>
          <w:szCs w:val="22"/>
        </w:rPr>
        <w:t>pagg</w:t>
      </w:r>
      <w:proofErr w:type="spellEnd"/>
      <w:r>
        <w:rPr>
          <w:rFonts w:ascii="Times New Roman" w:eastAsia="Times New Roman" w:hAnsi="Times New Roman" w:cs="Times New Roman"/>
          <w:i/>
          <w:sz w:val="22"/>
          <w:szCs w:val="22"/>
        </w:rPr>
        <w:t>. 121-122 e da pag. 209 e seguenti.</w:t>
      </w:r>
      <w:r>
        <w:rPr>
          <w:rFonts w:ascii="Times New Roman" w:eastAsia="Times New Roman" w:hAnsi="Times New Roman" w:cs="Times New Roman"/>
          <w:sz w:val="22"/>
          <w:szCs w:val="22"/>
        </w:rPr>
        <w:t>)</w:t>
      </w:r>
    </w:p>
    <w:p w:rsidR="00D521C6" w:rsidRDefault="00D521C6">
      <w:pPr>
        <w:jc w:val="both"/>
        <w:rPr>
          <w:rFonts w:ascii="Times New Roman" w:eastAsia="Times New Roman" w:hAnsi="Times New Roman" w:cs="Times New Roman"/>
          <w:sz w:val="22"/>
          <w:szCs w:val="22"/>
        </w:rPr>
      </w:pPr>
    </w:p>
    <w:p w:rsidR="00D521C6" w:rsidRDefault="00E16B26">
      <w:pPr>
        <w:jc w:val="both"/>
        <w:rPr>
          <w:rFonts w:ascii="Times New Roman" w:eastAsia="Times New Roman" w:hAnsi="Times New Roman" w:cs="Times New Roman"/>
          <w:i/>
          <w:sz w:val="22"/>
          <w:szCs w:val="22"/>
        </w:rPr>
      </w:pPr>
      <w:r>
        <w:rPr>
          <w:rFonts w:ascii="Times New Roman" w:eastAsia="Times New Roman" w:hAnsi="Times New Roman" w:cs="Times New Roman"/>
          <w:sz w:val="22"/>
          <w:szCs w:val="22"/>
        </w:rPr>
        <w:t>(max. 5.000 caratteri)</w:t>
      </w:r>
    </w:p>
    <w:tbl>
      <w:tblPr>
        <w:tblStyle w:val="affffff1"/>
        <w:tblW w:w="95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85"/>
      </w:tblGrid>
      <w:tr w:rsidR="00D521C6">
        <w:trPr>
          <w:trHeight w:val="5027"/>
        </w:trPr>
        <w:tc>
          <w:tcPr>
            <w:tcW w:w="9585" w:type="dxa"/>
            <w:shd w:val="clear" w:color="auto" w:fill="auto"/>
          </w:tcPr>
          <w:p w:rsidR="00D521C6" w:rsidRDefault="00D521C6">
            <w:pPr>
              <w:rPr>
                <w:rFonts w:ascii="Times New Roman" w:eastAsia="Times New Roman" w:hAnsi="Times New Roman" w:cs="Times New Roman"/>
                <w:sz w:val="19"/>
                <w:szCs w:val="19"/>
              </w:rPr>
            </w:pPr>
          </w:p>
          <w:p w:rsidR="00D521C6" w:rsidRDefault="00E16B26">
            <w:pPr>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p w:rsidR="00D521C6" w:rsidRDefault="00D521C6">
            <w:pPr>
              <w:rPr>
                <w:rFonts w:ascii="Times New Roman" w:eastAsia="Times New Roman" w:hAnsi="Times New Roman" w:cs="Times New Roman"/>
                <w:sz w:val="19"/>
                <w:szCs w:val="19"/>
              </w:rPr>
            </w:pPr>
          </w:p>
        </w:tc>
      </w:tr>
    </w:tbl>
    <w:p w:rsidR="00D521C6" w:rsidRDefault="00D521C6">
      <w:pPr>
        <w:keepNext/>
        <w:jc w:val="both"/>
        <w:rPr>
          <w:rFonts w:ascii="Times New Roman" w:eastAsia="Times New Roman" w:hAnsi="Times New Roman" w:cs="Times New Roman"/>
          <w:b/>
        </w:rPr>
      </w:pPr>
    </w:p>
    <w:p w:rsidR="00D521C6" w:rsidRDefault="00D521C6">
      <w:pPr>
        <w:jc w:val="both"/>
        <w:rPr>
          <w:rFonts w:ascii="Times New Roman" w:eastAsia="Times New Roman" w:hAnsi="Times New Roman" w:cs="Times New Roman"/>
          <w:sz w:val="22"/>
          <w:szCs w:val="22"/>
        </w:rPr>
      </w:pPr>
    </w:p>
    <w:p w:rsidR="00D521C6" w:rsidRDefault="00E16B26">
      <w:p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INDIVIDUAZIONE DI DRIVER TRASVERSALI NELL’AMBITO DELLA SPECIFICA TRAIETTORIA TECNOLOGICA</w:t>
      </w:r>
    </w:p>
    <w:p w:rsidR="00D521C6" w:rsidRDefault="00E16B26">
      <w:pPr>
        <w:keepNext/>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Chiarire quali Driver Trasversali (DT) la RIR intende intercettare, fornendo indicazione di come la RIR intende incidere in ogni DT indicato.</w:t>
      </w:r>
    </w:p>
    <w:p w:rsidR="00D521C6" w:rsidRDefault="00D521C6">
      <w:pPr>
        <w:jc w:val="both"/>
        <w:rPr>
          <w:rFonts w:ascii="Times New Roman" w:eastAsia="Times New Roman" w:hAnsi="Times New Roman" w:cs="Times New Roman"/>
          <w:sz w:val="22"/>
          <w:szCs w:val="22"/>
        </w:rPr>
      </w:pPr>
    </w:p>
    <w:p w:rsidR="00D521C6" w:rsidRDefault="00E16B26">
      <w:pPr>
        <w:jc w:val="both"/>
        <w:rPr>
          <w:rFonts w:ascii="Times New Roman" w:eastAsia="Times New Roman" w:hAnsi="Times New Roman" w:cs="Times New Roman"/>
          <w:i/>
          <w:sz w:val="22"/>
          <w:szCs w:val="22"/>
        </w:rPr>
      </w:pPr>
      <w:r>
        <w:rPr>
          <w:rFonts w:ascii="Times New Roman" w:eastAsia="Times New Roman" w:hAnsi="Times New Roman" w:cs="Times New Roman"/>
          <w:sz w:val="22"/>
          <w:szCs w:val="22"/>
        </w:rPr>
        <w:t>(</w:t>
      </w:r>
      <w:r>
        <w:rPr>
          <w:rFonts w:ascii="Times New Roman" w:eastAsia="Times New Roman" w:hAnsi="Times New Roman" w:cs="Times New Roman"/>
          <w:i/>
          <w:sz w:val="22"/>
          <w:szCs w:val="22"/>
        </w:rPr>
        <w:t>riferimenti:</w:t>
      </w:r>
    </w:p>
    <w:p w:rsidR="00D521C6" w:rsidRDefault="00E16B26">
      <w:pPr>
        <w:numPr>
          <w:ilvl w:val="0"/>
          <w:numId w:val="20"/>
        </w:numPr>
        <w:jc w:val="both"/>
        <w:rPr>
          <w:i/>
          <w:sz w:val="22"/>
          <w:szCs w:val="22"/>
        </w:rPr>
      </w:pPr>
      <w:r>
        <w:rPr>
          <w:rFonts w:ascii="Times New Roman" w:eastAsia="Times New Roman" w:hAnsi="Times New Roman" w:cs="Times New Roman"/>
          <w:i/>
          <w:sz w:val="22"/>
          <w:szCs w:val="22"/>
        </w:rPr>
        <w:t>Appendice 1 al Bando;</w:t>
      </w:r>
    </w:p>
    <w:p w:rsidR="00D521C6" w:rsidRDefault="00E16B26">
      <w:pPr>
        <w:numPr>
          <w:ilvl w:val="0"/>
          <w:numId w:val="20"/>
        </w:numPr>
        <w:jc w:val="both"/>
        <w:rPr>
          <w:sz w:val="22"/>
          <w:szCs w:val="22"/>
        </w:rPr>
      </w:pPr>
      <w:r>
        <w:rPr>
          <w:rFonts w:ascii="Times New Roman" w:eastAsia="Times New Roman" w:hAnsi="Times New Roman" w:cs="Times New Roman"/>
          <w:i/>
          <w:sz w:val="22"/>
          <w:szCs w:val="22"/>
        </w:rPr>
        <w:t xml:space="preserve">Allegato A alla DGR n. 474 del 29 aprile 2022 “Strategia di Specializzazione </w:t>
      </w:r>
      <w:r>
        <w:rPr>
          <w:rFonts w:ascii="Times New Roman" w:eastAsia="Times New Roman" w:hAnsi="Times New Roman" w:cs="Times New Roman"/>
          <w:i/>
          <w:sz w:val="22"/>
          <w:szCs w:val="22"/>
        </w:rPr>
        <w:t xml:space="preserve">Intelligente (S3) della Regione del Veneto 2021 – 2027”, </w:t>
      </w:r>
      <w:proofErr w:type="spellStart"/>
      <w:r>
        <w:rPr>
          <w:rFonts w:ascii="Times New Roman" w:eastAsia="Times New Roman" w:hAnsi="Times New Roman" w:cs="Times New Roman"/>
          <w:i/>
          <w:sz w:val="22"/>
          <w:szCs w:val="22"/>
        </w:rPr>
        <w:t>pagg</w:t>
      </w:r>
      <w:proofErr w:type="spellEnd"/>
      <w:r>
        <w:rPr>
          <w:rFonts w:ascii="Times New Roman" w:eastAsia="Times New Roman" w:hAnsi="Times New Roman" w:cs="Times New Roman"/>
          <w:i/>
          <w:sz w:val="22"/>
          <w:szCs w:val="22"/>
        </w:rPr>
        <w:t>. 121-122 e da pag. 209 e seguenti.</w:t>
      </w:r>
      <w:r>
        <w:rPr>
          <w:rFonts w:ascii="Times New Roman" w:eastAsia="Times New Roman" w:hAnsi="Times New Roman" w:cs="Times New Roman"/>
          <w:sz w:val="22"/>
          <w:szCs w:val="22"/>
        </w:rPr>
        <w:t>)</w:t>
      </w:r>
    </w:p>
    <w:p w:rsidR="00D521C6" w:rsidRDefault="00D521C6">
      <w:pPr>
        <w:jc w:val="both"/>
        <w:rPr>
          <w:rFonts w:ascii="Times New Roman" w:eastAsia="Times New Roman" w:hAnsi="Times New Roman" w:cs="Times New Roman"/>
          <w:sz w:val="22"/>
          <w:szCs w:val="22"/>
        </w:rPr>
      </w:pPr>
    </w:p>
    <w:p w:rsidR="00D521C6" w:rsidRDefault="00E16B26">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(max. 2.000 caratteri per ciascun DT identificato)</w:t>
      </w:r>
    </w:p>
    <w:p w:rsidR="00D521C6" w:rsidRDefault="00D521C6">
      <w:pPr>
        <w:jc w:val="both"/>
        <w:rPr>
          <w:rFonts w:ascii="Times New Roman" w:eastAsia="Times New Roman" w:hAnsi="Times New Roman" w:cs="Times New Roman"/>
          <w:sz w:val="22"/>
          <w:szCs w:val="22"/>
        </w:rPr>
      </w:pPr>
    </w:p>
    <w:tbl>
      <w:tblPr>
        <w:tblStyle w:val="affffff2"/>
        <w:tblW w:w="957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0"/>
      </w:tblGrid>
      <w:tr w:rsidR="00D521C6">
        <w:trPr>
          <w:trHeight w:val="3818"/>
        </w:trPr>
        <w:tc>
          <w:tcPr>
            <w:tcW w:w="9570" w:type="dxa"/>
            <w:shd w:val="clear" w:color="auto" w:fill="auto"/>
          </w:tcPr>
          <w:p w:rsidR="00D521C6" w:rsidRDefault="00D521C6">
            <w:pPr>
              <w:rPr>
                <w:rFonts w:ascii="Times New Roman" w:eastAsia="Times New Roman" w:hAnsi="Times New Roman" w:cs="Times New Roman"/>
                <w:sz w:val="19"/>
                <w:szCs w:val="19"/>
              </w:rPr>
            </w:pPr>
          </w:p>
          <w:p w:rsidR="00D521C6" w:rsidRDefault="00E16B26">
            <w:pPr>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p w:rsidR="00D521C6" w:rsidRDefault="00D521C6">
            <w:pPr>
              <w:rPr>
                <w:rFonts w:ascii="Times New Roman" w:eastAsia="Times New Roman" w:hAnsi="Times New Roman" w:cs="Times New Roman"/>
                <w:sz w:val="19"/>
                <w:szCs w:val="19"/>
              </w:rPr>
            </w:pPr>
          </w:p>
        </w:tc>
      </w:tr>
    </w:tbl>
    <w:p w:rsidR="00D521C6" w:rsidRDefault="00D521C6">
      <w:pPr>
        <w:keepNext/>
        <w:jc w:val="both"/>
        <w:rPr>
          <w:rFonts w:ascii="Times New Roman" w:eastAsia="Times New Roman" w:hAnsi="Times New Roman" w:cs="Times New Roman"/>
          <w:b/>
          <w:sz w:val="22"/>
          <w:szCs w:val="22"/>
        </w:rPr>
      </w:pPr>
    </w:p>
    <w:p w:rsidR="00D521C6" w:rsidRDefault="00D521C6">
      <w:pPr>
        <w:jc w:val="both"/>
        <w:rPr>
          <w:rFonts w:ascii="Times New Roman" w:eastAsia="Times New Roman" w:hAnsi="Times New Roman" w:cs="Times New Roman"/>
          <w:b/>
          <w:sz w:val="22"/>
          <w:szCs w:val="22"/>
        </w:rPr>
      </w:pPr>
    </w:p>
    <w:p w:rsidR="00D521C6" w:rsidRDefault="00D521C6">
      <w:pPr>
        <w:jc w:val="both"/>
        <w:rPr>
          <w:rFonts w:ascii="Times New Roman" w:eastAsia="Times New Roman" w:hAnsi="Times New Roman" w:cs="Times New Roman"/>
          <w:b/>
          <w:sz w:val="22"/>
          <w:szCs w:val="22"/>
        </w:rPr>
      </w:pPr>
    </w:p>
    <w:p w:rsidR="00D521C6" w:rsidRDefault="00E16B26">
      <w:p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INDIVIDUAZIONE DI UNA MISSIONE STRATEGICA DELLA S3 VENETO</w:t>
      </w:r>
    </w:p>
    <w:p w:rsidR="00D521C6" w:rsidRDefault="00E16B26">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Chiarire se la RIR è anche in grado di collocarsi in una Missione Strategica (</w:t>
      </w:r>
      <w:proofErr w:type="spellStart"/>
      <w:r>
        <w:rPr>
          <w:rFonts w:ascii="Times New Roman" w:eastAsia="Times New Roman" w:hAnsi="Times New Roman" w:cs="Times New Roman"/>
          <w:sz w:val="22"/>
          <w:szCs w:val="22"/>
        </w:rPr>
        <w:t>Bioeconomy</w:t>
      </w:r>
      <w:proofErr w:type="spellEnd"/>
      <w:r>
        <w:rPr>
          <w:rFonts w:ascii="Times New Roman" w:eastAsia="Times New Roman" w:hAnsi="Times New Roman" w:cs="Times New Roman"/>
          <w:sz w:val="22"/>
          <w:szCs w:val="22"/>
        </w:rPr>
        <w:t xml:space="preserve"> o Space Economy) indicando, nel caso, come la RIR intende inserirsi nella Missione Strategica selezionata.</w:t>
      </w:r>
    </w:p>
    <w:p w:rsidR="00D521C6" w:rsidRDefault="00D521C6">
      <w:pPr>
        <w:jc w:val="both"/>
        <w:rPr>
          <w:rFonts w:ascii="Times New Roman" w:eastAsia="Times New Roman" w:hAnsi="Times New Roman" w:cs="Times New Roman"/>
          <w:sz w:val="22"/>
          <w:szCs w:val="22"/>
        </w:rPr>
      </w:pPr>
    </w:p>
    <w:p w:rsidR="00D521C6" w:rsidRDefault="00E16B26">
      <w:pPr>
        <w:jc w:val="both"/>
        <w:rPr>
          <w:rFonts w:ascii="Times New Roman" w:eastAsia="Times New Roman" w:hAnsi="Times New Roman" w:cs="Times New Roman"/>
          <w:i/>
          <w:sz w:val="22"/>
          <w:szCs w:val="22"/>
        </w:rPr>
      </w:pPr>
      <w:r>
        <w:rPr>
          <w:rFonts w:ascii="Times New Roman" w:eastAsia="Times New Roman" w:hAnsi="Times New Roman" w:cs="Times New Roman"/>
          <w:sz w:val="22"/>
          <w:szCs w:val="22"/>
        </w:rPr>
        <w:t>(r</w:t>
      </w:r>
      <w:r>
        <w:rPr>
          <w:rFonts w:ascii="Times New Roman" w:eastAsia="Times New Roman" w:hAnsi="Times New Roman" w:cs="Times New Roman"/>
          <w:i/>
          <w:sz w:val="22"/>
          <w:szCs w:val="22"/>
        </w:rPr>
        <w:t>iferimenti:</w:t>
      </w:r>
    </w:p>
    <w:p w:rsidR="00D521C6" w:rsidRDefault="00E16B26">
      <w:pPr>
        <w:numPr>
          <w:ilvl w:val="0"/>
          <w:numId w:val="20"/>
        </w:numPr>
        <w:jc w:val="both"/>
        <w:rPr>
          <w:i/>
          <w:sz w:val="22"/>
          <w:szCs w:val="22"/>
        </w:rPr>
      </w:pPr>
      <w:r>
        <w:rPr>
          <w:rFonts w:ascii="Times New Roman" w:eastAsia="Times New Roman" w:hAnsi="Times New Roman" w:cs="Times New Roman"/>
          <w:i/>
          <w:sz w:val="22"/>
          <w:szCs w:val="22"/>
        </w:rPr>
        <w:t>Appendice 1 al Bando;</w:t>
      </w:r>
    </w:p>
    <w:p w:rsidR="00D521C6" w:rsidRDefault="00E16B26">
      <w:pPr>
        <w:numPr>
          <w:ilvl w:val="0"/>
          <w:numId w:val="20"/>
        </w:numPr>
        <w:jc w:val="both"/>
        <w:rPr>
          <w:sz w:val="22"/>
          <w:szCs w:val="22"/>
        </w:rPr>
      </w:pPr>
      <w:r>
        <w:rPr>
          <w:rFonts w:ascii="Times New Roman" w:eastAsia="Times New Roman" w:hAnsi="Times New Roman" w:cs="Times New Roman"/>
          <w:i/>
          <w:sz w:val="22"/>
          <w:szCs w:val="22"/>
        </w:rPr>
        <w:t xml:space="preserve">Allegato A alla DGR n. </w:t>
      </w:r>
      <w:r>
        <w:rPr>
          <w:rFonts w:ascii="Times New Roman" w:eastAsia="Times New Roman" w:hAnsi="Times New Roman" w:cs="Times New Roman"/>
          <w:i/>
          <w:sz w:val="22"/>
          <w:szCs w:val="22"/>
        </w:rPr>
        <w:t xml:space="preserve">474 del 29 aprile 2022 “Strategia di Specializzazione Intelligente (S3) della Regione del Veneto 2021 – 2027”, </w:t>
      </w:r>
      <w:proofErr w:type="spellStart"/>
      <w:r>
        <w:rPr>
          <w:rFonts w:ascii="Times New Roman" w:eastAsia="Times New Roman" w:hAnsi="Times New Roman" w:cs="Times New Roman"/>
          <w:i/>
          <w:sz w:val="22"/>
          <w:szCs w:val="22"/>
        </w:rPr>
        <w:t>pagg</w:t>
      </w:r>
      <w:proofErr w:type="spellEnd"/>
      <w:r>
        <w:rPr>
          <w:rFonts w:ascii="Times New Roman" w:eastAsia="Times New Roman" w:hAnsi="Times New Roman" w:cs="Times New Roman"/>
          <w:i/>
          <w:sz w:val="22"/>
          <w:szCs w:val="22"/>
        </w:rPr>
        <w:t>. 121-122 e da pag. 209 e seguenti.</w:t>
      </w:r>
      <w:r>
        <w:rPr>
          <w:rFonts w:ascii="Times New Roman" w:eastAsia="Times New Roman" w:hAnsi="Times New Roman" w:cs="Times New Roman"/>
          <w:sz w:val="22"/>
          <w:szCs w:val="22"/>
        </w:rPr>
        <w:t>)</w:t>
      </w:r>
    </w:p>
    <w:p w:rsidR="00D521C6" w:rsidRDefault="00D521C6">
      <w:pPr>
        <w:jc w:val="both"/>
        <w:rPr>
          <w:rFonts w:ascii="Times New Roman" w:eastAsia="Times New Roman" w:hAnsi="Times New Roman" w:cs="Times New Roman"/>
          <w:sz w:val="22"/>
          <w:szCs w:val="22"/>
        </w:rPr>
      </w:pPr>
    </w:p>
    <w:p w:rsidR="00D521C6" w:rsidRDefault="00E16B26">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(contrassegnare la Missione Strategica individuata e fornire relativa motivazione max. 3.000 caratteri)</w:t>
      </w:r>
    </w:p>
    <w:p w:rsidR="00D521C6" w:rsidRDefault="00D521C6">
      <w:pPr>
        <w:spacing w:line="480" w:lineRule="auto"/>
        <w:jc w:val="both"/>
        <w:rPr>
          <w:rFonts w:ascii="Times New Roman" w:eastAsia="Times New Roman" w:hAnsi="Times New Roman" w:cs="Times New Roman"/>
          <w:b/>
          <w:sz w:val="22"/>
          <w:szCs w:val="22"/>
        </w:rPr>
      </w:pPr>
    </w:p>
    <w:p w:rsidR="00D521C6" w:rsidRDefault="00E16B26">
      <w:pPr>
        <w:spacing w:line="480" w:lineRule="auto"/>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 </w:t>
      </w:r>
      <w:proofErr w:type="spellStart"/>
      <w:r>
        <w:rPr>
          <w:rFonts w:ascii="Times New Roman" w:eastAsia="Times New Roman" w:hAnsi="Times New Roman" w:cs="Times New Roman"/>
          <w:b/>
          <w:sz w:val="22"/>
          <w:szCs w:val="22"/>
        </w:rPr>
        <w:t>Bioeconomy</w:t>
      </w:r>
      <w:proofErr w:type="spellEnd"/>
    </w:p>
    <w:p w:rsidR="00D521C6" w:rsidRDefault="00E16B26">
      <w:pPr>
        <w:spacing w:line="480" w:lineRule="auto"/>
        <w:jc w:val="both"/>
        <w:rPr>
          <w:rFonts w:ascii="Times New Roman" w:eastAsia="Times New Roman" w:hAnsi="Times New Roman" w:cs="Times New Roman"/>
          <w:sz w:val="22"/>
          <w:szCs w:val="22"/>
        </w:rPr>
      </w:pPr>
      <w:bookmarkStart w:id="2" w:name="_heading=h.30j0zll" w:colFirst="0" w:colLast="0"/>
      <w:bookmarkEnd w:id="2"/>
      <w:r>
        <w:rPr>
          <w:rFonts w:ascii="Times New Roman" w:eastAsia="Times New Roman" w:hAnsi="Times New Roman" w:cs="Times New Roman"/>
          <w:b/>
          <w:sz w:val="22"/>
          <w:szCs w:val="22"/>
        </w:rPr>
        <w:t>☐ Space Economy</w:t>
      </w:r>
    </w:p>
    <w:p w:rsidR="00D521C6" w:rsidRDefault="00D521C6">
      <w:pPr>
        <w:jc w:val="both"/>
        <w:rPr>
          <w:rFonts w:ascii="Times New Roman" w:eastAsia="Times New Roman" w:hAnsi="Times New Roman" w:cs="Times New Roman"/>
          <w:sz w:val="22"/>
          <w:szCs w:val="22"/>
        </w:rPr>
      </w:pPr>
    </w:p>
    <w:tbl>
      <w:tblPr>
        <w:tblStyle w:val="affffff3"/>
        <w:tblW w:w="964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5"/>
      </w:tblGrid>
      <w:tr w:rsidR="00D521C6">
        <w:trPr>
          <w:trHeight w:val="3818"/>
        </w:trPr>
        <w:tc>
          <w:tcPr>
            <w:tcW w:w="9645" w:type="dxa"/>
            <w:shd w:val="clear" w:color="auto" w:fill="auto"/>
          </w:tcPr>
          <w:p w:rsidR="00D521C6" w:rsidRDefault="00D521C6">
            <w:pPr>
              <w:rPr>
                <w:rFonts w:ascii="Times New Roman" w:eastAsia="Times New Roman" w:hAnsi="Times New Roman" w:cs="Times New Roman"/>
                <w:sz w:val="22"/>
                <w:szCs w:val="22"/>
              </w:rPr>
            </w:pPr>
          </w:p>
          <w:p w:rsidR="00D521C6" w:rsidRDefault="00E16B26">
            <w:pPr>
              <w:rPr>
                <w:rFonts w:ascii="Times New Roman" w:eastAsia="Times New Roman" w:hAnsi="Times New Roman" w:cs="Times New Roman"/>
                <w:sz w:val="22"/>
                <w:szCs w:val="22"/>
              </w:rPr>
            </w:pPr>
            <w:r>
              <w:rPr>
                <w:rFonts w:ascii="Times New Roman" w:eastAsia="Times New Roman" w:hAnsi="Times New Roman" w:cs="Times New Roman"/>
                <w:sz w:val="22"/>
                <w:szCs w:val="22"/>
              </w:rPr>
              <w:t>     </w:t>
            </w:r>
          </w:p>
          <w:p w:rsidR="00D521C6" w:rsidRDefault="00D521C6">
            <w:pPr>
              <w:rPr>
                <w:rFonts w:ascii="Times New Roman" w:eastAsia="Times New Roman" w:hAnsi="Times New Roman" w:cs="Times New Roman"/>
                <w:sz w:val="22"/>
                <w:szCs w:val="22"/>
              </w:rPr>
            </w:pPr>
          </w:p>
        </w:tc>
      </w:tr>
    </w:tbl>
    <w:p w:rsidR="00D521C6" w:rsidRDefault="00D521C6">
      <w:pPr>
        <w:keepNext/>
        <w:jc w:val="both"/>
        <w:rPr>
          <w:rFonts w:ascii="Times New Roman" w:eastAsia="Times New Roman" w:hAnsi="Times New Roman" w:cs="Times New Roman"/>
          <w:sz w:val="22"/>
          <w:szCs w:val="22"/>
        </w:rPr>
      </w:pPr>
    </w:p>
    <w:p w:rsidR="00D521C6" w:rsidRDefault="00D521C6">
      <w:pPr>
        <w:keepNext/>
        <w:jc w:val="both"/>
        <w:rPr>
          <w:rFonts w:ascii="Times New Roman" w:eastAsia="Times New Roman" w:hAnsi="Times New Roman" w:cs="Times New Roman"/>
          <w:b/>
          <w:sz w:val="22"/>
          <w:szCs w:val="22"/>
        </w:rPr>
      </w:pPr>
    </w:p>
    <w:p w:rsidR="00D521C6" w:rsidRDefault="00D521C6">
      <w:pPr>
        <w:rPr>
          <w:rFonts w:ascii="Times New Roman" w:eastAsia="Times New Roman" w:hAnsi="Times New Roman" w:cs="Times New Roman"/>
          <w:sz w:val="22"/>
          <w:szCs w:val="22"/>
        </w:rPr>
      </w:pPr>
    </w:p>
    <w:p w:rsidR="00D521C6" w:rsidRDefault="00D521C6">
      <w:pPr>
        <w:rPr>
          <w:rFonts w:ascii="Times New Roman" w:eastAsia="Times New Roman" w:hAnsi="Times New Roman" w:cs="Times New Roman"/>
          <w:sz w:val="22"/>
          <w:szCs w:val="22"/>
        </w:rPr>
      </w:pPr>
    </w:p>
    <w:p w:rsidR="00D521C6" w:rsidRDefault="00D521C6">
      <w:pPr>
        <w:rPr>
          <w:rFonts w:ascii="Times New Roman" w:eastAsia="Times New Roman" w:hAnsi="Times New Roman" w:cs="Times New Roman"/>
          <w:sz w:val="22"/>
          <w:szCs w:val="22"/>
        </w:rPr>
      </w:pPr>
    </w:p>
    <w:p w:rsidR="00D521C6" w:rsidRDefault="00E16B26">
      <w:p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lastRenderedPageBreak/>
        <w:t>SPECIFICAZIONE SULLA CONFORMITÀ DEL PROGETTO ALLE DISPOSIZIONI CONTENUTE NEL “RAPPORTO AMBIENTALE” CORREDATO DALLA “SINTESI NON TECNICA” E DALLO “STUDIO PER LA VALUTAZIONE DI INCIDENZA AMBIENTALE”</w:t>
      </w:r>
    </w:p>
    <w:p w:rsidR="00D521C6" w:rsidRDefault="00E16B26">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Descrivere se e come la proposta progettuale comporta l'invarianza o il miglioramento, per unità di prodotto e/o servizi, delle prestazioni ambientali (a titolo esemplificativo: invarianza o diminuzione dei consumi energetici, idrici e di materie prime, as</w:t>
      </w:r>
      <w:r>
        <w:rPr>
          <w:rFonts w:ascii="Times New Roman" w:eastAsia="Times New Roman" w:hAnsi="Times New Roman" w:cs="Times New Roman"/>
          <w:sz w:val="22"/>
          <w:szCs w:val="22"/>
        </w:rPr>
        <w:t xml:space="preserve">senza di nuove fonti di emissioni idriche, sonore, rifiuti, etc... </w:t>
      </w:r>
    </w:p>
    <w:p w:rsidR="00D521C6" w:rsidRDefault="00E16B26">
      <w:pPr>
        <w:jc w:val="both"/>
        <w:rPr>
          <w:rFonts w:ascii="Times New Roman" w:eastAsia="Times New Roman" w:hAnsi="Times New Roman" w:cs="Times New Roman"/>
          <w:sz w:val="22"/>
          <w:szCs w:val="22"/>
        </w:rPr>
      </w:pPr>
      <w:proofErr w:type="spellStart"/>
      <w:r>
        <w:rPr>
          <w:rFonts w:ascii="Times New Roman" w:eastAsia="Times New Roman" w:hAnsi="Times New Roman" w:cs="Times New Roman"/>
          <w:i/>
          <w:sz w:val="22"/>
          <w:szCs w:val="22"/>
        </w:rPr>
        <w:t>rif.</w:t>
      </w:r>
      <w:proofErr w:type="spellEnd"/>
      <w:r>
        <w:rPr>
          <w:rFonts w:ascii="Times New Roman" w:eastAsia="Times New Roman" w:hAnsi="Times New Roman" w:cs="Times New Roman"/>
          <w:i/>
          <w:sz w:val="22"/>
          <w:szCs w:val="22"/>
        </w:rPr>
        <w:t xml:space="preserve">  articolo 5, comma 5, </w:t>
      </w:r>
      <w:proofErr w:type="spellStart"/>
      <w:r>
        <w:rPr>
          <w:rFonts w:ascii="Times New Roman" w:eastAsia="Times New Roman" w:hAnsi="Times New Roman" w:cs="Times New Roman"/>
          <w:i/>
          <w:sz w:val="22"/>
          <w:szCs w:val="22"/>
        </w:rPr>
        <w:t>lett</w:t>
      </w:r>
      <w:proofErr w:type="spellEnd"/>
      <w:r>
        <w:rPr>
          <w:rFonts w:ascii="Times New Roman" w:eastAsia="Times New Roman" w:hAnsi="Times New Roman" w:cs="Times New Roman"/>
          <w:i/>
          <w:sz w:val="22"/>
          <w:szCs w:val="22"/>
        </w:rPr>
        <w:t xml:space="preserve">. a) e b), del Bando e documentazione consultabile ai seguenti link: </w:t>
      </w:r>
      <w:hyperlink r:id="rId9" w:anchor="vas">
        <w:r>
          <w:rPr>
            <w:rFonts w:ascii="Times New Roman" w:eastAsia="Times New Roman" w:hAnsi="Times New Roman" w:cs="Times New Roman"/>
            <w:i/>
            <w:sz w:val="22"/>
            <w:szCs w:val="22"/>
            <w:u w:val="single"/>
          </w:rPr>
          <w:t>https://www.regione.veneto.it/web/programmi-comunitari/monitoraggio-vas-vinca#vas</w:t>
        </w:r>
      </w:hyperlink>
    </w:p>
    <w:p w:rsidR="00D521C6" w:rsidRDefault="00E16B26">
      <w:pPr>
        <w:jc w:val="both"/>
        <w:rPr>
          <w:rFonts w:ascii="Times New Roman" w:eastAsia="Times New Roman" w:hAnsi="Times New Roman" w:cs="Times New Roman"/>
          <w:sz w:val="22"/>
          <w:szCs w:val="22"/>
        </w:rPr>
      </w:pPr>
      <w:hyperlink r:id="rId10">
        <w:r>
          <w:rPr>
            <w:rFonts w:ascii="Times New Roman" w:eastAsia="Times New Roman" w:hAnsi="Times New Roman" w:cs="Times New Roman"/>
            <w:i/>
            <w:sz w:val="22"/>
            <w:szCs w:val="22"/>
            <w:u w:val="single"/>
          </w:rPr>
          <w:t>https://www.regione.veneto.it/web/agricoltura-e-foreste/download</w:t>
        </w:r>
      </w:hyperlink>
      <w:r>
        <w:rPr>
          <w:rFonts w:ascii="Times New Roman" w:eastAsia="Times New Roman" w:hAnsi="Times New Roman" w:cs="Times New Roman"/>
          <w:i/>
          <w:sz w:val="22"/>
          <w:szCs w:val="22"/>
        </w:rPr>
        <w:t xml:space="preserve"> </w:t>
      </w:r>
      <w:r>
        <w:rPr>
          <w:rFonts w:ascii="Times New Roman" w:eastAsia="Times New Roman" w:hAnsi="Times New Roman" w:cs="Times New Roman"/>
          <w:sz w:val="22"/>
          <w:szCs w:val="22"/>
        </w:rPr>
        <w:t>)</w:t>
      </w:r>
    </w:p>
    <w:p w:rsidR="00D521C6" w:rsidRDefault="00D521C6">
      <w:pPr>
        <w:jc w:val="both"/>
        <w:rPr>
          <w:rFonts w:ascii="Times New Roman" w:eastAsia="Times New Roman" w:hAnsi="Times New Roman" w:cs="Times New Roman"/>
          <w:sz w:val="22"/>
          <w:szCs w:val="22"/>
        </w:rPr>
      </w:pPr>
    </w:p>
    <w:p w:rsidR="00D521C6" w:rsidRDefault="00D521C6">
      <w:pPr>
        <w:jc w:val="both"/>
        <w:rPr>
          <w:rFonts w:ascii="Times New Roman" w:eastAsia="Times New Roman" w:hAnsi="Times New Roman" w:cs="Times New Roman"/>
          <w:sz w:val="22"/>
          <w:szCs w:val="22"/>
        </w:rPr>
      </w:pPr>
    </w:p>
    <w:p w:rsidR="00D521C6" w:rsidRDefault="00E16B26">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Des</w:t>
      </w:r>
      <w:r>
        <w:rPr>
          <w:rFonts w:ascii="Times New Roman" w:eastAsia="Times New Roman" w:hAnsi="Times New Roman" w:cs="Times New Roman"/>
          <w:sz w:val="22"/>
          <w:szCs w:val="22"/>
        </w:rPr>
        <w:t xml:space="preserve">crivere </w:t>
      </w:r>
    </w:p>
    <w:p w:rsidR="00D521C6" w:rsidRDefault="00E16B26">
      <w:pPr>
        <w:numPr>
          <w:ilvl w:val="0"/>
          <w:numId w:val="9"/>
        </w:numPr>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 xml:space="preserve">Invarianza/miglioramento delle prestazioni ambientali (Art. 5 comma 6.1del bando) </w:t>
      </w:r>
    </w:p>
    <w:p w:rsidR="00D521C6" w:rsidRDefault="00E16B26">
      <w:pPr>
        <w:widowControl w:val="0"/>
        <w:ind w:right="5"/>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 xml:space="preserve">In caso di investimenti materiali, è necessario dimostrare che l’operazione comporti l’invarianza o il miglioramento </w:t>
      </w:r>
      <w:r>
        <w:rPr>
          <w:rFonts w:ascii="Times New Roman" w:eastAsia="Times New Roman" w:hAnsi="Times New Roman" w:cs="Times New Roman"/>
          <w:i/>
          <w:sz w:val="22"/>
          <w:szCs w:val="22"/>
          <w:highlight w:val="white"/>
        </w:rPr>
        <w:t>(per unità di prodotto laddove possibile sulla base della specifica tipologia di attività svolta dall’azienda e/o delle caratteristiche progettuali)</w:t>
      </w:r>
      <w:r>
        <w:rPr>
          <w:rFonts w:ascii="Times New Roman" w:eastAsia="Times New Roman" w:hAnsi="Times New Roman" w:cs="Times New Roman"/>
          <w:i/>
          <w:sz w:val="22"/>
          <w:szCs w:val="22"/>
        </w:rPr>
        <w:t xml:space="preserve"> delle prestazioni ambientali: invarianza o diminuzione dei consumi energetici, idrici e di materie prime, a</w:t>
      </w:r>
      <w:r>
        <w:rPr>
          <w:rFonts w:ascii="Times New Roman" w:eastAsia="Times New Roman" w:hAnsi="Times New Roman" w:cs="Times New Roman"/>
          <w:i/>
          <w:sz w:val="22"/>
          <w:szCs w:val="22"/>
        </w:rPr>
        <w:t>ssenza di nuove fonti di emissioni, idriche, sonore, rifiuti, etc.</w:t>
      </w:r>
    </w:p>
    <w:p w:rsidR="00D521C6" w:rsidRDefault="00E16B26">
      <w:pPr>
        <w:widowControl w:val="0"/>
        <w:ind w:right="5"/>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 xml:space="preserve">Nel caso in cui per tipologia di impresa (ad esempio start up) o di progettualità (nuovo insediamento, ampliamento produttivo, </w:t>
      </w:r>
      <w:proofErr w:type="spellStart"/>
      <w:r>
        <w:rPr>
          <w:rFonts w:ascii="Times New Roman" w:eastAsia="Times New Roman" w:hAnsi="Times New Roman" w:cs="Times New Roman"/>
          <w:i/>
          <w:sz w:val="22"/>
          <w:szCs w:val="22"/>
        </w:rPr>
        <w:t>etc</w:t>
      </w:r>
      <w:proofErr w:type="spellEnd"/>
      <w:r>
        <w:rPr>
          <w:rFonts w:ascii="Times New Roman" w:eastAsia="Times New Roman" w:hAnsi="Times New Roman" w:cs="Times New Roman"/>
          <w:i/>
          <w:sz w:val="22"/>
          <w:szCs w:val="22"/>
        </w:rPr>
        <w:t>…) non fosse presente una base storica dei consumi/prestazioni ambientali, è necessario dettagliare come gli investimenti real</w:t>
      </w:r>
      <w:r>
        <w:rPr>
          <w:rFonts w:ascii="Times New Roman" w:eastAsia="Times New Roman" w:hAnsi="Times New Roman" w:cs="Times New Roman"/>
          <w:i/>
          <w:sz w:val="22"/>
          <w:szCs w:val="22"/>
        </w:rPr>
        <w:t>izzati siano comunque riconducibili a tecnologie a basso impatto ambientale con evidenza dei consumi/effetti dell’operazione finanziata.</w:t>
      </w:r>
    </w:p>
    <w:p w:rsidR="00D521C6" w:rsidRDefault="00D521C6">
      <w:pPr>
        <w:widowControl w:val="0"/>
        <w:ind w:right="5"/>
        <w:jc w:val="both"/>
        <w:rPr>
          <w:rFonts w:ascii="Times New Roman" w:eastAsia="Times New Roman" w:hAnsi="Times New Roman" w:cs="Times New Roman"/>
          <w:i/>
          <w:sz w:val="22"/>
          <w:szCs w:val="22"/>
        </w:rPr>
      </w:pPr>
    </w:p>
    <w:p w:rsidR="00D521C6" w:rsidRDefault="00E16B26">
      <w:pPr>
        <w:widowControl w:val="0"/>
        <w:ind w:right="5"/>
        <w:jc w:val="both"/>
        <w:rPr>
          <w:i/>
          <w:sz w:val="19"/>
          <w:szCs w:val="19"/>
          <w:u w:val="single"/>
        </w:rPr>
      </w:pPr>
      <w:r>
        <w:rPr>
          <w:rFonts w:ascii="Times New Roman" w:eastAsia="Times New Roman" w:hAnsi="Times New Roman" w:cs="Times New Roman"/>
          <w:i/>
          <w:sz w:val="22"/>
          <w:szCs w:val="22"/>
        </w:rPr>
        <w:t>Informazioni richieste, da adeguare sulla base delle specificità progettuali:</w:t>
      </w:r>
    </w:p>
    <w:p w:rsidR="00D521C6" w:rsidRDefault="00D521C6">
      <w:pPr>
        <w:widowControl w:val="0"/>
        <w:jc w:val="both"/>
        <w:rPr>
          <w:i/>
          <w:sz w:val="19"/>
          <w:szCs w:val="19"/>
          <w:u w:val="single"/>
        </w:rPr>
      </w:pPr>
    </w:p>
    <w:p w:rsidR="00D521C6" w:rsidRDefault="00E16B26">
      <w:pPr>
        <w:widowControl w:val="0"/>
        <w:numPr>
          <w:ilvl w:val="0"/>
          <w:numId w:val="7"/>
        </w:numPr>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u w:val="single"/>
        </w:rPr>
        <w:t>Consumi energetici annui da fonti fossi</w:t>
      </w:r>
      <w:r>
        <w:rPr>
          <w:rFonts w:ascii="Times New Roman" w:eastAsia="Times New Roman" w:hAnsi="Times New Roman" w:cs="Times New Roman"/>
          <w:i/>
          <w:sz w:val="22"/>
          <w:szCs w:val="22"/>
          <w:u w:val="single"/>
        </w:rPr>
        <w:t>li</w:t>
      </w:r>
      <w:r>
        <w:rPr>
          <w:rFonts w:ascii="Times New Roman" w:eastAsia="Times New Roman" w:hAnsi="Times New Roman" w:cs="Times New Roman"/>
          <w:i/>
          <w:sz w:val="22"/>
          <w:szCs w:val="22"/>
        </w:rPr>
        <w:t>:</w:t>
      </w:r>
    </w:p>
    <w:p w:rsidR="00D521C6" w:rsidRDefault="00E16B26">
      <w:pPr>
        <w:widowControl w:val="0"/>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Inserire stima della variazione attesa dei consumi energetici annui per effetto del progetto finanziato</w:t>
      </w:r>
    </w:p>
    <w:p w:rsidR="00D521C6" w:rsidRDefault="00D521C6">
      <w:pPr>
        <w:widowControl w:val="0"/>
        <w:ind w:left="1440"/>
        <w:jc w:val="both"/>
        <w:rPr>
          <w:rFonts w:ascii="Times New Roman" w:eastAsia="Times New Roman" w:hAnsi="Times New Roman" w:cs="Times New Roman"/>
          <w:i/>
          <w:sz w:val="22"/>
          <w:szCs w:val="22"/>
        </w:rPr>
      </w:pPr>
    </w:p>
    <w:p w:rsidR="00D521C6" w:rsidRDefault="00E16B26">
      <w:pPr>
        <w:widowControl w:val="0"/>
        <w:numPr>
          <w:ilvl w:val="0"/>
          <w:numId w:val="7"/>
        </w:numPr>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u w:val="single"/>
        </w:rPr>
        <w:t>Consumi energetici annui da fonti rinnovabili</w:t>
      </w:r>
      <w:r>
        <w:rPr>
          <w:rFonts w:ascii="Times New Roman" w:eastAsia="Times New Roman" w:hAnsi="Times New Roman" w:cs="Times New Roman"/>
          <w:i/>
          <w:sz w:val="22"/>
          <w:szCs w:val="22"/>
        </w:rPr>
        <w:t>:</w:t>
      </w:r>
    </w:p>
    <w:p w:rsidR="00D521C6" w:rsidRDefault="00E16B26">
      <w:pPr>
        <w:widowControl w:val="0"/>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Inserire stima della variazione attesa dei consumi energetici annui per effetto del progetto finanzi</w:t>
      </w:r>
      <w:r>
        <w:rPr>
          <w:rFonts w:ascii="Times New Roman" w:eastAsia="Times New Roman" w:hAnsi="Times New Roman" w:cs="Times New Roman"/>
          <w:i/>
          <w:sz w:val="22"/>
          <w:szCs w:val="22"/>
        </w:rPr>
        <w:t>ato</w:t>
      </w:r>
    </w:p>
    <w:p w:rsidR="00D521C6" w:rsidRDefault="00D521C6">
      <w:pPr>
        <w:widowControl w:val="0"/>
        <w:ind w:left="2160"/>
        <w:jc w:val="both"/>
        <w:rPr>
          <w:rFonts w:ascii="Times New Roman" w:eastAsia="Times New Roman" w:hAnsi="Times New Roman" w:cs="Times New Roman"/>
          <w:i/>
          <w:sz w:val="22"/>
          <w:szCs w:val="22"/>
        </w:rPr>
      </w:pPr>
    </w:p>
    <w:p w:rsidR="00D521C6" w:rsidRDefault="00E16B26">
      <w:pPr>
        <w:widowControl w:val="0"/>
        <w:numPr>
          <w:ilvl w:val="0"/>
          <w:numId w:val="7"/>
        </w:numPr>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u w:val="single"/>
        </w:rPr>
        <w:t>Rifiuti prodotti</w:t>
      </w:r>
      <w:r>
        <w:rPr>
          <w:rFonts w:ascii="Times New Roman" w:eastAsia="Times New Roman" w:hAnsi="Times New Roman" w:cs="Times New Roman"/>
          <w:i/>
          <w:sz w:val="22"/>
          <w:szCs w:val="22"/>
        </w:rPr>
        <w:t xml:space="preserve">: </w:t>
      </w:r>
    </w:p>
    <w:p w:rsidR="00D521C6" w:rsidRDefault="00E16B26">
      <w:pPr>
        <w:widowControl w:val="0"/>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Inserire stima della variazione attesa della produzione annua di rifiuti per effetto del progetto finanziato</w:t>
      </w:r>
    </w:p>
    <w:p w:rsidR="00D521C6" w:rsidRDefault="00D521C6">
      <w:pPr>
        <w:widowControl w:val="0"/>
        <w:ind w:left="2160"/>
        <w:jc w:val="both"/>
        <w:rPr>
          <w:rFonts w:ascii="Times New Roman" w:eastAsia="Times New Roman" w:hAnsi="Times New Roman" w:cs="Times New Roman"/>
          <w:i/>
          <w:sz w:val="22"/>
          <w:szCs w:val="22"/>
        </w:rPr>
      </w:pPr>
    </w:p>
    <w:p w:rsidR="00D521C6" w:rsidRDefault="00E16B26">
      <w:pPr>
        <w:widowControl w:val="0"/>
        <w:numPr>
          <w:ilvl w:val="0"/>
          <w:numId w:val="7"/>
        </w:numPr>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u w:val="single"/>
        </w:rPr>
        <w:t>Acqua:</w:t>
      </w:r>
      <w:r>
        <w:rPr>
          <w:rFonts w:ascii="Times New Roman" w:eastAsia="Times New Roman" w:hAnsi="Times New Roman" w:cs="Times New Roman"/>
          <w:i/>
          <w:sz w:val="22"/>
          <w:szCs w:val="22"/>
        </w:rPr>
        <w:t xml:space="preserve"> </w:t>
      </w:r>
    </w:p>
    <w:p w:rsidR="00D521C6" w:rsidRDefault="00E16B26">
      <w:pPr>
        <w:widowControl w:val="0"/>
        <w:jc w:val="both"/>
        <w:rPr>
          <w:rFonts w:ascii="Times New Roman" w:eastAsia="Times New Roman" w:hAnsi="Times New Roman" w:cs="Times New Roman"/>
          <w:i/>
          <w:sz w:val="22"/>
          <w:szCs w:val="22"/>
          <w:u w:val="single"/>
        </w:rPr>
      </w:pPr>
      <w:r>
        <w:rPr>
          <w:rFonts w:ascii="Times New Roman" w:eastAsia="Times New Roman" w:hAnsi="Times New Roman" w:cs="Times New Roman"/>
          <w:i/>
          <w:sz w:val="22"/>
          <w:szCs w:val="22"/>
        </w:rPr>
        <w:t>Inserire stima della variazione attesa del consumo annuo d’acqua per effetto del progetto finanziato</w:t>
      </w:r>
    </w:p>
    <w:p w:rsidR="00D521C6" w:rsidRDefault="00D521C6">
      <w:pPr>
        <w:widowControl w:val="0"/>
        <w:ind w:left="2160"/>
        <w:jc w:val="both"/>
        <w:rPr>
          <w:rFonts w:ascii="Times New Roman" w:eastAsia="Times New Roman" w:hAnsi="Times New Roman" w:cs="Times New Roman"/>
          <w:i/>
          <w:sz w:val="22"/>
          <w:szCs w:val="22"/>
        </w:rPr>
      </w:pPr>
    </w:p>
    <w:p w:rsidR="00D521C6" w:rsidRDefault="00E16B26">
      <w:pPr>
        <w:widowControl w:val="0"/>
        <w:numPr>
          <w:ilvl w:val="0"/>
          <w:numId w:val="7"/>
        </w:numPr>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u w:val="single"/>
        </w:rPr>
        <w:t>Emissioni ar</w:t>
      </w:r>
      <w:r>
        <w:rPr>
          <w:rFonts w:ascii="Times New Roman" w:eastAsia="Times New Roman" w:hAnsi="Times New Roman" w:cs="Times New Roman"/>
          <w:i/>
          <w:sz w:val="22"/>
          <w:szCs w:val="22"/>
          <w:u w:val="single"/>
        </w:rPr>
        <w:t xml:space="preserve">ia/acqua e suolo </w:t>
      </w:r>
      <w:r>
        <w:rPr>
          <w:rFonts w:ascii="Times New Roman" w:eastAsia="Times New Roman" w:hAnsi="Times New Roman" w:cs="Times New Roman"/>
          <w:i/>
          <w:sz w:val="22"/>
          <w:szCs w:val="22"/>
        </w:rPr>
        <w:t xml:space="preserve"> </w:t>
      </w:r>
    </w:p>
    <w:p w:rsidR="00D521C6" w:rsidRDefault="00E16B26">
      <w:pPr>
        <w:widowControl w:val="0"/>
        <w:jc w:val="both"/>
        <w:rPr>
          <w:rFonts w:ascii="Times New Roman" w:eastAsia="Times New Roman" w:hAnsi="Times New Roman" w:cs="Times New Roman"/>
          <w:i/>
          <w:sz w:val="22"/>
          <w:szCs w:val="22"/>
          <w:u w:val="single"/>
        </w:rPr>
      </w:pPr>
      <w:r>
        <w:rPr>
          <w:rFonts w:ascii="Times New Roman" w:eastAsia="Times New Roman" w:hAnsi="Times New Roman" w:cs="Times New Roman"/>
          <w:i/>
          <w:sz w:val="22"/>
          <w:szCs w:val="22"/>
        </w:rPr>
        <w:t>Inserire stima variazione annua attesa delle singole emissioni per effetto del progetto finanziato (specificare tipo di emissione e unità di misura).</w:t>
      </w:r>
    </w:p>
    <w:p w:rsidR="00D521C6" w:rsidRDefault="00D521C6">
      <w:pPr>
        <w:ind w:right="458" w:hanging="2"/>
        <w:jc w:val="both"/>
        <w:rPr>
          <w:rFonts w:ascii="Times New Roman" w:eastAsia="Times New Roman" w:hAnsi="Times New Roman" w:cs="Times New Roman"/>
          <w:sz w:val="22"/>
          <w:szCs w:val="22"/>
        </w:rPr>
      </w:pPr>
    </w:p>
    <w:p w:rsidR="00D521C6" w:rsidRDefault="00D521C6">
      <w:pPr>
        <w:jc w:val="both"/>
        <w:rPr>
          <w:rFonts w:ascii="Times New Roman" w:eastAsia="Times New Roman" w:hAnsi="Times New Roman" w:cs="Times New Roman"/>
          <w:sz w:val="22"/>
          <w:szCs w:val="22"/>
        </w:rPr>
      </w:pPr>
    </w:p>
    <w:p w:rsidR="00D521C6" w:rsidRDefault="00E16B26">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(max. 2.000 caratteri)</w:t>
      </w:r>
    </w:p>
    <w:tbl>
      <w:tblPr>
        <w:tblStyle w:val="affffff4"/>
        <w:tblW w:w="964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5"/>
      </w:tblGrid>
      <w:tr w:rsidR="00D521C6">
        <w:trPr>
          <w:trHeight w:val="2850"/>
        </w:trPr>
        <w:tc>
          <w:tcPr>
            <w:tcW w:w="9645" w:type="dxa"/>
            <w:shd w:val="clear" w:color="auto" w:fill="auto"/>
          </w:tcPr>
          <w:p w:rsidR="00D521C6" w:rsidRDefault="00D521C6">
            <w:pPr>
              <w:rPr>
                <w:rFonts w:ascii="Times New Roman" w:eastAsia="Times New Roman" w:hAnsi="Times New Roman" w:cs="Times New Roman"/>
                <w:sz w:val="19"/>
                <w:szCs w:val="19"/>
              </w:rPr>
            </w:pPr>
          </w:p>
          <w:p w:rsidR="00D521C6" w:rsidRDefault="00E16B26">
            <w:pPr>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p w:rsidR="00D521C6" w:rsidRDefault="00D521C6">
            <w:pPr>
              <w:rPr>
                <w:rFonts w:ascii="Times New Roman" w:eastAsia="Times New Roman" w:hAnsi="Times New Roman" w:cs="Times New Roman"/>
                <w:sz w:val="19"/>
                <w:szCs w:val="19"/>
              </w:rPr>
            </w:pPr>
          </w:p>
        </w:tc>
      </w:tr>
    </w:tbl>
    <w:p w:rsidR="00D521C6" w:rsidRDefault="00D521C6">
      <w:pPr>
        <w:keepNext/>
        <w:jc w:val="both"/>
        <w:rPr>
          <w:rFonts w:ascii="Times New Roman" w:eastAsia="Times New Roman" w:hAnsi="Times New Roman" w:cs="Times New Roman"/>
          <w:b/>
        </w:rPr>
      </w:pPr>
    </w:p>
    <w:p w:rsidR="00D521C6" w:rsidRDefault="00D521C6">
      <w:pPr>
        <w:keepNext/>
        <w:jc w:val="both"/>
        <w:rPr>
          <w:rFonts w:ascii="Times New Roman" w:eastAsia="Times New Roman" w:hAnsi="Times New Roman" w:cs="Times New Roman"/>
          <w:b/>
        </w:rPr>
      </w:pPr>
    </w:p>
    <w:p w:rsidR="00D521C6" w:rsidRDefault="00E16B26">
      <w:pPr>
        <w:keepNext/>
        <w:jc w:val="both"/>
        <w:rPr>
          <w:rFonts w:ascii="Times New Roman" w:eastAsia="Times New Roman" w:hAnsi="Times New Roman" w:cs="Times New Roman"/>
          <w:b/>
        </w:rPr>
      </w:pPr>
      <w:r>
        <w:rPr>
          <w:rFonts w:ascii="Times New Roman" w:eastAsia="Times New Roman" w:hAnsi="Times New Roman" w:cs="Times New Roman"/>
          <w:b/>
        </w:rPr>
        <w:t>PARTE B –  STRUTTURAZIONE ORGANIZZATIVA DEL SOGGETTO GIURIDICO</w:t>
      </w:r>
    </w:p>
    <w:p w:rsidR="00D521C6" w:rsidRDefault="00E16B26">
      <w:pPr>
        <w:keepNext/>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Avvertenza compilare solo nel caso in cui il richiedente sia un soggetto rappresentante una RIR riconosciuta nel corso del 2024.</w:t>
      </w:r>
    </w:p>
    <w:p w:rsidR="00D521C6" w:rsidRDefault="00E16B26">
      <w:pPr>
        <w:keepNext/>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Descrivere la strutturazione organizzativa attuale del soggetto </w:t>
      </w:r>
      <w:r>
        <w:rPr>
          <w:rFonts w:ascii="Times New Roman" w:eastAsia="Times New Roman" w:hAnsi="Times New Roman" w:cs="Times New Roman"/>
          <w:sz w:val="22"/>
          <w:szCs w:val="22"/>
        </w:rPr>
        <w:t>giuridico e riportare il suo organigramma. Indicare inoltre quante unità di personale sono attualmente assunte dal soggetto giuridico con rapporto di lavoro subordinato e il numero di nuove assunzioni che il soggetto giuridico effettuerà dopo la presentazi</w:t>
      </w:r>
      <w:r>
        <w:rPr>
          <w:rFonts w:ascii="Times New Roman" w:eastAsia="Times New Roman" w:hAnsi="Times New Roman" w:cs="Times New Roman"/>
          <w:sz w:val="22"/>
          <w:szCs w:val="22"/>
        </w:rPr>
        <w:t xml:space="preserve">one della domanda di sostegno. </w:t>
      </w:r>
      <w:r>
        <w:rPr>
          <w:rFonts w:ascii="Times New Roman" w:eastAsia="Times New Roman" w:hAnsi="Times New Roman" w:cs="Times New Roman"/>
          <w:b/>
          <w:sz w:val="22"/>
          <w:szCs w:val="22"/>
        </w:rPr>
        <w:t xml:space="preserve"> </w:t>
      </w:r>
    </w:p>
    <w:p w:rsidR="00D521C6" w:rsidRDefault="00D521C6">
      <w:pPr>
        <w:keepNext/>
        <w:jc w:val="both"/>
        <w:rPr>
          <w:rFonts w:ascii="Times New Roman" w:eastAsia="Times New Roman" w:hAnsi="Times New Roman" w:cs="Times New Roman"/>
          <w:sz w:val="22"/>
          <w:szCs w:val="22"/>
        </w:rPr>
      </w:pPr>
    </w:p>
    <w:p w:rsidR="00D521C6" w:rsidRDefault="00E16B26">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(max. 3.000 caratteri)</w:t>
      </w:r>
    </w:p>
    <w:tbl>
      <w:tblPr>
        <w:tblStyle w:val="affffff5"/>
        <w:tblW w:w="964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5"/>
      </w:tblGrid>
      <w:tr w:rsidR="00D521C6">
        <w:trPr>
          <w:trHeight w:val="2850"/>
        </w:trPr>
        <w:tc>
          <w:tcPr>
            <w:tcW w:w="9645" w:type="dxa"/>
            <w:shd w:val="clear" w:color="auto" w:fill="auto"/>
          </w:tcPr>
          <w:p w:rsidR="00D521C6" w:rsidRDefault="00D521C6">
            <w:pPr>
              <w:rPr>
                <w:rFonts w:ascii="Times New Roman" w:eastAsia="Times New Roman" w:hAnsi="Times New Roman" w:cs="Times New Roman"/>
                <w:sz w:val="19"/>
                <w:szCs w:val="19"/>
              </w:rPr>
            </w:pPr>
          </w:p>
          <w:p w:rsidR="00D521C6" w:rsidRDefault="00E16B26">
            <w:pPr>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p w:rsidR="00D521C6" w:rsidRDefault="00D521C6">
            <w:pPr>
              <w:rPr>
                <w:rFonts w:ascii="Times New Roman" w:eastAsia="Times New Roman" w:hAnsi="Times New Roman" w:cs="Times New Roman"/>
                <w:sz w:val="19"/>
                <w:szCs w:val="19"/>
              </w:rPr>
            </w:pPr>
          </w:p>
        </w:tc>
      </w:tr>
    </w:tbl>
    <w:p w:rsidR="00D521C6" w:rsidRDefault="00D521C6">
      <w:pPr>
        <w:keepNext/>
        <w:jc w:val="both"/>
        <w:rPr>
          <w:rFonts w:ascii="Times New Roman" w:eastAsia="Times New Roman" w:hAnsi="Times New Roman" w:cs="Times New Roman"/>
          <w:sz w:val="22"/>
          <w:szCs w:val="22"/>
        </w:rPr>
      </w:pPr>
    </w:p>
    <w:p w:rsidR="00D521C6" w:rsidRDefault="00D521C6">
      <w:pPr>
        <w:keepNext/>
        <w:jc w:val="both"/>
        <w:rPr>
          <w:rFonts w:ascii="Times New Roman" w:eastAsia="Times New Roman" w:hAnsi="Times New Roman" w:cs="Times New Roman"/>
          <w:sz w:val="22"/>
          <w:szCs w:val="22"/>
        </w:rPr>
      </w:pPr>
    </w:p>
    <w:p w:rsidR="00D521C6" w:rsidRDefault="00E16B26">
      <w:pPr>
        <w:keepNext/>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Individuazione dei nominativi dei </w:t>
      </w:r>
      <w:r>
        <w:rPr>
          <w:rFonts w:ascii="Times New Roman" w:eastAsia="Times New Roman" w:hAnsi="Times New Roman" w:cs="Times New Roman"/>
          <w:b/>
          <w:sz w:val="22"/>
          <w:szCs w:val="22"/>
        </w:rPr>
        <w:t>cluster manager</w:t>
      </w:r>
      <w:r>
        <w:rPr>
          <w:rFonts w:ascii="Times New Roman" w:eastAsia="Times New Roman" w:hAnsi="Times New Roman" w:cs="Times New Roman"/>
          <w:sz w:val="22"/>
          <w:szCs w:val="22"/>
        </w:rPr>
        <w:t xml:space="preserve"> individuati dal soggetto giuridico rappresentante</w:t>
      </w:r>
    </w:p>
    <w:p w:rsidR="00D521C6" w:rsidRDefault="00D521C6">
      <w:pPr>
        <w:keepNext/>
        <w:jc w:val="both"/>
        <w:rPr>
          <w:rFonts w:ascii="Times New Roman" w:eastAsia="Times New Roman" w:hAnsi="Times New Roman" w:cs="Times New Roman"/>
          <w:sz w:val="22"/>
          <w:szCs w:val="22"/>
        </w:rPr>
      </w:pPr>
    </w:p>
    <w:p w:rsidR="00D521C6" w:rsidRDefault="00E16B26">
      <w:pPr>
        <w:keepNext/>
        <w:numPr>
          <w:ilvl w:val="0"/>
          <w:numId w:val="15"/>
        </w:numPr>
        <w:spacing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______________________________</w:t>
      </w:r>
    </w:p>
    <w:p w:rsidR="00D521C6" w:rsidRDefault="00E16B26">
      <w:pPr>
        <w:keepNext/>
        <w:numPr>
          <w:ilvl w:val="0"/>
          <w:numId w:val="15"/>
        </w:numPr>
        <w:spacing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______________________________</w:t>
      </w:r>
    </w:p>
    <w:p w:rsidR="00D521C6" w:rsidRDefault="00E16B26">
      <w:pPr>
        <w:keepNext/>
        <w:numPr>
          <w:ilvl w:val="0"/>
          <w:numId w:val="15"/>
        </w:numPr>
        <w:spacing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______________________________</w:t>
      </w:r>
    </w:p>
    <w:p w:rsidR="00D521C6" w:rsidRDefault="00D521C6">
      <w:pPr>
        <w:keepNext/>
        <w:spacing w:line="360" w:lineRule="auto"/>
        <w:jc w:val="both"/>
        <w:rPr>
          <w:rFonts w:ascii="Times New Roman" w:eastAsia="Times New Roman" w:hAnsi="Times New Roman" w:cs="Times New Roman"/>
          <w:sz w:val="22"/>
          <w:szCs w:val="22"/>
        </w:rPr>
      </w:pPr>
    </w:p>
    <w:p w:rsidR="00D521C6" w:rsidRDefault="00E16B26">
      <w:pPr>
        <w:keepNext/>
        <w:spacing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Individuazione dei nominativi dei </w:t>
      </w:r>
      <w:r>
        <w:rPr>
          <w:rFonts w:ascii="Times New Roman" w:eastAsia="Times New Roman" w:hAnsi="Times New Roman" w:cs="Times New Roman"/>
          <w:b/>
          <w:sz w:val="22"/>
          <w:szCs w:val="22"/>
        </w:rPr>
        <w:t>responsabili scientifici</w:t>
      </w:r>
      <w:r>
        <w:rPr>
          <w:rFonts w:ascii="Times New Roman" w:eastAsia="Times New Roman" w:hAnsi="Times New Roman" w:cs="Times New Roman"/>
          <w:sz w:val="22"/>
          <w:szCs w:val="22"/>
        </w:rPr>
        <w:t xml:space="preserve"> individuati dal soggetto giuridico rappresentante</w:t>
      </w:r>
    </w:p>
    <w:p w:rsidR="00D521C6" w:rsidRDefault="00D521C6">
      <w:pPr>
        <w:keepNext/>
        <w:spacing w:line="360" w:lineRule="auto"/>
        <w:jc w:val="both"/>
        <w:rPr>
          <w:rFonts w:ascii="Times New Roman" w:eastAsia="Times New Roman" w:hAnsi="Times New Roman" w:cs="Times New Roman"/>
          <w:sz w:val="22"/>
          <w:szCs w:val="22"/>
        </w:rPr>
      </w:pPr>
    </w:p>
    <w:p w:rsidR="00D521C6" w:rsidRDefault="00E16B26">
      <w:pPr>
        <w:keepNext/>
        <w:numPr>
          <w:ilvl w:val="0"/>
          <w:numId w:val="15"/>
        </w:numPr>
        <w:spacing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______________________________</w:t>
      </w:r>
    </w:p>
    <w:p w:rsidR="00D521C6" w:rsidRDefault="00D521C6">
      <w:pPr>
        <w:keepNext/>
        <w:spacing w:line="360" w:lineRule="auto"/>
        <w:ind w:left="720"/>
        <w:jc w:val="both"/>
        <w:rPr>
          <w:rFonts w:ascii="Times New Roman" w:eastAsia="Times New Roman" w:hAnsi="Times New Roman" w:cs="Times New Roman"/>
          <w:sz w:val="22"/>
          <w:szCs w:val="22"/>
        </w:rPr>
      </w:pPr>
    </w:p>
    <w:p w:rsidR="00D521C6" w:rsidRDefault="00E16B26">
      <w:pPr>
        <w:keepNext/>
        <w:spacing w:line="360" w:lineRule="auto"/>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Titolo di studio posseduto: _______________________</w:t>
      </w:r>
    </w:p>
    <w:p w:rsidR="00D521C6" w:rsidRDefault="00D521C6">
      <w:pPr>
        <w:keepNext/>
        <w:spacing w:line="360" w:lineRule="auto"/>
        <w:ind w:left="720"/>
        <w:jc w:val="both"/>
        <w:rPr>
          <w:rFonts w:ascii="Times New Roman" w:eastAsia="Times New Roman" w:hAnsi="Times New Roman" w:cs="Times New Roman"/>
          <w:sz w:val="22"/>
          <w:szCs w:val="22"/>
        </w:rPr>
      </w:pPr>
    </w:p>
    <w:p w:rsidR="00D521C6" w:rsidRDefault="00E16B26">
      <w:pPr>
        <w:keepNext/>
        <w:numPr>
          <w:ilvl w:val="0"/>
          <w:numId w:val="15"/>
        </w:numPr>
        <w:spacing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_____________________________</w:t>
      </w:r>
      <w:r>
        <w:rPr>
          <w:rFonts w:ascii="Times New Roman" w:eastAsia="Times New Roman" w:hAnsi="Times New Roman" w:cs="Times New Roman"/>
          <w:sz w:val="22"/>
          <w:szCs w:val="22"/>
        </w:rPr>
        <w:t>_</w:t>
      </w:r>
    </w:p>
    <w:p w:rsidR="00D521C6" w:rsidRDefault="00D521C6">
      <w:pPr>
        <w:keepNext/>
        <w:spacing w:line="360" w:lineRule="auto"/>
        <w:ind w:left="720"/>
        <w:jc w:val="both"/>
        <w:rPr>
          <w:rFonts w:ascii="Times New Roman" w:eastAsia="Times New Roman" w:hAnsi="Times New Roman" w:cs="Times New Roman"/>
          <w:sz w:val="22"/>
          <w:szCs w:val="22"/>
        </w:rPr>
      </w:pPr>
    </w:p>
    <w:p w:rsidR="00D521C6" w:rsidRDefault="00E16B26">
      <w:pPr>
        <w:keepNext/>
        <w:spacing w:line="360" w:lineRule="auto"/>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Titolo di studio posseduto: ______________________</w:t>
      </w:r>
    </w:p>
    <w:p w:rsidR="00D521C6" w:rsidRDefault="00D521C6">
      <w:pPr>
        <w:keepNext/>
        <w:spacing w:line="360" w:lineRule="auto"/>
        <w:jc w:val="both"/>
        <w:rPr>
          <w:rFonts w:ascii="Times New Roman" w:eastAsia="Times New Roman" w:hAnsi="Times New Roman" w:cs="Times New Roman"/>
          <w:sz w:val="22"/>
          <w:szCs w:val="22"/>
        </w:rPr>
      </w:pPr>
    </w:p>
    <w:p w:rsidR="00D521C6" w:rsidRDefault="00D521C6">
      <w:pPr>
        <w:jc w:val="both"/>
        <w:rPr>
          <w:rFonts w:ascii="Times New Roman" w:eastAsia="Times New Roman" w:hAnsi="Times New Roman" w:cs="Times New Roman"/>
          <w:sz w:val="22"/>
          <w:szCs w:val="22"/>
        </w:rPr>
      </w:pPr>
    </w:p>
    <w:p w:rsidR="00D521C6" w:rsidRDefault="00E16B26">
      <w:pPr>
        <w:jc w:val="both"/>
        <w:rPr>
          <w:rFonts w:ascii="Times New Roman" w:eastAsia="Times New Roman" w:hAnsi="Times New Roman" w:cs="Times New Roman"/>
          <w:i/>
          <w:sz w:val="22"/>
          <w:szCs w:val="22"/>
        </w:rPr>
      </w:pPr>
      <w:r>
        <w:rPr>
          <w:rFonts w:ascii="Times New Roman" w:eastAsia="Times New Roman" w:hAnsi="Times New Roman" w:cs="Times New Roman"/>
          <w:b/>
          <w:i/>
          <w:sz w:val="22"/>
          <w:szCs w:val="22"/>
        </w:rPr>
        <w:t>N.B. in caso di scelta dell’opzione di semplificazione dei costi n. 1 (cfr. Allegato A, art. 6, comma 2):</w:t>
      </w:r>
      <w:r>
        <w:rPr>
          <w:rFonts w:ascii="Times New Roman" w:eastAsia="Times New Roman" w:hAnsi="Times New Roman" w:cs="Times New Roman"/>
          <w:i/>
          <w:sz w:val="22"/>
          <w:szCs w:val="22"/>
        </w:rPr>
        <w:t xml:space="preserve"> si richiama l’attenzione sulla necessità di preventiva identificazione del monte ore annuo di impegno </w:t>
      </w:r>
      <w:proofErr w:type="gramStart"/>
      <w:r>
        <w:rPr>
          <w:rFonts w:ascii="Times New Roman" w:eastAsia="Times New Roman" w:hAnsi="Times New Roman" w:cs="Times New Roman"/>
          <w:i/>
          <w:sz w:val="22"/>
          <w:szCs w:val="22"/>
        </w:rPr>
        <w:t>previsto  e</w:t>
      </w:r>
      <w:proofErr w:type="gramEnd"/>
      <w:r>
        <w:rPr>
          <w:rFonts w:ascii="Times New Roman" w:eastAsia="Times New Roman" w:hAnsi="Times New Roman" w:cs="Times New Roman"/>
          <w:i/>
          <w:sz w:val="22"/>
          <w:szCs w:val="22"/>
        </w:rPr>
        <w:t xml:space="preserve"> del relativo costo orario applicato (</w:t>
      </w:r>
      <w:proofErr w:type="spellStart"/>
      <w:r>
        <w:rPr>
          <w:rFonts w:ascii="Times New Roman" w:eastAsia="Times New Roman" w:hAnsi="Times New Roman" w:cs="Times New Roman"/>
          <w:i/>
          <w:sz w:val="22"/>
          <w:szCs w:val="22"/>
        </w:rPr>
        <w:t>rif.</w:t>
      </w:r>
      <w:proofErr w:type="spellEnd"/>
      <w:r>
        <w:rPr>
          <w:rFonts w:ascii="Times New Roman" w:eastAsia="Times New Roman" w:hAnsi="Times New Roman" w:cs="Times New Roman"/>
          <w:i/>
          <w:sz w:val="22"/>
          <w:szCs w:val="22"/>
        </w:rPr>
        <w:t xml:space="preserve"> Allegato A, articolo 6, comma 1, categoria “A - Costi di staff”).</w:t>
      </w:r>
    </w:p>
    <w:p w:rsidR="00D521C6" w:rsidRDefault="00D521C6">
      <w:pPr>
        <w:jc w:val="both"/>
        <w:rPr>
          <w:rFonts w:ascii="Times New Roman" w:eastAsia="Times New Roman" w:hAnsi="Times New Roman" w:cs="Times New Roman"/>
          <w:sz w:val="22"/>
          <w:szCs w:val="22"/>
        </w:rPr>
      </w:pPr>
    </w:p>
    <w:p w:rsidR="00D521C6" w:rsidRDefault="00D521C6">
      <w:pPr>
        <w:jc w:val="both"/>
        <w:rPr>
          <w:rFonts w:ascii="Times New Roman" w:eastAsia="Times New Roman" w:hAnsi="Times New Roman" w:cs="Times New Roman"/>
          <w:sz w:val="22"/>
          <w:szCs w:val="22"/>
        </w:rPr>
      </w:pPr>
    </w:p>
    <w:p w:rsidR="00D521C6" w:rsidRDefault="00E16B26">
      <w:pPr>
        <w:keepNext/>
        <w:jc w:val="both"/>
        <w:rPr>
          <w:rFonts w:ascii="Times New Roman" w:eastAsia="Times New Roman" w:hAnsi="Times New Roman" w:cs="Times New Roman"/>
          <w:b/>
        </w:rPr>
      </w:pPr>
      <w:r>
        <w:rPr>
          <w:rFonts w:ascii="Times New Roman" w:eastAsia="Times New Roman" w:hAnsi="Times New Roman" w:cs="Times New Roman"/>
          <w:b/>
        </w:rPr>
        <w:lastRenderedPageBreak/>
        <w:t>PARTE C – IDENTIFICAZIONE DELLE</w:t>
      </w:r>
      <w:r>
        <w:rPr>
          <w:rFonts w:ascii="Times New Roman" w:eastAsia="Times New Roman" w:hAnsi="Times New Roman" w:cs="Times New Roman"/>
          <w:b/>
        </w:rPr>
        <w:t xml:space="preserve"> ATTIVITA’ DI PROGETTO</w:t>
      </w:r>
    </w:p>
    <w:p w:rsidR="00D521C6" w:rsidRDefault="00E16B26">
      <w:pPr>
        <w:keepNext/>
        <w:numPr>
          <w:ilvl w:val="0"/>
          <w:numId w:val="17"/>
        </w:numPr>
        <w:pBdr>
          <w:top w:val="nil"/>
          <w:left w:val="nil"/>
          <w:bottom w:val="nil"/>
          <w:right w:val="nil"/>
          <w:between w:val="nil"/>
        </w:pBdr>
        <w:ind w:left="284" w:hanging="284"/>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Contrassegnare </w:t>
      </w:r>
      <w:r>
        <w:rPr>
          <w:rFonts w:ascii="Times New Roman" w:eastAsia="Times New Roman" w:hAnsi="Times New Roman" w:cs="Times New Roman"/>
          <w:sz w:val="22"/>
          <w:szCs w:val="22"/>
        </w:rPr>
        <w:t>le attività</w:t>
      </w:r>
      <w:r>
        <w:rPr>
          <w:rFonts w:ascii="Times New Roman" w:eastAsia="Times New Roman" w:hAnsi="Times New Roman" w:cs="Times New Roman"/>
          <w:color w:val="000000"/>
          <w:sz w:val="22"/>
          <w:szCs w:val="22"/>
        </w:rPr>
        <w:t xml:space="preserve"> di progetto, </w:t>
      </w:r>
      <w:r>
        <w:rPr>
          <w:rFonts w:ascii="Times New Roman" w:eastAsia="Times New Roman" w:hAnsi="Times New Roman" w:cs="Times New Roman"/>
          <w:sz w:val="22"/>
          <w:szCs w:val="22"/>
        </w:rPr>
        <w:t xml:space="preserve">e i relativi </w:t>
      </w:r>
      <w:proofErr w:type="gramStart"/>
      <w:r>
        <w:rPr>
          <w:rFonts w:ascii="Times New Roman" w:eastAsia="Times New Roman" w:hAnsi="Times New Roman" w:cs="Times New Roman"/>
          <w:sz w:val="22"/>
          <w:szCs w:val="22"/>
        </w:rPr>
        <w:t>risultati  di</w:t>
      </w:r>
      <w:proofErr w:type="gramEnd"/>
      <w:r>
        <w:rPr>
          <w:rFonts w:ascii="Times New Roman" w:eastAsia="Times New Roman" w:hAnsi="Times New Roman" w:cs="Times New Roman"/>
          <w:sz w:val="22"/>
          <w:szCs w:val="22"/>
        </w:rPr>
        <w:t xml:space="preserve"> cui ci si impegna al conseguimento </w:t>
      </w:r>
      <w:r>
        <w:rPr>
          <w:rFonts w:ascii="Times New Roman" w:eastAsia="Times New Roman" w:hAnsi="Times New Roman" w:cs="Times New Roman"/>
          <w:color w:val="000000"/>
          <w:sz w:val="22"/>
          <w:szCs w:val="22"/>
        </w:rPr>
        <w:t xml:space="preserve">e fornire descrizione delle </w:t>
      </w:r>
      <w:r>
        <w:rPr>
          <w:rFonts w:ascii="Times New Roman" w:eastAsia="Times New Roman" w:hAnsi="Times New Roman" w:cs="Times New Roman"/>
          <w:sz w:val="22"/>
          <w:szCs w:val="22"/>
        </w:rPr>
        <w:t xml:space="preserve">azioni </w:t>
      </w:r>
      <w:r>
        <w:rPr>
          <w:rFonts w:ascii="Times New Roman" w:eastAsia="Times New Roman" w:hAnsi="Times New Roman" w:cs="Times New Roman"/>
          <w:color w:val="000000"/>
          <w:sz w:val="22"/>
          <w:szCs w:val="22"/>
        </w:rPr>
        <w:t>esecutive previste per il raggiungimento degli obiettivi previsti.</w:t>
      </w:r>
    </w:p>
    <w:p w:rsidR="00D521C6" w:rsidRDefault="00E16B26">
      <w:pPr>
        <w:keepNext/>
        <w:numPr>
          <w:ilvl w:val="0"/>
          <w:numId w:val="17"/>
        </w:numPr>
        <w:pBdr>
          <w:top w:val="nil"/>
          <w:left w:val="nil"/>
          <w:bottom w:val="nil"/>
          <w:right w:val="nil"/>
          <w:between w:val="nil"/>
        </w:pBdr>
        <w:ind w:left="284" w:hanging="284"/>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Le informazioni relative al b</w:t>
      </w:r>
      <w:r>
        <w:rPr>
          <w:rFonts w:ascii="Times New Roman" w:eastAsia="Times New Roman" w:hAnsi="Times New Roman" w:cs="Times New Roman"/>
          <w:color w:val="000000"/>
          <w:sz w:val="22"/>
          <w:szCs w:val="22"/>
        </w:rPr>
        <w:t>udget di spesa devono essere analiticamente indicate in “</w:t>
      </w:r>
      <w:r>
        <w:rPr>
          <w:rFonts w:ascii="Times New Roman" w:eastAsia="Times New Roman" w:hAnsi="Times New Roman" w:cs="Times New Roman"/>
          <w:sz w:val="22"/>
          <w:szCs w:val="22"/>
        </w:rPr>
        <w:t>FONDI RVE</w:t>
      </w:r>
      <w:r>
        <w:rPr>
          <w:rFonts w:ascii="Times New Roman" w:eastAsia="Times New Roman" w:hAnsi="Times New Roman" w:cs="Times New Roman"/>
          <w:color w:val="000000"/>
          <w:sz w:val="22"/>
          <w:szCs w:val="22"/>
        </w:rPr>
        <w:t>”.</w:t>
      </w:r>
    </w:p>
    <w:p w:rsidR="00D521C6" w:rsidRDefault="00D521C6">
      <w:pPr>
        <w:keepNext/>
        <w:jc w:val="both"/>
        <w:rPr>
          <w:rFonts w:ascii="Times New Roman" w:eastAsia="Times New Roman" w:hAnsi="Times New Roman" w:cs="Times New Roman"/>
        </w:rPr>
      </w:pPr>
    </w:p>
    <w:p w:rsidR="00D521C6" w:rsidRDefault="00E16B26">
      <w:pPr>
        <w:keepNext/>
        <w:jc w:val="both"/>
        <w:rPr>
          <w:rFonts w:ascii="Times New Roman" w:eastAsia="Times New Roman" w:hAnsi="Times New Roman" w:cs="Times New Roman"/>
          <w:b/>
        </w:rPr>
      </w:pPr>
      <w:r>
        <w:rPr>
          <w:rFonts w:ascii="Times New Roman" w:eastAsia="Times New Roman" w:hAnsi="Times New Roman" w:cs="Times New Roman"/>
          <w:b/>
        </w:rPr>
        <w:t>A - Esperienza specifica pregressa nella realizzazione di attività di ricerca in forma aggregata:</w:t>
      </w:r>
    </w:p>
    <w:p w:rsidR="00D521C6" w:rsidRDefault="00E16B26">
      <w:pPr>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Partecipazione del soggetto giuridico rappresentante la RIR a progetti di ricerca in for</w:t>
      </w:r>
      <w:r>
        <w:rPr>
          <w:rFonts w:ascii="Times New Roman" w:eastAsia="Times New Roman" w:hAnsi="Times New Roman" w:cs="Times New Roman"/>
          <w:i/>
          <w:sz w:val="22"/>
          <w:szCs w:val="22"/>
        </w:rPr>
        <w:t xml:space="preserve">ma aggregata in riferimento a bandi, avvisi o </w:t>
      </w:r>
      <w:proofErr w:type="gramStart"/>
      <w:r>
        <w:rPr>
          <w:rFonts w:ascii="Times New Roman" w:eastAsia="Times New Roman" w:hAnsi="Times New Roman" w:cs="Times New Roman"/>
          <w:i/>
          <w:sz w:val="22"/>
          <w:szCs w:val="22"/>
        </w:rPr>
        <w:t>call  attuativi</w:t>
      </w:r>
      <w:proofErr w:type="gramEnd"/>
      <w:r>
        <w:rPr>
          <w:rFonts w:ascii="Times New Roman" w:eastAsia="Times New Roman" w:hAnsi="Times New Roman" w:cs="Times New Roman"/>
          <w:i/>
          <w:sz w:val="22"/>
          <w:szCs w:val="22"/>
        </w:rPr>
        <w:t xml:space="preserve"> dei seguenti programmi:</w:t>
      </w:r>
    </w:p>
    <w:p w:rsidR="00D521C6" w:rsidRDefault="00D521C6">
      <w:pPr>
        <w:ind w:left="720"/>
        <w:jc w:val="both"/>
        <w:rPr>
          <w:rFonts w:ascii="Times New Roman" w:eastAsia="Times New Roman" w:hAnsi="Times New Roman" w:cs="Times New Roman"/>
          <w:i/>
          <w:sz w:val="22"/>
          <w:szCs w:val="22"/>
        </w:rPr>
      </w:pPr>
    </w:p>
    <w:p w:rsidR="00D521C6" w:rsidRDefault="00E16B26">
      <w:pPr>
        <w:numPr>
          <w:ilvl w:val="0"/>
          <w:numId w:val="30"/>
        </w:numPr>
        <w:jc w:val="both"/>
        <w:rPr>
          <w:rFonts w:ascii="Times New Roman" w:eastAsia="Times New Roman" w:hAnsi="Times New Roman" w:cs="Times New Roman"/>
          <w:i/>
          <w:sz w:val="22"/>
          <w:szCs w:val="22"/>
        </w:rPr>
      </w:pPr>
      <w:proofErr w:type="spellStart"/>
      <w:r>
        <w:rPr>
          <w:rFonts w:ascii="Times New Roman" w:eastAsia="Times New Roman" w:hAnsi="Times New Roman" w:cs="Times New Roman"/>
          <w:i/>
          <w:sz w:val="22"/>
          <w:szCs w:val="22"/>
        </w:rPr>
        <w:t>Horizon</w:t>
      </w:r>
      <w:proofErr w:type="spellEnd"/>
      <w:r>
        <w:rPr>
          <w:rFonts w:ascii="Times New Roman" w:eastAsia="Times New Roman" w:hAnsi="Times New Roman" w:cs="Times New Roman"/>
          <w:i/>
          <w:sz w:val="22"/>
          <w:szCs w:val="22"/>
        </w:rPr>
        <w:t xml:space="preserve"> Europe</w:t>
      </w:r>
      <w:r>
        <w:rPr>
          <w:rFonts w:ascii="Times New Roman" w:eastAsia="Times New Roman" w:hAnsi="Times New Roman" w:cs="Times New Roman"/>
          <w:i/>
          <w:sz w:val="22"/>
          <w:szCs w:val="22"/>
        </w:rPr>
        <w:tab/>
      </w:r>
      <w:r>
        <w:rPr>
          <w:rFonts w:ascii="Times New Roman" w:eastAsia="Times New Roman" w:hAnsi="Times New Roman" w:cs="Times New Roman"/>
          <w:i/>
          <w:sz w:val="22"/>
          <w:szCs w:val="22"/>
        </w:rPr>
        <w:tab/>
      </w:r>
      <w:r>
        <w:rPr>
          <w:rFonts w:ascii="Times New Roman" w:eastAsia="Times New Roman" w:hAnsi="Times New Roman" w:cs="Times New Roman"/>
          <w:i/>
          <w:sz w:val="22"/>
          <w:szCs w:val="22"/>
        </w:rPr>
        <w:tab/>
      </w:r>
      <w:r>
        <w:rPr>
          <w:rFonts w:ascii="Times New Roman" w:eastAsia="Times New Roman" w:hAnsi="Times New Roman" w:cs="Times New Roman"/>
          <w:i/>
          <w:sz w:val="22"/>
          <w:szCs w:val="22"/>
        </w:rPr>
        <w:tab/>
      </w:r>
      <w:r>
        <w:rPr>
          <w:rFonts w:ascii="Times New Roman" w:eastAsia="Times New Roman" w:hAnsi="Times New Roman" w:cs="Times New Roman"/>
          <w:i/>
          <w:sz w:val="22"/>
          <w:szCs w:val="22"/>
        </w:rPr>
        <w:tab/>
      </w:r>
    </w:p>
    <w:p w:rsidR="00D521C6" w:rsidRDefault="00E16B26">
      <w:pPr>
        <w:numPr>
          <w:ilvl w:val="0"/>
          <w:numId w:val="30"/>
        </w:numPr>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Life</w:t>
      </w:r>
    </w:p>
    <w:p w:rsidR="00D521C6" w:rsidRDefault="00E16B26">
      <w:pPr>
        <w:numPr>
          <w:ilvl w:val="0"/>
          <w:numId w:val="30"/>
        </w:numPr>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 xml:space="preserve">EIC (programmi </w:t>
      </w:r>
      <w:proofErr w:type="spellStart"/>
      <w:r>
        <w:rPr>
          <w:rFonts w:ascii="Times New Roman" w:eastAsia="Times New Roman" w:hAnsi="Times New Roman" w:cs="Times New Roman"/>
          <w:i/>
          <w:sz w:val="22"/>
          <w:szCs w:val="22"/>
        </w:rPr>
        <w:t>Transition</w:t>
      </w:r>
      <w:proofErr w:type="spellEnd"/>
      <w:r>
        <w:rPr>
          <w:rFonts w:ascii="Times New Roman" w:eastAsia="Times New Roman" w:hAnsi="Times New Roman" w:cs="Times New Roman"/>
          <w:i/>
          <w:sz w:val="22"/>
          <w:szCs w:val="22"/>
        </w:rPr>
        <w:t xml:space="preserve"> e Accelerator)</w:t>
      </w:r>
    </w:p>
    <w:p w:rsidR="00D521C6" w:rsidRDefault="00E16B26">
      <w:pPr>
        <w:numPr>
          <w:ilvl w:val="0"/>
          <w:numId w:val="30"/>
        </w:numPr>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 xml:space="preserve">Innovative </w:t>
      </w:r>
      <w:proofErr w:type="spellStart"/>
      <w:r>
        <w:rPr>
          <w:rFonts w:ascii="Times New Roman" w:eastAsia="Times New Roman" w:hAnsi="Times New Roman" w:cs="Times New Roman"/>
          <w:i/>
          <w:sz w:val="22"/>
          <w:szCs w:val="22"/>
        </w:rPr>
        <w:t>SMEs</w:t>
      </w:r>
      <w:proofErr w:type="spellEnd"/>
    </w:p>
    <w:p w:rsidR="00D521C6" w:rsidRDefault="00E16B26">
      <w:pPr>
        <w:numPr>
          <w:ilvl w:val="0"/>
          <w:numId w:val="30"/>
        </w:numPr>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Innovative Fund</w:t>
      </w:r>
    </w:p>
    <w:p w:rsidR="00D521C6" w:rsidRDefault="00E16B26">
      <w:pPr>
        <w:numPr>
          <w:ilvl w:val="0"/>
          <w:numId w:val="30"/>
        </w:numPr>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 xml:space="preserve">Digital </w:t>
      </w:r>
      <w:proofErr w:type="spellStart"/>
      <w:r>
        <w:rPr>
          <w:rFonts w:ascii="Times New Roman" w:eastAsia="Times New Roman" w:hAnsi="Times New Roman" w:cs="Times New Roman"/>
          <w:i/>
          <w:sz w:val="22"/>
          <w:szCs w:val="22"/>
        </w:rPr>
        <w:t>Programme</w:t>
      </w:r>
      <w:proofErr w:type="spellEnd"/>
    </w:p>
    <w:p w:rsidR="00D521C6" w:rsidRDefault="00E16B26">
      <w:pPr>
        <w:numPr>
          <w:ilvl w:val="0"/>
          <w:numId w:val="30"/>
        </w:numPr>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 xml:space="preserve">EU4 </w:t>
      </w:r>
      <w:proofErr w:type="spellStart"/>
      <w:r>
        <w:rPr>
          <w:rFonts w:ascii="Times New Roman" w:eastAsia="Times New Roman" w:hAnsi="Times New Roman" w:cs="Times New Roman"/>
          <w:i/>
          <w:sz w:val="22"/>
          <w:szCs w:val="22"/>
        </w:rPr>
        <w:t>Health</w:t>
      </w:r>
      <w:proofErr w:type="spellEnd"/>
    </w:p>
    <w:p w:rsidR="00D521C6" w:rsidRDefault="00E16B26">
      <w:pPr>
        <w:numPr>
          <w:ilvl w:val="0"/>
          <w:numId w:val="30"/>
        </w:numPr>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 xml:space="preserve">Altri programmi a finanziamento diretto dell’Unione </w:t>
      </w:r>
      <w:proofErr w:type="spellStart"/>
      <w:r>
        <w:rPr>
          <w:rFonts w:ascii="Times New Roman" w:eastAsia="Times New Roman" w:hAnsi="Times New Roman" w:cs="Times New Roman"/>
          <w:i/>
          <w:sz w:val="22"/>
          <w:szCs w:val="22"/>
        </w:rPr>
        <w:t>EUropea</w:t>
      </w:r>
      <w:proofErr w:type="spellEnd"/>
      <w:r>
        <w:rPr>
          <w:rFonts w:ascii="Times New Roman" w:eastAsia="Times New Roman" w:hAnsi="Times New Roman" w:cs="Times New Roman"/>
          <w:i/>
          <w:sz w:val="22"/>
          <w:szCs w:val="22"/>
        </w:rPr>
        <w:t xml:space="preserve"> che sostengono attività di ricerca applicata e trasferimento tecnologico</w:t>
      </w:r>
    </w:p>
    <w:p w:rsidR="00D521C6" w:rsidRDefault="00E16B26">
      <w:pPr>
        <w:numPr>
          <w:ilvl w:val="0"/>
          <w:numId w:val="30"/>
        </w:numPr>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Piano Nazionale di Ripresa e Resilienza (PNRR)</w:t>
      </w:r>
    </w:p>
    <w:p w:rsidR="00D521C6" w:rsidRDefault="00E16B26">
      <w:pPr>
        <w:numPr>
          <w:ilvl w:val="0"/>
          <w:numId w:val="30"/>
        </w:numPr>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 xml:space="preserve">Programmi nazionali o regionali a supporto di attività di ricerca applicata </w:t>
      </w:r>
      <w:r>
        <w:rPr>
          <w:rFonts w:ascii="Times New Roman" w:eastAsia="Times New Roman" w:hAnsi="Times New Roman" w:cs="Times New Roman"/>
          <w:i/>
          <w:sz w:val="22"/>
          <w:szCs w:val="22"/>
        </w:rPr>
        <w:t>e trasferimento tecnologico.</w:t>
      </w:r>
    </w:p>
    <w:p w:rsidR="00D521C6" w:rsidRDefault="00D521C6">
      <w:pPr>
        <w:jc w:val="both"/>
        <w:rPr>
          <w:rFonts w:ascii="Times New Roman" w:eastAsia="Times New Roman" w:hAnsi="Times New Roman" w:cs="Times New Roman"/>
          <w:sz w:val="22"/>
          <w:szCs w:val="22"/>
        </w:rPr>
      </w:pPr>
    </w:p>
    <w:p w:rsidR="00D521C6" w:rsidRDefault="00D521C6">
      <w:pPr>
        <w:jc w:val="both"/>
        <w:rPr>
          <w:rFonts w:ascii="Times New Roman" w:eastAsia="Times New Roman" w:hAnsi="Times New Roman" w:cs="Times New Roman"/>
          <w:i/>
          <w:color w:val="CC0000"/>
          <w:sz w:val="22"/>
          <w:szCs w:val="22"/>
        </w:rPr>
      </w:pPr>
    </w:p>
    <w:p w:rsidR="00D521C6" w:rsidRDefault="00D521C6">
      <w:pPr>
        <w:jc w:val="both"/>
        <w:rPr>
          <w:rFonts w:ascii="Times New Roman" w:eastAsia="Times New Roman" w:hAnsi="Times New Roman" w:cs="Times New Roman"/>
          <w:i/>
          <w:color w:val="CC0000"/>
          <w:sz w:val="22"/>
          <w:szCs w:val="22"/>
        </w:rPr>
      </w:pPr>
    </w:p>
    <w:p w:rsidR="00D521C6" w:rsidRDefault="00E16B26">
      <w:pPr>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Compilare la seguente tabella e produrre la documentazione probatoria della partecipazione del soggetto giuridico rappresentante la RIR per ogni progetto indicato:</w:t>
      </w:r>
    </w:p>
    <w:p w:rsidR="00D521C6" w:rsidRDefault="00D521C6">
      <w:pPr>
        <w:jc w:val="both"/>
        <w:rPr>
          <w:rFonts w:ascii="Times New Roman" w:eastAsia="Times New Roman" w:hAnsi="Times New Roman" w:cs="Times New Roman"/>
          <w:i/>
          <w:sz w:val="22"/>
          <w:szCs w:val="22"/>
        </w:rPr>
      </w:pPr>
    </w:p>
    <w:sdt>
      <w:sdtPr>
        <w:tag w:val="goog_rdk_0"/>
        <w:id w:val="1510637587"/>
        <w:lock w:val="contentLocked"/>
      </w:sdtPr>
      <w:sdtEndPr/>
      <w:sdtContent>
        <w:tbl>
          <w:tblPr>
            <w:tblStyle w:val="affffff6"/>
            <w:tblW w:w="9990" w:type="dxa"/>
            <w:tblInd w:w="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0"/>
            <w:gridCol w:w="1710"/>
            <w:gridCol w:w="2505"/>
            <w:gridCol w:w="2460"/>
            <w:gridCol w:w="2325"/>
          </w:tblGrid>
          <w:tr w:rsidR="00D521C6">
            <w:trPr>
              <w:trHeight w:val="700"/>
            </w:trPr>
            <w:tc>
              <w:tcPr>
                <w:tcW w:w="990" w:type="dxa"/>
                <w:shd w:val="clear" w:color="auto" w:fill="auto"/>
                <w:tcMar>
                  <w:top w:w="100" w:type="dxa"/>
                  <w:left w:w="100" w:type="dxa"/>
                  <w:bottom w:w="100" w:type="dxa"/>
                  <w:right w:w="100" w:type="dxa"/>
                </w:tcMar>
              </w:tcPr>
              <w:p w:rsidR="00D521C6" w:rsidRDefault="00E16B26">
                <w:pPr>
                  <w:widowControl w:val="0"/>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PROG.</w:t>
                </w:r>
              </w:p>
            </w:tc>
            <w:tc>
              <w:tcPr>
                <w:tcW w:w="1710" w:type="dxa"/>
                <w:shd w:val="clear" w:color="auto" w:fill="auto"/>
                <w:tcMar>
                  <w:top w:w="100" w:type="dxa"/>
                  <w:left w:w="100" w:type="dxa"/>
                  <w:bottom w:w="100" w:type="dxa"/>
                  <w:right w:w="100" w:type="dxa"/>
                </w:tcMar>
              </w:tcPr>
              <w:p w:rsidR="00D521C6" w:rsidRDefault="00E16B26">
                <w:pPr>
                  <w:widowControl w:val="0"/>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PROGRAMMA</w:t>
                </w:r>
              </w:p>
            </w:tc>
            <w:tc>
              <w:tcPr>
                <w:tcW w:w="2505" w:type="dxa"/>
                <w:shd w:val="clear" w:color="auto" w:fill="auto"/>
                <w:tcMar>
                  <w:top w:w="100" w:type="dxa"/>
                  <w:left w:w="100" w:type="dxa"/>
                  <w:bottom w:w="100" w:type="dxa"/>
                  <w:right w:w="100" w:type="dxa"/>
                </w:tcMar>
              </w:tcPr>
              <w:p w:rsidR="00D521C6" w:rsidRDefault="00E16B26">
                <w:pPr>
                  <w:widowControl w:val="0"/>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BANDO/ AVVISO/ CALL</w:t>
                </w:r>
              </w:p>
            </w:tc>
            <w:tc>
              <w:tcPr>
                <w:tcW w:w="2460" w:type="dxa"/>
                <w:shd w:val="clear" w:color="auto" w:fill="auto"/>
                <w:tcMar>
                  <w:top w:w="100" w:type="dxa"/>
                  <w:left w:w="100" w:type="dxa"/>
                  <w:bottom w:w="100" w:type="dxa"/>
                  <w:right w:w="100" w:type="dxa"/>
                </w:tcMar>
              </w:tcPr>
              <w:p w:rsidR="00D521C6" w:rsidRDefault="00E16B26">
                <w:pPr>
                  <w:widowControl w:val="0"/>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TITOLO DEL PROGETTO</w:t>
                </w:r>
              </w:p>
            </w:tc>
            <w:tc>
              <w:tcPr>
                <w:tcW w:w="2325" w:type="dxa"/>
                <w:shd w:val="clear" w:color="auto" w:fill="auto"/>
                <w:tcMar>
                  <w:top w:w="100" w:type="dxa"/>
                  <w:left w:w="100" w:type="dxa"/>
                  <w:bottom w:w="100" w:type="dxa"/>
                  <w:right w:w="100" w:type="dxa"/>
                </w:tcMar>
              </w:tcPr>
              <w:p w:rsidR="00D521C6" w:rsidRDefault="00E16B26">
                <w:pPr>
                  <w:widowControl w:val="0"/>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TIP</w:t>
                </w:r>
                <w:r>
                  <w:rPr>
                    <w:rFonts w:ascii="Times New Roman" w:eastAsia="Times New Roman" w:hAnsi="Times New Roman" w:cs="Times New Roman"/>
                    <w:sz w:val="22"/>
                    <w:szCs w:val="22"/>
                  </w:rPr>
                  <w:t xml:space="preserve">O DI PARTECIPAZIONE: INDICARE </w:t>
                </w:r>
                <w:r>
                  <w:rPr>
                    <w:rFonts w:ascii="Times New Roman" w:eastAsia="Times New Roman" w:hAnsi="Times New Roman" w:cs="Times New Roman"/>
                    <w:sz w:val="22"/>
                    <w:szCs w:val="22"/>
                    <w:u w:val="single"/>
                  </w:rPr>
                  <w:t>CAPOFILA</w:t>
                </w:r>
                <w:r>
                  <w:rPr>
                    <w:rFonts w:ascii="Times New Roman" w:eastAsia="Times New Roman" w:hAnsi="Times New Roman" w:cs="Times New Roman"/>
                    <w:sz w:val="22"/>
                    <w:szCs w:val="22"/>
                  </w:rPr>
                  <w:t xml:space="preserve"> O </w:t>
                </w:r>
                <w:r>
                  <w:rPr>
                    <w:rFonts w:ascii="Times New Roman" w:eastAsia="Times New Roman" w:hAnsi="Times New Roman" w:cs="Times New Roman"/>
                    <w:sz w:val="22"/>
                    <w:szCs w:val="22"/>
                    <w:u w:val="single"/>
                  </w:rPr>
                  <w:t>PARTNER</w:t>
                </w:r>
              </w:p>
            </w:tc>
          </w:tr>
          <w:tr w:rsidR="00D521C6">
            <w:tc>
              <w:tcPr>
                <w:tcW w:w="990" w:type="dxa"/>
                <w:shd w:val="clear" w:color="auto" w:fill="auto"/>
                <w:tcMar>
                  <w:top w:w="100" w:type="dxa"/>
                  <w:left w:w="100" w:type="dxa"/>
                  <w:bottom w:w="100" w:type="dxa"/>
                  <w:right w:w="100" w:type="dxa"/>
                </w:tcMar>
              </w:tcPr>
              <w:p w:rsidR="00D521C6" w:rsidRDefault="00E16B26">
                <w:pPr>
                  <w:widowControl w:val="0"/>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1</w:t>
                </w:r>
              </w:p>
            </w:tc>
            <w:tc>
              <w:tcPr>
                <w:tcW w:w="1710" w:type="dxa"/>
                <w:shd w:val="clear" w:color="auto" w:fill="auto"/>
                <w:tcMar>
                  <w:top w:w="100" w:type="dxa"/>
                  <w:left w:w="100" w:type="dxa"/>
                  <w:bottom w:w="100" w:type="dxa"/>
                  <w:right w:w="100" w:type="dxa"/>
                </w:tcMar>
                <w:vAlign w:val="center"/>
              </w:tcPr>
              <w:p w:rsidR="00D521C6" w:rsidRDefault="00D521C6">
                <w:pPr>
                  <w:widowControl w:val="0"/>
                  <w:pBdr>
                    <w:top w:val="nil"/>
                    <w:left w:val="nil"/>
                    <w:bottom w:val="nil"/>
                    <w:right w:val="nil"/>
                    <w:between w:val="nil"/>
                  </w:pBdr>
                  <w:rPr>
                    <w:rFonts w:ascii="Times New Roman" w:eastAsia="Times New Roman" w:hAnsi="Times New Roman" w:cs="Times New Roman"/>
                    <w:sz w:val="22"/>
                    <w:szCs w:val="22"/>
                  </w:rPr>
                </w:pPr>
              </w:p>
            </w:tc>
            <w:tc>
              <w:tcPr>
                <w:tcW w:w="2505" w:type="dxa"/>
                <w:shd w:val="clear" w:color="auto" w:fill="auto"/>
                <w:tcMar>
                  <w:top w:w="100" w:type="dxa"/>
                  <w:left w:w="100" w:type="dxa"/>
                  <w:bottom w:w="100" w:type="dxa"/>
                  <w:right w:w="100" w:type="dxa"/>
                </w:tcMar>
                <w:vAlign w:val="center"/>
              </w:tcPr>
              <w:p w:rsidR="00D521C6" w:rsidRDefault="00D521C6">
                <w:pPr>
                  <w:widowControl w:val="0"/>
                  <w:pBdr>
                    <w:top w:val="nil"/>
                    <w:left w:val="nil"/>
                    <w:bottom w:val="nil"/>
                    <w:right w:val="nil"/>
                    <w:between w:val="nil"/>
                  </w:pBdr>
                  <w:rPr>
                    <w:rFonts w:ascii="Times New Roman" w:eastAsia="Times New Roman" w:hAnsi="Times New Roman" w:cs="Times New Roman"/>
                    <w:sz w:val="22"/>
                    <w:szCs w:val="22"/>
                  </w:rPr>
                </w:pPr>
              </w:p>
            </w:tc>
            <w:tc>
              <w:tcPr>
                <w:tcW w:w="2460" w:type="dxa"/>
                <w:shd w:val="clear" w:color="auto" w:fill="auto"/>
                <w:tcMar>
                  <w:top w:w="100" w:type="dxa"/>
                  <w:left w:w="100" w:type="dxa"/>
                  <w:bottom w:w="100" w:type="dxa"/>
                  <w:right w:w="100" w:type="dxa"/>
                </w:tcMar>
                <w:vAlign w:val="center"/>
              </w:tcPr>
              <w:p w:rsidR="00D521C6" w:rsidRDefault="00D521C6">
                <w:pPr>
                  <w:widowControl w:val="0"/>
                  <w:pBdr>
                    <w:top w:val="nil"/>
                    <w:left w:val="nil"/>
                    <w:bottom w:val="nil"/>
                    <w:right w:val="nil"/>
                    <w:between w:val="nil"/>
                  </w:pBdr>
                  <w:rPr>
                    <w:rFonts w:ascii="Times New Roman" w:eastAsia="Times New Roman" w:hAnsi="Times New Roman" w:cs="Times New Roman"/>
                    <w:sz w:val="22"/>
                    <w:szCs w:val="22"/>
                  </w:rPr>
                </w:pPr>
              </w:p>
            </w:tc>
            <w:tc>
              <w:tcPr>
                <w:tcW w:w="2325" w:type="dxa"/>
                <w:shd w:val="clear" w:color="auto" w:fill="auto"/>
                <w:tcMar>
                  <w:top w:w="100" w:type="dxa"/>
                  <w:left w:w="100" w:type="dxa"/>
                  <w:bottom w:w="100" w:type="dxa"/>
                  <w:right w:w="100" w:type="dxa"/>
                </w:tcMar>
                <w:vAlign w:val="center"/>
              </w:tcPr>
              <w:p w:rsidR="00D521C6" w:rsidRDefault="00D521C6">
                <w:pPr>
                  <w:widowControl w:val="0"/>
                  <w:pBdr>
                    <w:top w:val="nil"/>
                    <w:left w:val="nil"/>
                    <w:bottom w:val="nil"/>
                    <w:right w:val="nil"/>
                    <w:between w:val="nil"/>
                  </w:pBdr>
                  <w:rPr>
                    <w:rFonts w:ascii="Times New Roman" w:eastAsia="Times New Roman" w:hAnsi="Times New Roman" w:cs="Times New Roman"/>
                    <w:sz w:val="22"/>
                    <w:szCs w:val="22"/>
                  </w:rPr>
                </w:pPr>
              </w:p>
            </w:tc>
          </w:tr>
          <w:tr w:rsidR="00D521C6">
            <w:tc>
              <w:tcPr>
                <w:tcW w:w="990" w:type="dxa"/>
                <w:shd w:val="clear" w:color="auto" w:fill="auto"/>
                <w:tcMar>
                  <w:top w:w="100" w:type="dxa"/>
                  <w:left w:w="100" w:type="dxa"/>
                  <w:bottom w:w="100" w:type="dxa"/>
                  <w:right w:w="100" w:type="dxa"/>
                </w:tcMar>
              </w:tcPr>
              <w:p w:rsidR="00D521C6" w:rsidRDefault="00E16B26">
                <w:pPr>
                  <w:widowControl w:val="0"/>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2</w:t>
                </w:r>
              </w:p>
            </w:tc>
            <w:tc>
              <w:tcPr>
                <w:tcW w:w="1710" w:type="dxa"/>
                <w:shd w:val="clear" w:color="auto" w:fill="auto"/>
                <w:tcMar>
                  <w:top w:w="100" w:type="dxa"/>
                  <w:left w:w="100" w:type="dxa"/>
                  <w:bottom w:w="100" w:type="dxa"/>
                  <w:right w:w="100" w:type="dxa"/>
                </w:tcMar>
                <w:vAlign w:val="center"/>
              </w:tcPr>
              <w:p w:rsidR="00D521C6" w:rsidRDefault="00D521C6">
                <w:pPr>
                  <w:widowControl w:val="0"/>
                  <w:pBdr>
                    <w:top w:val="nil"/>
                    <w:left w:val="nil"/>
                    <w:bottom w:val="nil"/>
                    <w:right w:val="nil"/>
                    <w:between w:val="nil"/>
                  </w:pBdr>
                  <w:rPr>
                    <w:rFonts w:ascii="Times New Roman" w:eastAsia="Times New Roman" w:hAnsi="Times New Roman" w:cs="Times New Roman"/>
                    <w:sz w:val="22"/>
                    <w:szCs w:val="22"/>
                  </w:rPr>
                </w:pPr>
              </w:p>
            </w:tc>
            <w:tc>
              <w:tcPr>
                <w:tcW w:w="2505" w:type="dxa"/>
                <w:shd w:val="clear" w:color="auto" w:fill="auto"/>
                <w:tcMar>
                  <w:top w:w="100" w:type="dxa"/>
                  <w:left w:w="100" w:type="dxa"/>
                  <w:bottom w:w="100" w:type="dxa"/>
                  <w:right w:w="100" w:type="dxa"/>
                </w:tcMar>
                <w:vAlign w:val="center"/>
              </w:tcPr>
              <w:p w:rsidR="00D521C6" w:rsidRDefault="00D521C6">
                <w:pPr>
                  <w:widowControl w:val="0"/>
                  <w:pBdr>
                    <w:top w:val="nil"/>
                    <w:left w:val="nil"/>
                    <w:bottom w:val="nil"/>
                    <w:right w:val="nil"/>
                    <w:between w:val="nil"/>
                  </w:pBdr>
                  <w:rPr>
                    <w:rFonts w:ascii="Times New Roman" w:eastAsia="Times New Roman" w:hAnsi="Times New Roman" w:cs="Times New Roman"/>
                    <w:sz w:val="22"/>
                    <w:szCs w:val="22"/>
                  </w:rPr>
                </w:pPr>
              </w:p>
            </w:tc>
            <w:tc>
              <w:tcPr>
                <w:tcW w:w="2460" w:type="dxa"/>
                <w:shd w:val="clear" w:color="auto" w:fill="auto"/>
                <w:tcMar>
                  <w:top w:w="100" w:type="dxa"/>
                  <w:left w:w="100" w:type="dxa"/>
                  <w:bottom w:w="100" w:type="dxa"/>
                  <w:right w:w="100" w:type="dxa"/>
                </w:tcMar>
                <w:vAlign w:val="center"/>
              </w:tcPr>
              <w:p w:rsidR="00D521C6" w:rsidRDefault="00D521C6">
                <w:pPr>
                  <w:widowControl w:val="0"/>
                  <w:pBdr>
                    <w:top w:val="nil"/>
                    <w:left w:val="nil"/>
                    <w:bottom w:val="nil"/>
                    <w:right w:val="nil"/>
                    <w:between w:val="nil"/>
                  </w:pBdr>
                  <w:rPr>
                    <w:rFonts w:ascii="Times New Roman" w:eastAsia="Times New Roman" w:hAnsi="Times New Roman" w:cs="Times New Roman"/>
                    <w:sz w:val="22"/>
                    <w:szCs w:val="22"/>
                  </w:rPr>
                </w:pPr>
              </w:p>
            </w:tc>
            <w:tc>
              <w:tcPr>
                <w:tcW w:w="2325" w:type="dxa"/>
                <w:shd w:val="clear" w:color="auto" w:fill="auto"/>
                <w:tcMar>
                  <w:top w:w="100" w:type="dxa"/>
                  <w:left w:w="100" w:type="dxa"/>
                  <w:bottom w:w="100" w:type="dxa"/>
                  <w:right w:w="100" w:type="dxa"/>
                </w:tcMar>
                <w:vAlign w:val="center"/>
              </w:tcPr>
              <w:p w:rsidR="00D521C6" w:rsidRDefault="00D521C6">
                <w:pPr>
                  <w:widowControl w:val="0"/>
                  <w:pBdr>
                    <w:top w:val="nil"/>
                    <w:left w:val="nil"/>
                    <w:bottom w:val="nil"/>
                    <w:right w:val="nil"/>
                    <w:between w:val="nil"/>
                  </w:pBdr>
                  <w:rPr>
                    <w:rFonts w:ascii="Times New Roman" w:eastAsia="Times New Roman" w:hAnsi="Times New Roman" w:cs="Times New Roman"/>
                    <w:sz w:val="22"/>
                    <w:szCs w:val="22"/>
                  </w:rPr>
                </w:pPr>
              </w:p>
            </w:tc>
          </w:tr>
          <w:tr w:rsidR="00D521C6">
            <w:tc>
              <w:tcPr>
                <w:tcW w:w="990" w:type="dxa"/>
                <w:shd w:val="clear" w:color="auto" w:fill="auto"/>
                <w:tcMar>
                  <w:top w:w="100" w:type="dxa"/>
                  <w:left w:w="100" w:type="dxa"/>
                  <w:bottom w:w="100" w:type="dxa"/>
                  <w:right w:w="100" w:type="dxa"/>
                </w:tcMar>
              </w:tcPr>
              <w:p w:rsidR="00D521C6" w:rsidRDefault="00E16B26">
                <w:pPr>
                  <w:widowControl w:val="0"/>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1710" w:type="dxa"/>
                <w:shd w:val="clear" w:color="auto" w:fill="auto"/>
                <w:tcMar>
                  <w:top w:w="100" w:type="dxa"/>
                  <w:left w:w="100" w:type="dxa"/>
                  <w:bottom w:w="100" w:type="dxa"/>
                  <w:right w:w="100" w:type="dxa"/>
                </w:tcMar>
                <w:vAlign w:val="center"/>
              </w:tcPr>
              <w:p w:rsidR="00D521C6" w:rsidRDefault="00D521C6">
                <w:pPr>
                  <w:widowControl w:val="0"/>
                  <w:pBdr>
                    <w:top w:val="nil"/>
                    <w:left w:val="nil"/>
                    <w:bottom w:val="nil"/>
                    <w:right w:val="nil"/>
                    <w:between w:val="nil"/>
                  </w:pBdr>
                  <w:rPr>
                    <w:rFonts w:ascii="Times New Roman" w:eastAsia="Times New Roman" w:hAnsi="Times New Roman" w:cs="Times New Roman"/>
                    <w:sz w:val="22"/>
                    <w:szCs w:val="22"/>
                  </w:rPr>
                </w:pPr>
              </w:p>
            </w:tc>
            <w:tc>
              <w:tcPr>
                <w:tcW w:w="2505" w:type="dxa"/>
                <w:shd w:val="clear" w:color="auto" w:fill="auto"/>
                <w:tcMar>
                  <w:top w:w="100" w:type="dxa"/>
                  <w:left w:w="100" w:type="dxa"/>
                  <w:bottom w:w="100" w:type="dxa"/>
                  <w:right w:w="100" w:type="dxa"/>
                </w:tcMar>
                <w:vAlign w:val="center"/>
              </w:tcPr>
              <w:p w:rsidR="00D521C6" w:rsidRDefault="00D521C6">
                <w:pPr>
                  <w:widowControl w:val="0"/>
                  <w:pBdr>
                    <w:top w:val="nil"/>
                    <w:left w:val="nil"/>
                    <w:bottom w:val="nil"/>
                    <w:right w:val="nil"/>
                    <w:between w:val="nil"/>
                  </w:pBdr>
                  <w:rPr>
                    <w:rFonts w:ascii="Times New Roman" w:eastAsia="Times New Roman" w:hAnsi="Times New Roman" w:cs="Times New Roman"/>
                    <w:sz w:val="22"/>
                    <w:szCs w:val="22"/>
                  </w:rPr>
                </w:pPr>
              </w:p>
            </w:tc>
            <w:tc>
              <w:tcPr>
                <w:tcW w:w="2460" w:type="dxa"/>
                <w:shd w:val="clear" w:color="auto" w:fill="auto"/>
                <w:tcMar>
                  <w:top w:w="100" w:type="dxa"/>
                  <w:left w:w="100" w:type="dxa"/>
                  <w:bottom w:w="100" w:type="dxa"/>
                  <w:right w:w="100" w:type="dxa"/>
                </w:tcMar>
                <w:vAlign w:val="center"/>
              </w:tcPr>
              <w:p w:rsidR="00D521C6" w:rsidRDefault="00D521C6">
                <w:pPr>
                  <w:widowControl w:val="0"/>
                  <w:pBdr>
                    <w:top w:val="nil"/>
                    <w:left w:val="nil"/>
                    <w:bottom w:val="nil"/>
                    <w:right w:val="nil"/>
                    <w:between w:val="nil"/>
                  </w:pBdr>
                  <w:rPr>
                    <w:rFonts w:ascii="Times New Roman" w:eastAsia="Times New Roman" w:hAnsi="Times New Roman" w:cs="Times New Roman"/>
                    <w:sz w:val="22"/>
                    <w:szCs w:val="22"/>
                  </w:rPr>
                </w:pPr>
              </w:p>
            </w:tc>
            <w:tc>
              <w:tcPr>
                <w:tcW w:w="2325" w:type="dxa"/>
                <w:shd w:val="clear" w:color="auto" w:fill="auto"/>
                <w:tcMar>
                  <w:top w:w="100" w:type="dxa"/>
                  <w:left w:w="100" w:type="dxa"/>
                  <w:bottom w:w="100" w:type="dxa"/>
                  <w:right w:w="100" w:type="dxa"/>
                </w:tcMar>
                <w:vAlign w:val="center"/>
              </w:tcPr>
              <w:p w:rsidR="00D521C6" w:rsidRDefault="00D521C6">
                <w:pPr>
                  <w:widowControl w:val="0"/>
                  <w:pBdr>
                    <w:top w:val="nil"/>
                    <w:left w:val="nil"/>
                    <w:bottom w:val="nil"/>
                    <w:right w:val="nil"/>
                    <w:between w:val="nil"/>
                  </w:pBdr>
                  <w:rPr>
                    <w:rFonts w:ascii="Times New Roman" w:eastAsia="Times New Roman" w:hAnsi="Times New Roman" w:cs="Times New Roman"/>
                    <w:sz w:val="22"/>
                    <w:szCs w:val="22"/>
                  </w:rPr>
                </w:pPr>
              </w:p>
            </w:tc>
          </w:tr>
          <w:tr w:rsidR="00D521C6">
            <w:tc>
              <w:tcPr>
                <w:tcW w:w="990" w:type="dxa"/>
                <w:shd w:val="clear" w:color="auto" w:fill="auto"/>
                <w:tcMar>
                  <w:top w:w="100" w:type="dxa"/>
                  <w:left w:w="100" w:type="dxa"/>
                  <w:bottom w:w="100" w:type="dxa"/>
                  <w:right w:w="100" w:type="dxa"/>
                </w:tcMar>
              </w:tcPr>
              <w:p w:rsidR="00D521C6" w:rsidRDefault="00E16B26">
                <w:pPr>
                  <w:widowControl w:val="0"/>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1710" w:type="dxa"/>
                <w:shd w:val="clear" w:color="auto" w:fill="auto"/>
                <w:tcMar>
                  <w:top w:w="100" w:type="dxa"/>
                  <w:left w:w="100" w:type="dxa"/>
                  <w:bottom w:w="100" w:type="dxa"/>
                  <w:right w:w="100" w:type="dxa"/>
                </w:tcMar>
                <w:vAlign w:val="center"/>
              </w:tcPr>
              <w:p w:rsidR="00D521C6" w:rsidRDefault="00D521C6">
                <w:pPr>
                  <w:widowControl w:val="0"/>
                  <w:pBdr>
                    <w:top w:val="nil"/>
                    <w:left w:val="nil"/>
                    <w:bottom w:val="nil"/>
                    <w:right w:val="nil"/>
                    <w:between w:val="nil"/>
                  </w:pBdr>
                  <w:rPr>
                    <w:rFonts w:ascii="Times New Roman" w:eastAsia="Times New Roman" w:hAnsi="Times New Roman" w:cs="Times New Roman"/>
                    <w:sz w:val="22"/>
                    <w:szCs w:val="22"/>
                  </w:rPr>
                </w:pPr>
              </w:p>
            </w:tc>
            <w:tc>
              <w:tcPr>
                <w:tcW w:w="2505" w:type="dxa"/>
                <w:shd w:val="clear" w:color="auto" w:fill="auto"/>
                <w:tcMar>
                  <w:top w:w="100" w:type="dxa"/>
                  <w:left w:w="100" w:type="dxa"/>
                  <w:bottom w:w="100" w:type="dxa"/>
                  <w:right w:w="100" w:type="dxa"/>
                </w:tcMar>
                <w:vAlign w:val="center"/>
              </w:tcPr>
              <w:p w:rsidR="00D521C6" w:rsidRDefault="00D521C6">
                <w:pPr>
                  <w:widowControl w:val="0"/>
                  <w:pBdr>
                    <w:top w:val="nil"/>
                    <w:left w:val="nil"/>
                    <w:bottom w:val="nil"/>
                    <w:right w:val="nil"/>
                    <w:between w:val="nil"/>
                  </w:pBdr>
                  <w:rPr>
                    <w:rFonts w:ascii="Times New Roman" w:eastAsia="Times New Roman" w:hAnsi="Times New Roman" w:cs="Times New Roman"/>
                    <w:sz w:val="22"/>
                    <w:szCs w:val="22"/>
                  </w:rPr>
                </w:pPr>
              </w:p>
            </w:tc>
            <w:tc>
              <w:tcPr>
                <w:tcW w:w="2460" w:type="dxa"/>
                <w:shd w:val="clear" w:color="auto" w:fill="auto"/>
                <w:tcMar>
                  <w:top w:w="100" w:type="dxa"/>
                  <w:left w:w="100" w:type="dxa"/>
                  <w:bottom w:w="100" w:type="dxa"/>
                  <w:right w:w="100" w:type="dxa"/>
                </w:tcMar>
                <w:vAlign w:val="center"/>
              </w:tcPr>
              <w:p w:rsidR="00D521C6" w:rsidRDefault="00D521C6">
                <w:pPr>
                  <w:widowControl w:val="0"/>
                  <w:pBdr>
                    <w:top w:val="nil"/>
                    <w:left w:val="nil"/>
                    <w:bottom w:val="nil"/>
                    <w:right w:val="nil"/>
                    <w:between w:val="nil"/>
                  </w:pBdr>
                  <w:rPr>
                    <w:rFonts w:ascii="Times New Roman" w:eastAsia="Times New Roman" w:hAnsi="Times New Roman" w:cs="Times New Roman"/>
                    <w:sz w:val="22"/>
                    <w:szCs w:val="22"/>
                  </w:rPr>
                </w:pPr>
              </w:p>
            </w:tc>
            <w:tc>
              <w:tcPr>
                <w:tcW w:w="2325" w:type="dxa"/>
                <w:shd w:val="clear" w:color="auto" w:fill="auto"/>
                <w:tcMar>
                  <w:top w:w="100" w:type="dxa"/>
                  <w:left w:w="100" w:type="dxa"/>
                  <w:bottom w:w="100" w:type="dxa"/>
                  <w:right w:w="100" w:type="dxa"/>
                </w:tcMar>
                <w:vAlign w:val="center"/>
              </w:tcPr>
              <w:p w:rsidR="00D521C6" w:rsidRDefault="00E16B26">
                <w:pPr>
                  <w:widowControl w:val="0"/>
                  <w:pBdr>
                    <w:top w:val="nil"/>
                    <w:left w:val="nil"/>
                    <w:bottom w:val="nil"/>
                    <w:right w:val="nil"/>
                    <w:between w:val="nil"/>
                  </w:pBdr>
                  <w:rPr>
                    <w:rFonts w:ascii="Times New Roman" w:eastAsia="Times New Roman" w:hAnsi="Times New Roman" w:cs="Times New Roman"/>
                    <w:sz w:val="22"/>
                    <w:szCs w:val="22"/>
                  </w:rPr>
                </w:pPr>
              </w:p>
            </w:tc>
          </w:tr>
        </w:tbl>
      </w:sdtContent>
    </w:sdt>
    <w:p w:rsidR="00D521C6" w:rsidRDefault="00D521C6">
      <w:pPr>
        <w:jc w:val="both"/>
        <w:rPr>
          <w:rFonts w:ascii="Times New Roman" w:eastAsia="Times New Roman" w:hAnsi="Times New Roman" w:cs="Times New Roman"/>
          <w:i/>
          <w:color w:val="CC0000"/>
          <w:sz w:val="22"/>
          <w:szCs w:val="22"/>
        </w:rPr>
      </w:pPr>
    </w:p>
    <w:p w:rsidR="00D521C6" w:rsidRDefault="00D521C6">
      <w:pPr>
        <w:jc w:val="both"/>
        <w:rPr>
          <w:rFonts w:ascii="Times New Roman" w:eastAsia="Times New Roman" w:hAnsi="Times New Roman" w:cs="Times New Roman"/>
          <w:i/>
          <w:color w:val="CC0000"/>
          <w:sz w:val="22"/>
          <w:szCs w:val="22"/>
        </w:rPr>
      </w:pPr>
    </w:p>
    <w:p w:rsidR="00D521C6" w:rsidRDefault="00E16B26">
      <w:pPr>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 xml:space="preserve">Impegno alla partecipazione del soggetto giuridico </w:t>
      </w:r>
      <w:r>
        <w:rPr>
          <w:rFonts w:ascii="Times New Roman" w:eastAsia="Times New Roman" w:hAnsi="Times New Roman" w:cs="Times New Roman"/>
          <w:i/>
          <w:sz w:val="22"/>
          <w:szCs w:val="22"/>
        </w:rPr>
        <w:t xml:space="preserve">rappresentante la RIR, nel corso dell’anno 2025, a progetti di ricerca in forma aggregata in riferimento a bandi, avvisi o </w:t>
      </w:r>
      <w:proofErr w:type="gramStart"/>
      <w:r>
        <w:rPr>
          <w:rFonts w:ascii="Times New Roman" w:eastAsia="Times New Roman" w:hAnsi="Times New Roman" w:cs="Times New Roman"/>
          <w:i/>
          <w:sz w:val="22"/>
          <w:szCs w:val="22"/>
        </w:rPr>
        <w:t>call  attuativi</w:t>
      </w:r>
      <w:proofErr w:type="gramEnd"/>
      <w:r>
        <w:rPr>
          <w:rFonts w:ascii="Times New Roman" w:eastAsia="Times New Roman" w:hAnsi="Times New Roman" w:cs="Times New Roman"/>
          <w:i/>
          <w:sz w:val="22"/>
          <w:szCs w:val="22"/>
        </w:rPr>
        <w:t xml:space="preserve"> dei programmi comunitari o nazionali sopra elencati.</w:t>
      </w:r>
    </w:p>
    <w:p w:rsidR="00D521C6" w:rsidRDefault="00D521C6">
      <w:pPr>
        <w:keepNext/>
        <w:jc w:val="both"/>
        <w:rPr>
          <w:rFonts w:ascii="Times New Roman" w:eastAsia="Times New Roman" w:hAnsi="Times New Roman" w:cs="Times New Roman"/>
          <w:i/>
          <w:color w:val="CC0000"/>
          <w:sz w:val="22"/>
          <w:szCs w:val="22"/>
        </w:rPr>
      </w:pPr>
    </w:p>
    <w:p w:rsidR="00D521C6" w:rsidRDefault="00D521C6">
      <w:pPr>
        <w:jc w:val="both"/>
        <w:rPr>
          <w:rFonts w:ascii="Times New Roman" w:eastAsia="Times New Roman" w:hAnsi="Times New Roman" w:cs="Times New Roman"/>
          <w:i/>
          <w:sz w:val="22"/>
          <w:szCs w:val="22"/>
        </w:rPr>
      </w:pPr>
    </w:p>
    <w:sdt>
      <w:sdtPr>
        <w:tag w:val="goog_rdk_1"/>
        <w:id w:val="-1043125308"/>
        <w:lock w:val="contentLocked"/>
      </w:sdtPr>
      <w:sdtEndPr/>
      <w:sdtContent>
        <w:tbl>
          <w:tblPr>
            <w:tblStyle w:val="affffff7"/>
            <w:tblW w:w="9990" w:type="dxa"/>
            <w:tblInd w:w="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0"/>
            <w:gridCol w:w="1710"/>
            <w:gridCol w:w="2505"/>
            <w:gridCol w:w="2460"/>
            <w:gridCol w:w="2325"/>
          </w:tblGrid>
          <w:tr w:rsidR="00D521C6">
            <w:trPr>
              <w:trHeight w:val="700"/>
            </w:trPr>
            <w:tc>
              <w:tcPr>
                <w:tcW w:w="990" w:type="dxa"/>
                <w:shd w:val="clear" w:color="auto" w:fill="auto"/>
                <w:tcMar>
                  <w:top w:w="100" w:type="dxa"/>
                  <w:left w:w="100" w:type="dxa"/>
                  <w:bottom w:w="100" w:type="dxa"/>
                  <w:right w:w="100" w:type="dxa"/>
                </w:tcMar>
              </w:tcPr>
              <w:p w:rsidR="00D521C6" w:rsidRDefault="00E16B26">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PROG.</w:t>
                </w:r>
              </w:p>
            </w:tc>
            <w:tc>
              <w:tcPr>
                <w:tcW w:w="1710" w:type="dxa"/>
                <w:shd w:val="clear" w:color="auto" w:fill="auto"/>
                <w:tcMar>
                  <w:top w:w="100" w:type="dxa"/>
                  <w:left w:w="100" w:type="dxa"/>
                  <w:bottom w:w="100" w:type="dxa"/>
                  <w:right w:w="100" w:type="dxa"/>
                </w:tcMar>
              </w:tcPr>
              <w:p w:rsidR="00D521C6" w:rsidRDefault="00E16B26">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PROGRAMMA</w:t>
                </w:r>
              </w:p>
            </w:tc>
            <w:tc>
              <w:tcPr>
                <w:tcW w:w="2505" w:type="dxa"/>
                <w:shd w:val="clear" w:color="auto" w:fill="auto"/>
                <w:tcMar>
                  <w:top w:w="100" w:type="dxa"/>
                  <w:left w:w="100" w:type="dxa"/>
                  <w:bottom w:w="100" w:type="dxa"/>
                  <w:right w:w="100" w:type="dxa"/>
                </w:tcMar>
              </w:tcPr>
              <w:p w:rsidR="00D521C6" w:rsidRDefault="00E16B26">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BANDO/ AVVISO/ CALL </w:t>
                </w:r>
              </w:p>
              <w:p w:rsidR="00D521C6" w:rsidRDefault="00E16B26">
                <w:pPr>
                  <w:widowControl w:val="0"/>
                  <w:rPr>
                    <w:rFonts w:ascii="Times New Roman" w:eastAsia="Times New Roman" w:hAnsi="Times New Roman" w:cs="Times New Roman"/>
                    <w:i/>
                    <w:sz w:val="22"/>
                    <w:szCs w:val="22"/>
                  </w:rPr>
                </w:pPr>
                <w:r>
                  <w:rPr>
                    <w:rFonts w:ascii="Times New Roman" w:eastAsia="Times New Roman" w:hAnsi="Times New Roman" w:cs="Times New Roman"/>
                    <w:i/>
                    <w:sz w:val="22"/>
                    <w:szCs w:val="22"/>
                  </w:rPr>
                  <w:t>(compilare se già definito)</w:t>
                </w:r>
              </w:p>
            </w:tc>
            <w:tc>
              <w:tcPr>
                <w:tcW w:w="2460" w:type="dxa"/>
                <w:shd w:val="clear" w:color="auto" w:fill="auto"/>
                <w:tcMar>
                  <w:top w:w="100" w:type="dxa"/>
                  <w:left w:w="100" w:type="dxa"/>
                  <w:bottom w:w="100" w:type="dxa"/>
                  <w:right w:w="100" w:type="dxa"/>
                </w:tcMar>
              </w:tcPr>
              <w:p w:rsidR="00D521C6" w:rsidRDefault="00E16B26">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TITOLO DEL PROGETTO</w:t>
                </w:r>
              </w:p>
              <w:p w:rsidR="00D521C6" w:rsidRDefault="00E16B26">
                <w:pPr>
                  <w:widowControl w:val="0"/>
                  <w:rPr>
                    <w:rFonts w:ascii="Times New Roman" w:eastAsia="Times New Roman" w:hAnsi="Times New Roman" w:cs="Times New Roman"/>
                    <w:i/>
                    <w:sz w:val="22"/>
                    <w:szCs w:val="22"/>
                  </w:rPr>
                </w:pPr>
                <w:r>
                  <w:rPr>
                    <w:rFonts w:ascii="Times New Roman" w:eastAsia="Times New Roman" w:hAnsi="Times New Roman" w:cs="Times New Roman"/>
                    <w:i/>
                    <w:sz w:val="22"/>
                    <w:szCs w:val="22"/>
                  </w:rPr>
                  <w:t>(compilare se già definito)</w:t>
                </w:r>
              </w:p>
            </w:tc>
            <w:tc>
              <w:tcPr>
                <w:tcW w:w="2325" w:type="dxa"/>
                <w:shd w:val="clear" w:color="auto" w:fill="auto"/>
                <w:tcMar>
                  <w:top w:w="100" w:type="dxa"/>
                  <w:left w:w="100" w:type="dxa"/>
                  <w:bottom w:w="100" w:type="dxa"/>
                  <w:right w:w="100" w:type="dxa"/>
                </w:tcMar>
              </w:tcPr>
              <w:p w:rsidR="00D521C6" w:rsidRDefault="00E16B26">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TIPO DI PARTECIPAZIONE PREVISTA: INDICARE </w:t>
                </w:r>
                <w:r>
                  <w:rPr>
                    <w:rFonts w:ascii="Times New Roman" w:eastAsia="Times New Roman" w:hAnsi="Times New Roman" w:cs="Times New Roman"/>
                    <w:sz w:val="22"/>
                    <w:szCs w:val="22"/>
                    <w:u w:val="single"/>
                  </w:rPr>
                  <w:t>CAPOFILA</w:t>
                </w:r>
                <w:r>
                  <w:rPr>
                    <w:rFonts w:ascii="Times New Roman" w:eastAsia="Times New Roman" w:hAnsi="Times New Roman" w:cs="Times New Roman"/>
                    <w:sz w:val="22"/>
                    <w:szCs w:val="22"/>
                  </w:rPr>
                  <w:t xml:space="preserve"> O </w:t>
                </w:r>
                <w:r>
                  <w:rPr>
                    <w:rFonts w:ascii="Times New Roman" w:eastAsia="Times New Roman" w:hAnsi="Times New Roman" w:cs="Times New Roman"/>
                    <w:sz w:val="22"/>
                    <w:szCs w:val="22"/>
                    <w:u w:val="single"/>
                  </w:rPr>
                  <w:t>PARTNER</w:t>
                </w:r>
              </w:p>
            </w:tc>
          </w:tr>
          <w:tr w:rsidR="00D521C6">
            <w:tc>
              <w:tcPr>
                <w:tcW w:w="990" w:type="dxa"/>
                <w:shd w:val="clear" w:color="auto" w:fill="auto"/>
                <w:tcMar>
                  <w:top w:w="100" w:type="dxa"/>
                  <w:left w:w="100" w:type="dxa"/>
                  <w:bottom w:w="100" w:type="dxa"/>
                  <w:right w:w="100" w:type="dxa"/>
                </w:tcMar>
              </w:tcPr>
              <w:p w:rsidR="00D521C6" w:rsidRDefault="00E16B26">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1</w:t>
                </w:r>
              </w:p>
            </w:tc>
            <w:tc>
              <w:tcPr>
                <w:tcW w:w="1710" w:type="dxa"/>
                <w:shd w:val="clear" w:color="auto" w:fill="auto"/>
                <w:tcMar>
                  <w:top w:w="100" w:type="dxa"/>
                  <w:left w:w="100" w:type="dxa"/>
                  <w:bottom w:w="100" w:type="dxa"/>
                  <w:right w:w="100" w:type="dxa"/>
                </w:tcMar>
                <w:vAlign w:val="center"/>
              </w:tcPr>
              <w:p w:rsidR="00D521C6" w:rsidRDefault="00D521C6">
                <w:pPr>
                  <w:widowControl w:val="0"/>
                  <w:rPr>
                    <w:rFonts w:ascii="Times New Roman" w:eastAsia="Times New Roman" w:hAnsi="Times New Roman" w:cs="Times New Roman"/>
                    <w:sz w:val="22"/>
                    <w:szCs w:val="22"/>
                  </w:rPr>
                </w:pPr>
              </w:p>
            </w:tc>
            <w:tc>
              <w:tcPr>
                <w:tcW w:w="2505" w:type="dxa"/>
                <w:shd w:val="clear" w:color="auto" w:fill="auto"/>
                <w:tcMar>
                  <w:top w:w="100" w:type="dxa"/>
                  <w:left w:w="100" w:type="dxa"/>
                  <w:bottom w:w="100" w:type="dxa"/>
                  <w:right w:w="100" w:type="dxa"/>
                </w:tcMar>
                <w:vAlign w:val="center"/>
              </w:tcPr>
              <w:p w:rsidR="00D521C6" w:rsidRDefault="00D521C6">
                <w:pPr>
                  <w:widowControl w:val="0"/>
                  <w:rPr>
                    <w:rFonts w:ascii="Times New Roman" w:eastAsia="Times New Roman" w:hAnsi="Times New Roman" w:cs="Times New Roman"/>
                    <w:sz w:val="22"/>
                    <w:szCs w:val="22"/>
                  </w:rPr>
                </w:pPr>
              </w:p>
            </w:tc>
            <w:tc>
              <w:tcPr>
                <w:tcW w:w="2460" w:type="dxa"/>
                <w:shd w:val="clear" w:color="auto" w:fill="auto"/>
                <w:tcMar>
                  <w:top w:w="100" w:type="dxa"/>
                  <w:left w:w="100" w:type="dxa"/>
                  <w:bottom w:w="100" w:type="dxa"/>
                  <w:right w:w="100" w:type="dxa"/>
                </w:tcMar>
                <w:vAlign w:val="center"/>
              </w:tcPr>
              <w:p w:rsidR="00D521C6" w:rsidRDefault="00D521C6">
                <w:pPr>
                  <w:widowControl w:val="0"/>
                  <w:rPr>
                    <w:rFonts w:ascii="Times New Roman" w:eastAsia="Times New Roman" w:hAnsi="Times New Roman" w:cs="Times New Roman"/>
                    <w:sz w:val="22"/>
                    <w:szCs w:val="22"/>
                  </w:rPr>
                </w:pPr>
              </w:p>
            </w:tc>
            <w:tc>
              <w:tcPr>
                <w:tcW w:w="2325" w:type="dxa"/>
                <w:shd w:val="clear" w:color="auto" w:fill="auto"/>
                <w:tcMar>
                  <w:top w:w="100" w:type="dxa"/>
                  <w:left w:w="100" w:type="dxa"/>
                  <w:bottom w:w="100" w:type="dxa"/>
                  <w:right w:w="100" w:type="dxa"/>
                </w:tcMar>
                <w:vAlign w:val="center"/>
              </w:tcPr>
              <w:p w:rsidR="00D521C6" w:rsidRDefault="00D521C6">
                <w:pPr>
                  <w:widowControl w:val="0"/>
                  <w:rPr>
                    <w:rFonts w:ascii="Times New Roman" w:eastAsia="Times New Roman" w:hAnsi="Times New Roman" w:cs="Times New Roman"/>
                    <w:sz w:val="22"/>
                    <w:szCs w:val="22"/>
                  </w:rPr>
                </w:pPr>
              </w:p>
            </w:tc>
          </w:tr>
          <w:tr w:rsidR="00D521C6">
            <w:tc>
              <w:tcPr>
                <w:tcW w:w="990" w:type="dxa"/>
                <w:shd w:val="clear" w:color="auto" w:fill="auto"/>
                <w:tcMar>
                  <w:top w:w="100" w:type="dxa"/>
                  <w:left w:w="100" w:type="dxa"/>
                  <w:bottom w:w="100" w:type="dxa"/>
                  <w:right w:w="100" w:type="dxa"/>
                </w:tcMar>
              </w:tcPr>
              <w:p w:rsidR="00D521C6" w:rsidRDefault="00E16B26">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2</w:t>
                </w:r>
              </w:p>
            </w:tc>
            <w:tc>
              <w:tcPr>
                <w:tcW w:w="1710" w:type="dxa"/>
                <w:shd w:val="clear" w:color="auto" w:fill="auto"/>
                <w:tcMar>
                  <w:top w:w="100" w:type="dxa"/>
                  <w:left w:w="100" w:type="dxa"/>
                  <w:bottom w:w="100" w:type="dxa"/>
                  <w:right w:w="100" w:type="dxa"/>
                </w:tcMar>
                <w:vAlign w:val="center"/>
              </w:tcPr>
              <w:p w:rsidR="00D521C6" w:rsidRDefault="00D521C6">
                <w:pPr>
                  <w:widowControl w:val="0"/>
                  <w:rPr>
                    <w:rFonts w:ascii="Times New Roman" w:eastAsia="Times New Roman" w:hAnsi="Times New Roman" w:cs="Times New Roman"/>
                    <w:sz w:val="22"/>
                    <w:szCs w:val="22"/>
                  </w:rPr>
                </w:pPr>
              </w:p>
            </w:tc>
            <w:tc>
              <w:tcPr>
                <w:tcW w:w="2505" w:type="dxa"/>
                <w:shd w:val="clear" w:color="auto" w:fill="auto"/>
                <w:tcMar>
                  <w:top w:w="100" w:type="dxa"/>
                  <w:left w:w="100" w:type="dxa"/>
                  <w:bottom w:w="100" w:type="dxa"/>
                  <w:right w:w="100" w:type="dxa"/>
                </w:tcMar>
                <w:vAlign w:val="center"/>
              </w:tcPr>
              <w:p w:rsidR="00D521C6" w:rsidRDefault="00D521C6">
                <w:pPr>
                  <w:widowControl w:val="0"/>
                  <w:rPr>
                    <w:rFonts w:ascii="Times New Roman" w:eastAsia="Times New Roman" w:hAnsi="Times New Roman" w:cs="Times New Roman"/>
                    <w:sz w:val="22"/>
                    <w:szCs w:val="22"/>
                  </w:rPr>
                </w:pPr>
              </w:p>
            </w:tc>
            <w:tc>
              <w:tcPr>
                <w:tcW w:w="2460" w:type="dxa"/>
                <w:shd w:val="clear" w:color="auto" w:fill="auto"/>
                <w:tcMar>
                  <w:top w:w="100" w:type="dxa"/>
                  <w:left w:w="100" w:type="dxa"/>
                  <w:bottom w:w="100" w:type="dxa"/>
                  <w:right w:w="100" w:type="dxa"/>
                </w:tcMar>
                <w:vAlign w:val="center"/>
              </w:tcPr>
              <w:p w:rsidR="00D521C6" w:rsidRDefault="00D521C6">
                <w:pPr>
                  <w:widowControl w:val="0"/>
                  <w:rPr>
                    <w:rFonts w:ascii="Times New Roman" w:eastAsia="Times New Roman" w:hAnsi="Times New Roman" w:cs="Times New Roman"/>
                    <w:sz w:val="22"/>
                    <w:szCs w:val="22"/>
                  </w:rPr>
                </w:pPr>
              </w:p>
            </w:tc>
            <w:tc>
              <w:tcPr>
                <w:tcW w:w="2325" w:type="dxa"/>
                <w:shd w:val="clear" w:color="auto" w:fill="auto"/>
                <w:tcMar>
                  <w:top w:w="100" w:type="dxa"/>
                  <w:left w:w="100" w:type="dxa"/>
                  <w:bottom w:w="100" w:type="dxa"/>
                  <w:right w:w="100" w:type="dxa"/>
                </w:tcMar>
                <w:vAlign w:val="center"/>
              </w:tcPr>
              <w:p w:rsidR="00D521C6" w:rsidRDefault="00D521C6">
                <w:pPr>
                  <w:widowControl w:val="0"/>
                  <w:rPr>
                    <w:rFonts w:ascii="Times New Roman" w:eastAsia="Times New Roman" w:hAnsi="Times New Roman" w:cs="Times New Roman"/>
                    <w:sz w:val="22"/>
                    <w:szCs w:val="22"/>
                  </w:rPr>
                </w:pPr>
              </w:p>
            </w:tc>
          </w:tr>
          <w:tr w:rsidR="00D521C6">
            <w:tc>
              <w:tcPr>
                <w:tcW w:w="990" w:type="dxa"/>
                <w:shd w:val="clear" w:color="auto" w:fill="auto"/>
                <w:tcMar>
                  <w:top w:w="100" w:type="dxa"/>
                  <w:left w:w="100" w:type="dxa"/>
                  <w:bottom w:w="100" w:type="dxa"/>
                  <w:right w:w="100" w:type="dxa"/>
                </w:tcMar>
              </w:tcPr>
              <w:p w:rsidR="00D521C6" w:rsidRDefault="00E16B26">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1710" w:type="dxa"/>
                <w:shd w:val="clear" w:color="auto" w:fill="auto"/>
                <w:tcMar>
                  <w:top w:w="100" w:type="dxa"/>
                  <w:left w:w="100" w:type="dxa"/>
                  <w:bottom w:w="100" w:type="dxa"/>
                  <w:right w:w="100" w:type="dxa"/>
                </w:tcMar>
                <w:vAlign w:val="center"/>
              </w:tcPr>
              <w:p w:rsidR="00D521C6" w:rsidRDefault="00D521C6">
                <w:pPr>
                  <w:widowControl w:val="0"/>
                  <w:rPr>
                    <w:rFonts w:ascii="Times New Roman" w:eastAsia="Times New Roman" w:hAnsi="Times New Roman" w:cs="Times New Roman"/>
                    <w:sz w:val="22"/>
                    <w:szCs w:val="22"/>
                  </w:rPr>
                </w:pPr>
              </w:p>
            </w:tc>
            <w:tc>
              <w:tcPr>
                <w:tcW w:w="2505" w:type="dxa"/>
                <w:shd w:val="clear" w:color="auto" w:fill="auto"/>
                <w:tcMar>
                  <w:top w:w="100" w:type="dxa"/>
                  <w:left w:w="100" w:type="dxa"/>
                  <w:bottom w:w="100" w:type="dxa"/>
                  <w:right w:w="100" w:type="dxa"/>
                </w:tcMar>
                <w:vAlign w:val="center"/>
              </w:tcPr>
              <w:p w:rsidR="00D521C6" w:rsidRDefault="00D521C6">
                <w:pPr>
                  <w:widowControl w:val="0"/>
                  <w:rPr>
                    <w:rFonts w:ascii="Times New Roman" w:eastAsia="Times New Roman" w:hAnsi="Times New Roman" w:cs="Times New Roman"/>
                    <w:sz w:val="22"/>
                    <w:szCs w:val="22"/>
                  </w:rPr>
                </w:pPr>
              </w:p>
            </w:tc>
            <w:tc>
              <w:tcPr>
                <w:tcW w:w="2460" w:type="dxa"/>
                <w:shd w:val="clear" w:color="auto" w:fill="auto"/>
                <w:tcMar>
                  <w:top w:w="100" w:type="dxa"/>
                  <w:left w:w="100" w:type="dxa"/>
                  <w:bottom w:w="100" w:type="dxa"/>
                  <w:right w:w="100" w:type="dxa"/>
                </w:tcMar>
                <w:vAlign w:val="center"/>
              </w:tcPr>
              <w:p w:rsidR="00D521C6" w:rsidRDefault="00D521C6">
                <w:pPr>
                  <w:widowControl w:val="0"/>
                  <w:rPr>
                    <w:rFonts w:ascii="Times New Roman" w:eastAsia="Times New Roman" w:hAnsi="Times New Roman" w:cs="Times New Roman"/>
                    <w:sz w:val="22"/>
                    <w:szCs w:val="22"/>
                  </w:rPr>
                </w:pPr>
              </w:p>
            </w:tc>
            <w:tc>
              <w:tcPr>
                <w:tcW w:w="2325" w:type="dxa"/>
                <w:shd w:val="clear" w:color="auto" w:fill="auto"/>
                <w:tcMar>
                  <w:top w:w="100" w:type="dxa"/>
                  <w:left w:w="100" w:type="dxa"/>
                  <w:bottom w:w="100" w:type="dxa"/>
                  <w:right w:w="100" w:type="dxa"/>
                </w:tcMar>
                <w:vAlign w:val="center"/>
              </w:tcPr>
              <w:p w:rsidR="00D521C6" w:rsidRDefault="00D521C6">
                <w:pPr>
                  <w:widowControl w:val="0"/>
                  <w:rPr>
                    <w:rFonts w:ascii="Times New Roman" w:eastAsia="Times New Roman" w:hAnsi="Times New Roman" w:cs="Times New Roman"/>
                    <w:sz w:val="22"/>
                    <w:szCs w:val="22"/>
                  </w:rPr>
                </w:pPr>
              </w:p>
            </w:tc>
          </w:tr>
          <w:tr w:rsidR="00D521C6">
            <w:tc>
              <w:tcPr>
                <w:tcW w:w="990" w:type="dxa"/>
                <w:shd w:val="clear" w:color="auto" w:fill="auto"/>
                <w:tcMar>
                  <w:top w:w="100" w:type="dxa"/>
                  <w:left w:w="100" w:type="dxa"/>
                  <w:bottom w:w="100" w:type="dxa"/>
                  <w:right w:w="100" w:type="dxa"/>
                </w:tcMar>
              </w:tcPr>
              <w:p w:rsidR="00D521C6" w:rsidRDefault="00E16B26">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1710" w:type="dxa"/>
                <w:shd w:val="clear" w:color="auto" w:fill="auto"/>
                <w:tcMar>
                  <w:top w:w="100" w:type="dxa"/>
                  <w:left w:w="100" w:type="dxa"/>
                  <w:bottom w:w="100" w:type="dxa"/>
                  <w:right w:w="100" w:type="dxa"/>
                </w:tcMar>
                <w:vAlign w:val="center"/>
              </w:tcPr>
              <w:p w:rsidR="00D521C6" w:rsidRDefault="00D521C6">
                <w:pPr>
                  <w:widowControl w:val="0"/>
                  <w:rPr>
                    <w:rFonts w:ascii="Times New Roman" w:eastAsia="Times New Roman" w:hAnsi="Times New Roman" w:cs="Times New Roman"/>
                    <w:sz w:val="22"/>
                    <w:szCs w:val="22"/>
                  </w:rPr>
                </w:pPr>
              </w:p>
            </w:tc>
            <w:tc>
              <w:tcPr>
                <w:tcW w:w="2505" w:type="dxa"/>
                <w:shd w:val="clear" w:color="auto" w:fill="auto"/>
                <w:tcMar>
                  <w:top w:w="100" w:type="dxa"/>
                  <w:left w:w="100" w:type="dxa"/>
                  <w:bottom w:w="100" w:type="dxa"/>
                  <w:right w:w="100" w:type="dxa"/>
                </w:tcMar>
                <w:vAlign w:val="center"/>
              </w:tcPr>
              <w:p w:rsidR="00D521C6" w:rsidRDefault="00D521C6">
                <w:pPr>
                  <w:widowControl w:val="0"/>
                  <w:rPr>
                    <w:rFonts w:ascii="Times New Roman" w:eastAsia="Times New Roman" w:hAnsi="Times New Roman" w:cs="Times New Roman"/>
                    <w:sz w:val="22"/>
                    <w:szCs w:val="22"/>
                  </w:rPr>
                </w:pPr>
              </w:p>
            </w:tc>
            <w:tc>
              <w:tcPr>
                <w:tcW w:w="2460" w:type="dxa"/>
                <w:shd w:val="clear" w:color="auto" w:fill="auto"/>
                <w:tcMar>
                  <w:top w:w="100" w:type="dxa"/>
                  <w:left w:w="100" w:type="dxa"/>
                  <w:bottom w:w="100" w:type="dxa"/>
                  <w:right w:w="100" w:type="dxa"/>
                </w:tcMar>
                <w:vAlign w:val="center"/>
              </w:tcPr>
              <w:p w:rsidR="00D521C6" w:rsidRDefault="00D521C6">
                <w:pPr>
                  <w:widowControl w:val="0"/>
                  <w:rPr>
                    <w:rFonts w:ascii="Times New Roman" w:eastAsia="Times New Roman" w:hAnsi="Times New Roman" w:cs="Times New Roman"/>
                    <w:sz w:val="22"/>
                    <w:szCs w:val="22"/>
                  </w:rPr>
                </w:pPr>
              </w:p>
            </w:tc>
            <w:tc>
              <w:tcPr>
                <w:tcW w:w="2325" w:type="dxa"/>
                <w:shd w:val="clear" w:color="auto" w:fill="auto"/>
                <w:tcMar>
                  <w:top w:w="100" w:type="dxa"/>
                  <w:left w:w="100" w:type="dxa"/>
                  <w:bottom w:w="100" w:type="dxa"/>
                  <w:right w:w="100" w:type="dxa"/>
                </w:tcMar>
                <w:vAlign w:val="center"/>
              </w:tcPr>
              <w:p w:rsidR="00D521C6" w:rsidRDefault="00E16B26">
                <w:pPr>
                  <w:widowControl w:val="0"/>
                  <w:rPr>
                    <w:rFonts w:ascii="Times New Roman" w:eastAsia="Times New Roman" w:hAnsi="Times New Roman" w:cs="Times New Roman"/>
                    <w:sz w:val="22"/>
                    <w:szCs w:val="22"/>
                  </w:rPr>
                </w:pPr>
              </w:p>
            </w:tc>
          </w:tr>
        </w:tbl>
      </w:sdtContent>
    </w:sdt>
    <w:p w:rsidR="00D521C6" w:rsidRDefault="00D521C6">
      <w:pPr>
        <w:jc w:val="both"/>
        <w:rPr>
          <w:rFonts w:ascii="Times New Roman" w:eastAsia="Times New Roman" w:hAnsi="Times New Roman" w:cs="Times New Roman"/>
          <w:i/>
          <w:color w:val="CC0000"/>
          <w:sz w:val="22"/>
          <w:szCs w:val="22"/>
        </w:rPr>
      </w:pPr>
    </w:p>
    <w:p w:rsidR="00D521C6" w:rsidRDefault="00D521C6">
      <w:pPr>
        <w:keepNext/>
        <w:jc w:val="both"/>
        <w:rPr>
          <w:rFonts w:ascii="Times New Roman" w:eastAsia="Times New Roman" w:hAnsi="Times New Roman" w:cs="Times New Roman"/>
          <w:i/>
          <w:color w:val="CC0000"/>
          <w:sz w:val="22"/>
          <w:szCs w:val="22"/>
        </w:rPr>
      </w:pPr>
    </w:p>
    <w:p w:rsidR="00D521C6" w:rsidRDefault="00D521C6">
      <w:pPr>
        <w:keepNext/>
        <w:jc w:val="both"/>
        <w:rPr>
          <w:rFonts w:ascii="Times New Roman" w:eastAsia="Times New Roman" w:hAnsi="Times New Roman" w:cs="Times New Roman"/>
          <w:i/>
          <w:color w:val="CC0000"/>
          <w:sz w:val="22"/>
          <w:szCs w:val="22"/>
        </w:rPr>
      </w:pPr>
    </w:p>
    <w:p w:rsidR="00D521C6" w:rsidRDefault="00E16B26">
      <w:pPr>
        <w:keepNext/>
        <w:jc w:val="both"/>
        <w:rPr>
          <w:rFonts w:ascii="Times New Roman" w:eastAsia="Times New Roman" w:hAnsi="Times New Roman" w:cs="Times New Roman"/>
          <w:b/>
        </w:rPr>
      </w:pPr>
      <w:r>
        <w:rPr>
          <w:rFonts w:ascii="Times New Roman" w:eastAsia="Times New Roman" w:hAnsi="Times New Roman" w:cs="Times New Roman"/>
          <w:b/>
        </w:rPr>
        <w:t>B - Solidità economico finanziaria</w:t>
      </w:r>
    </w:p>
    <w:p w:rsidR="00D521C6" w:rsidRDefault="00D521C6">
      <w:pPr>
        <w:rPr>
          <w:rFonts w:ascii="Times New Roman" w:eastAsia="Times New Roman" w:hAnsi="Times New Roman" w:cs="Times New Roman"/>
          <w:sz w:val="22"/>
          <w:szCs w:val="22"/>
        </w:rPr>
      </w:pPr>
    </w:p>
    <w:p w:rsidR="00D521C6" w:rsidRDefault="00E16B26">
      <w:pPr>
        <w:rPr>
          <w:rFonts w:ascii="Times New Roman" w:eastAsia="Times New Roman" w:hAnsi="Times New Roman" w:cs="Times New Roman"/>
          <w:i/>
          <w:sz w:val="22"/>
          <w:szCs w:val="22"/>
        </w:rPr>
      </w:pPr>
      <w:r>
        <w:rPr>
          <w:rFonts w:ascii="Times New Roman" w:eastAsia="Times New Roman" w:hAnsi="Times New Roman" w:cs="Times New Roman"/>
          <w:i/>
          <w:sz w:val="22"/>
          <w:szCs w:val="22"/>
        </w:rPr>
        <w:t>Contrassegnare una delle seguenti opzioni ai fini dell’ottenimento del riferito punteggio previsto:</w:t>
      </w:r>
    </w:p>
    <w:p w:rsidR="00D521C6" w:rsidRDefault="00D521C6">
      <w:pPr>
        <w:rPr>
          <w:rFonts w:ascii="Times New Roman" w:eastAsia="Times New Roman" w:hAnsi="Times New Roman" w:cs="Times New Roman"/>
          <w:sz w:val="22"/>
          <w:szCs w:val="22"/>
        </w:rPr>
      </w:pPr>
    </w:p>
    <w:p w:rsidR="00D521C6" w:rsidRDefault="00E16B26">
      <w:pPr>
        <w:numPr>
          <w:ilvl w:val="0"/>
          <w:numId w:val="16"/>
        </w:numPr>
        <w:rPr>
          <w:rFonts w:ascii="Times New Roman" w:eastAsia="Times New Roman" w:hAnsi="Times New Roman" w:cs="Times New Roman"/>
          <w:sz w:val="22"/>
          <w:szCs w:val="22"/>
        </w:rPr>
      </w:pPr>
      <w:r>
        <w:rPr>
          <w:rFonts w:ascii="Times New Roman" w:eastAsia="Times New Roman" w:hAnsi="Times New Roman" w:cs="Times New Roman"/>
          <w:sz w:val="22"/>
          <w:szCs w:val="22"/>
        </w:rPr>
        <w:t>il soggetto giuridico ha depositato almeno un bilancio presso la competente CCIAA;</w:t>
      </w:r>
    </w:p>
    <w:p w:rsidR="00D521C6" w:rsidRDefault="00E16B26">
      <w:pPr>
        <w:numPr>
          <w:ilvl w:val="0"/>
          <w:numId w:val="16"/>
        </w:numPr>
        <w:rPr>
          <w:rFonts w:ascii="Times New Roman" w:eastAsia="Times New Roman" w:hAnsi="Times New Roman" w:cs="Times New Roman"/>
          <w:sz w:val="22"/>
          <w:szCs w:val="22"/>
        </w:rPr>
      </w:pPr>
      <w:r>
        <w:rPr>
          <w:rFonts w:ascii="Times New Roman" w:eastAsia="Times New Roman" w:hAnsi="Times New Roman" w:cs="Times New Roman"/>
          <w:sz w:val="22"/>
          <w:szCs w:val="22"/>
        </w:rPr>
        <w:t>il soggetto giuridico non ha mai depositato un bilancio presso la compet</w:t>
      </w:r>
      <w:r>
        <w:rPr>
          <w:rFonts w:ascii="Times New Roman" w:eastAsia="Times New Roman" w:hAnsi="Times New Roman" w:cs="Times New Roman"/>
          <w:sz w:val="22"/>
          <w:szCs w:val="22"/>
        </w:rPr>
        <w:t>ente CCIAA ma allega al progetto un estratto di bilancio;</w:t>
      </w:r>
    </w:p>
    <w:p w:rsidR="00D521C6" w:rsidRDefault="00E16B26">
      <w:pPr>
        <w:numPr>
          <w:ilvl w:val="0"/>
          <w:numId w:val="16"/>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il bilancio è pubblicato e disponibile </w:t>
      </w:r>
      <w:proofErr w:type="gramStart"/>
      <w:r>
        <w:rPr>
          <w:rFonts w:ascii="Times New Roman" w:eastAsia="Times New Roman" w:hAnsi="Times New Roman" w:cs="Times New Roman"/>
          <w:sz w:val="22"/>
          <w:szCs w:val="22"/>
        </w:rPr>
        <w:t>presso  la</w:t>
      </w:r>
      <w:proofErr w:type="gramEnd"/>
      <w:r>
        <w:rPr>
          <w:rFonts w:ascii="Times New Roman" w:eastAsia="Times New Roman" w:hAnsi="Times New Roman" w:cs="Times New Roman"/>
          <w:sz w:val="22"/>
          <w:szCs w:val="22"/>
        </w:rPr>
        <w:t xml:space="preserve"> competente CCIAA.</w:t>
      </w:r>
    </w:p>
    <w:p w:rsidR="00D521C6" w:rsidRDefault="00D521C6">
      <w:pPr>
        <w:keepNext/>
        <w:pBdr>
          <w:top w:val="nil"/>
          <w:left w:val="nil"/>
          <w:bottom w:val="nil"/>
          <w:right w:val="nil"/>
          <w:between w:val="nil"/>
        </w:pBdr>
        <w:ind w:left="720"/>
        <w:jc w:val="both"/>
        <w:rPr>
          <w:rFonts w:ascii="Times New Roman" w:eastAsia="Times New Roman" w:hAnsi="Times New Roman" w:cs="Times New Roman"/>
          <w:b/>
        </w:rPr>
      </w:pPr>
    </w:p>
    <w:p w:rsidR="00D521C6" w:rsidRDefault="00D521C6">
      <w:pPr>
        <w:keepNext/>
        <w:pBdr>
          <w:top w:val="nil"/>
          <w:left w:val="nil"/>
          <w:bottom w:val="nil"/>
          <w:right w:val="nil"/>
          <w:between w:val="nil"/>
        </w:pBdr>
        <w:ind w:left="720"/>
        <w:jc w:val="both"/>
        <w:rPr>
          <w:rFonts w:ascii="Times New Roman" w:eastAsia="Times New Roman" w:hAnsi="Times New Roman" w:cs="Times New Roman"/>
          <w:b/>
        </w:rPr>
      </w:pPr>
    </w:p>
    <w:p w:rsidR="00D521C6" w:rsidRDefault="00E16B26">
      <w:pPr>
        <w:keepNext/>
        <w:numPr>
          <w:ilvl w:val="0"/>
          <w:numId w:val="18"/>
        </w:numPr>
        <w:pBdr>
          <w:top w:val="nil"/>
          <w:left w:val="nil"/>
          <w:bottom w:val="nil"/>
          <w:right w:val="nil"/>
          <w:between w:val="nil"/>
        </w:pBdr>
        <w:ind w:left="426" w:hanging="426"/>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w:t>
      </w:r>
      <w:r>
        <w:rPr>
          <w:rFonts w:ascii="Times New Roman" w:eastAsia="Times New Roman" w:hAnsi="Times New Roman" w:cs="Times New Roman"/>
          <w:b/>
        </w:rPr>
        <w:t xml:space="preserve">ATTIVITA’ </w:t>
      </w:r>
      <w:r>
        <w:rPr>
          <w:rFonts w:ascii="Times New Roman" w:eastAsia="Times New Roman" w:hAnsi="Times New Roman" w:cs="Times New Roman"/>
          <w:b/>
          <w:color w:val="000000"/>
        </w:rPr>
        <w:t>1 (obbligatori</w:t>
      </w:r>
      <w:r>
        <w:rPr>
          <w:rFonts w:ascii="Times New Roman" w:eastAsia="Times New Roman" w:hAnsi="Times New Roman" w:cs="Times New Roman"/>
          <w:b/>
        </w:rPr>
        <w:t>a</w:t>
      </w:r>
      <w:r>
        <w:rPr>
          <w:rFonts w:ascii="Times New Roman" w:eastAsia="Times New Roman" w:hAnsi="Times New Roman" w:cs="Times New Roman"/>
          <w:b/>
          <w:color w:val="000000"/>
        </w:rPr>
        <w:t>)</w:t>
      </w:r>
    </w:p>
    <w:p w:rsidR="00D521C6" w:rsidRDefault="00D521C6">
      <w:pPr>
        <w:keepNext/>
        <w:pBdr>
          <w:top w:val="nil"/>
          <w:left w:val="nil"/>
          <w:bottom w:val="nil"/>
          <w:right w:val="nil"/>
          <w:between w:val="nil"/>
        </w:pBdr>
        <w:jc w:val="both"/>
        <w:rPr>
          <w:rFonts w:ascii="Times New Roman" w:eastAsia="Times New Roman" w:hAnsi="Times New Roman" w:cs="Times New Roman"/>
          <w:b/>
        </w:rPr>
      </w:pPr>
    </w:p>
    <w:p w:rsidR="00D521C6" w:rsidRDefault="00E16B26">
      <w:pPr>
        <w:keepNext/>
        <w:jc w:val="both"/>
        <w:rPr>
          <w:rFonts w:ascii="Times New Roman" w:eastAsia="Times New Roman" w:hAnsi="Times New Roman" w:cs="Times New Roman"/>
          <w:b/>
          <w:i/>
          <w:color w:val="00FF00"/>
        </w:rPr>
      </w:pPr>
      <w:r>
        <w:rPr>
          <w:rFonts w:ascii="Times New Roman" w:eastAsia="Times New Roman" w:hAnsi="Times New Roman" w:cs="Times New Roman"/>
          <w:b/>
        </w:rPr>
        <w:t xml:space="preserve">C - Consolidamento delle capacità di </w:t>
      </w:r>
      <w:proofErr w:type="spellStart"/>
      <w:r>
        <w:rPr>
          <w:rFonts w:ascii="Times New Roman" w:eastAsia="Times New Roman" w:hAnsi="Times New Roman" w:cs="Times New Roman"/>
          <w:b/>
        </w:rPr>
        <w:t>governance</w:t>
      </w:r>
      <w:proofErr w:type="spellEnd"/>
      <w:r>
        <w:rPr>
          <w:rFonts w:ascii="Times New Roman" w:eastAsia="Times New Roman" w:hAnsi="Times New Roman" w:cs="Times New Roman"/>
          <w:b/>
        </w:rPr>
        <w:t xml:space="preserve"> e management della rete, meccanismi di funzionamento, struttura organizzativa e personale operativo:</w:t>
      </w:r>
    </w:p>
    <w:p w:rsidR="00D521C6" w:rsidRDefault="00E16B26">
      <w:pPr>
        <w:keepNext/>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Incremento occupazionale delle risorse umane del soggetto giuridico rappresentante, stabilizzazione a tempo</w:t>
      </w:r>
      <w:r>
        <w:rPr>
          <w:rFonts w:ascii="Times New Roman" w:eastAsia="Times New Roman" w:hAnsi="Times New Roman" w:cs="Times New Roman"/>
          <w:i/>
          <w:sz w:val="22"/>
          <w:szCs w:val="22"/>
        </w:rPr>
        <w:t xml:space="preserve"> indeterminato di personale con contratto a termine, presenza di profili specialistici quali cluster manager e responsabili scientifici </w:t>
      </w:r>
    </w:p>
    <w:p w:rsidR="00D521C6" w:rsidRDefault="00D521C6">
      <w:pPr>
        <w:keepNext/>
        <w:jc w:val="both"/>
        <w:rPr>
          <w:rFonts w:ascii="Times New Roman" w:eastAsia="Times New Roman" w:hAnsi="Times New Roman" w:cs="Times New Roman"/>
          <w:b/>
          <w:sz w:val="22"/>
          <w:szCs w:val="22"/>
        </w:rPr>
      </w:pPr>
    </w:p>
    <w:p w:rsidR="00D521C6" w:rsidRDefault="00E16B26">
      <w:pPr>
        <w:keepNext/>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Identificazione dei risultati previsti: indicare quali tra le seguenti tipologie di incremento occupazionale si ha int</w:t>
      </w:r>
      <w:r>
        <w:rPr>
          <w:rFonts w:ascii="Times New Roman" w:eastAsia="Times New Roman" w:hAnsi="Times New Roman" w:cs="Times New Roman"/>
          <w:sz w:val="22"/>
          <w:szCs w:val="22"/>
        </w:rPr>
        <w:t>enzione di conseguire:</w:t>
      </w:r>
    </w:p>
    <w:p w:rsidR="00D521C6" w:rsidRDefault="00D521C6">
      <w:pPr>
        <w:keepNext/>
        <w:jc w:val="both"/>
        <w:rPr>
          <w:rFonts w:ascii="Times New Roman" w:eastAsia="Times New Roman" w:hAnsi="Times New Roman" w:cs="Times New Roman"/>
          <w:i/>
          <w:color w:val="CC0000"/>
          <w:sz w:val="22"/>
          <w:szCs w:val="22"/>
        </w:rPr>
      </w:pPr>
    </w:p>
    <w:p w:rsidR="00D521C6" w:rsidRDefault="00E16B26">
      <w:pPr>
        <w:keepNext/>
        <w:numPr>
          <w:ilvl w:val="0"/>
          <w:numId w:val="24"/>
        </w:numPr>
        <w:ind w:left="42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Incremento occupazionale in termini di nuove risorse umane </w:t>
      </w:r>
    </w:p>
    <w:p w:rsidR="00D521C6" w:rsidRDefault="00E16B26">
      <w:pPr>
        <w:ind w:firstLine="425"/>
        <w:rPr>
          <w:rFonts w:ascii="Times New Roman" w:eastAsia="Times New Roman" w:hAnsi="Times New Roman" w:cs="Times New Roman"/>
          <w:i/>
          <w:sz w:val="22"/>
          <w:szCs w:val="22"/>
        </w:rPr>
      </w:pPr>
      <w:r>
        <w:rPr>
          <w:rFonts w:ascii="Times New Roman" w:eastAsia="Times New Roman" w:hAnsi="Times New Roman" w:cs="Times New Roman"/>
          <w:i/>
          <w:sz w:val="22"/>
          <w:szCs w:val="22"/>
        </w:rPr>
        <w:t>(Contrassegnare una delle seguenti opzioni)</w:t>
      </w:r>
    </w:p>
    <w:p w:rsidR="00D521C6" w:rsidRDefault="00D521C6">
      <w:pPr>
        <w:ind w:firstLine="425"/>
        <w:rPr>
          <w:rFonts w:ascii="Times New Roman" w:eastAsia="Times New Roman" w:hAnsi="Times New Roman" w:cs="Times New Roman"/>
          <w:i/>
          <w:sz w:val="22"/>
          <w:szCs w:val="22"/>
        </w:rPr>
      </w:pPr>
    </w:p>
    <w:p w:rsidR="00D521C6" w:rsidRDefault="00E16B26">
      <w:pPr>
        <w:keepNext/>
        <w:numPr>
          <w:ilvl w:val="0"/>
          <w:numId w:val="12"/>
        </w:numPr>
        <w:ind w:left="8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SI </w:t>
      </w:r>
    </w:p>
    <w:p w:rsidR="00D521C6" w:rsidRDefault="00E16B26">
      <w:pPr>
        <w:keepNext/>
        <w:numPr>
          <w:ilvl w:val="0"/>
          <w:numId w:val="12"/>
        </w:numPr>
        <w:ind w:left="8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NO</w:t>
      </w:r>
    </w:p>
    <w:p w:rsidR="00D521C6" w:rsidRDefault="00D521C6">
      <w:pPr>
        <w:keepNext/>
        <w:ind w:left="720"/>
        <w:jc w:val="both"/>
        <w:rPr>
          <w:rFonts w:ascii="Times New Roman" w:eastAsia="Times New Roman" w:hAnsi="Times New Roman" w:cs="Times New Roman"/>
          <w:i/>
          <w:sz w:val="22"/>
          <w:szCs w:val="22"/>
        </w:rPr>
      </w:pPr>
    </w:p>
    <w:p w:rsidR="00D521C6" w:rsidRDefault="00E16B26">
      <w:pPr>
        <w:keepNext/>
        <w:ind w:left="425"/>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In caso di risposta affermativa compilare la tabella sotto riportata:</w:t>
      </w:r>
      <w:r>
        <w:rPr>
          <w:rFonts w:ascii="Times New Roman" w:eastAsia="Times New Roman" w:hAnsi="Times New Roman" w:cs="Times New Roman"/>
          <w:i/>
          <w:sz w:val="22"/>
          <w:szCs w:val="22"/>
        </w:rPr>
        <w:tab/>
      </w:r>
      <w:r>
        <w:rPr>
          <w:rFonts w:ascii="Times New Roman" w:eastAsia="Times New Roman" w:hAnsi="Times New Roman" w:cs="Times New Roman"/>
          <w:i/>
          <w:sz w:val="22"/>
          <w:szCs w:val="22"/>
        </w:rPr>
        <w:tab/>
      </w:r>
      <w:r>
        <w:rPr>
          <w:rFonts w:ascii="Times New Roman" w:eastAsia="Times New Roman" w:hAnsi="Times New Roman" w:cs="Times New Roman"/>
          <w:i/>
          <w:sz w:val="22"/>
          <w:szCs w:val="22"/>
        </w:rPr>
        <w:tab/>
      </w:r>
      <w:r>
        <w:rPr>
          <w:rFonts w:ascii="Times New Roman" w:eastAsia="Times New Roman" w:hAnsi="Times New Roman" w:cs="Times New Roman"/>
          <w:i/>
          <w:sz w:val="22"/>
          <w:szCs w:val="22"/>
        </w:rPr>
        <w:tab/>
        <w:t xml:space="preserve"> </w:t>
      </w:r>
    </w:p>
    <w:sdt>
      <w:sdtPr>
        <w:tag w:val="goog_rdk_2"/>
        <w:id w:val="1467465415"/>
        <w:lock w:val="contentLocked"/>
      </w:sdtPr>
      <w:sdtEndPr/>
      <w:sdtContent>
        <w:tbl>
          <w:tblPr>
            <w:tblStyle w:val="affffff8"/>
            <w:tblW w:w="9510" w:type="dxa"/>
            <w:tblInd w:w="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905"/>
            <w:gridCol w:w="1605"/>
          </w:tblGrid>
          <w:tr w:rsidR="00D521C6">
            <w:trPr>
              <w:trHeight w:val="848"/>
            </w:trPr>
            <w:tc>
              <w:tcPr>
                <w:tcW w:w="7905" w:type="dxa"/>
                <w:shd w:val="clear" w:color="auto" w:fill="auto"/>
                <w:tcMar>
                  <w:top w:w="100" w:type="dxa"/>
                  <w:left w:w="100" w:type="dxa"/>
                  <w:bottom w:w="100" w:type="dxa"/>
                  <w:right w:w="100" w:type="dxa"/>
                </w:tcMar>
              </w:tcPr>
              <w:p w:rsidR="00D521C6" w:rsidRDefault="00E16B26">
                <w:pPr>
                  <w:widowControl w:val="0"/>
                  <w:pBdr>
                    <w:top w:val="nil"/>
                    <w:left w:val="nil"/>
                    <w:bottom w:val="nil"/>
                    <w:right w:val="nil"/>
                    <w:between w:val="nil"/>
                  </w:pBdr>
                  <w:rPr>
                    <w:rFonts w:ascii="Times New Roman" w:eastAsia="Times New Roman" w:hAnsi="Times New Roman" w:cs="Times New Roman"/>
                    <w:sz w:val="22"/>
                    <w:szCs w:val="22"/>
                    <w:u w:val="single"/>
                  </w:rPr>
                </w:pPr>
                <w:r>
                  <w:rPr>
                    <w:rFonts w:ascii="Times New Roman" w:eastAsia="Times New Roman" w:hAnsi="Times New Roman" w:cs="Times New Roman"/>
                    <w:sz w:val="22"/>
                    <w:szCs w:val="22"/>
                  </w:rPr>
                  <w:t xml:space="preserve">Numero di </w:t>
                </w:r>
                <w:r>
                  <w:rPr>
                    <w:rFonts w:ascii="Times New Roman" w:eastAsia="Times New Roman" w:hAnsi="Times New Roman" w:cs="Times New Roman"/>
                    <w:b/>
                    <w:sz w:val="22"/>
                    <w:szCs w:val="22"/>
                  </w:rPr>
                  <w:t>nuove risorse umane</w:t>
                </w:r>
                <w:r>
                  <w:rPr>
                    <w:rFonts w:ascii="Times New Roman" w:eastAsia="Times New Roman" w:hAnsi="Times New Roman" w:cs="Times New Roman"/>
                    <w:sz w:val="22"/>
                    <w:szCs w:val="22"/>
                  </w:rPr>
                  <w:t xml:space="preserve"> (in aggiunta al numero di risorse umane risultante dal progetto di consolidamento precedentemente finanziato attraverso il bando approvato con DGR n. 792/2023) </w:t>
                </w:r>
                <w:r>
                  <w:rPr>
                    <w:rFonts w:ascii="Times New Roman" w:eastAsia="Times New Roman" w:hAnsi="Times New Roman" w:cs="Times New Roman"/>
                    <w:b/>
                    <w:sz w:val="22"/>
                    <w:szCs w:val="22"/>
                  </w:rPr>
                  <w:t>contrattualizzate dopo la presentazione della domanda di sostegno ed entro l’anno 2025</w:t>
                </w:r>
                <w:r>
                  <w:rPr>
                    <w:rFonts w:ascii="Times New Roman" w:eastAsia="Times New Roman" w:hAnsi="Times New Roman" w:cs="Times New Roman"/>
                    <w:sz w:val="22"/>
                    <w:szCs w:val="22"/>
                  </w:rPr>
                  <w:t xml:space="preserve"> con rapp</w:t>
                </w:r>
                <w:r>
                  <w:rPr>
                    <w:rFonts w:ascii="Times New Roman" w:eastAsia="Times New Roman" w:hAnsi="Times New Roman" w:cs="Times New Roman"/>
                    <w:sz w:val="22"/>
                    <w:szCs w:val="22"/>
                  </w:rPr>
                  <w:t xml:space="preserve">orto di lavoro </w:t>
                </w:r>
                <w:r>
                  <w:rPr>
                    <w:rFonts w:ascii="Times New Roman" w:eastAsia="Times New Roman" w:hAnsi="Times New Roman" w:cs="Times New Roman"/>
                    <w:sz w:val="22"/>
                    <w:szCs w:val="22"/>
                    <w:u w:val="single"/>
                  </w:rPr>
                  <w:t>parasubordinato della durata di almeno 12 mesi</w:t>
                </w:r>
              </w:p>
            </w:tc>
            <w:tc>
              <w:tcPr>
                <w:tcW w:w="1605" w:type="dxa"/>
                <w:shd w:val="clear" w:color="auto" w:fill="auto"/>
                <w:tcMar>
                  <w:top w:w="100" w:type="dxa"/>
                  <w:left w:w="100" w:type="dxa"/>
                  <w:bottom w:w="100" w:type="dxa"/>
                  <w:right w:w="100" w:type="dxa"/>
                </w:tcMar>
                <w:vAlign w:val="center"/>
              </w:tcPr>
              <w:p w:rsidR="00D521C6" w:rsidRDefault="00D521C6">
                <w:pPr>
                  <w:widowControl w:val="0"/>
                  <w:pBdr>
                    <w:top w:val="nil"/>
                    <w:left w:val="nil"/>
                    <w:bottom w:val="nil"/>
                    <w:right w:val="nil"/>
                    <w:between w:val="nil"/>
                  </w:pBdr>
                  <w:jc w:val="center"/>
                  <w:rPr>
                    <w:rFonts w:ascii="Times New Roman" w:eastAsia="Times New Roman" w:hAnsi="Times New Roman" w:cs="Times New Roman"/>
                    <w:sz w:val="22"/>
                    <w:szCs w:val="22"/>
                  </w:rPr>
                </w:pPr>
              </w:p>
            </w:tc>
          </w:tr>
          <w:tr w:rsidR="00D521C6">
            <w:trPr>
              <w:trHeight w:val="848"/>
            </w:trPr>
            <w:tc>
              <w:tcPr>
                <w:tcW w:w="7905" w:type="dxa"/>
                <w:shd w:val="clear" w:color="auto" w:fill="auto"/>
                <w:tcMar>
                  <w:top w:w="100" w:type="dxa"/>
                  <w:left w:w="100" w:type="dxa"/>
                  <w:bottom w:w="100" w:type="dxa"/>
                  <w:right w:w="100" w:type="dxa"/>
                </w:tcMar>
              </w:tcPr>
              <w:p w:rsidR="00D521C6" w:rsidRDefault="00E16B26">
                <w:pPr>
                  <w:widowControl w:val="0"/>
                  <w:rPr>
                    <w:rFonts w:ascii="Times New Roman" w:eastAsia="Times New Roman" w:hAnsi="Times New Roman" w:cs="Times New Roman"/>
                    <w:sz w:val="22"/>
                    <w:szCs w:val="22"/>
                    <w:u w:val="single"/>
                  </w:rPr>
                </w:pPr>
                <w:r>
                  <w:rPr>
                    <w:rFonts w:ascii="Times New Roman" w:eastAsia="Times New Roman" w:hAnsi="Times New Roman" w:cs="Times New Roman"/>
                    <w:sz w:val="22"/>
                    <w:szCs w:val="22"/>
                  </w:rPr>
                  <w:t xml:space="preserve">Numero di </w:t>
                </w:r>
                <w:r>
                  <w:rPr>
                    <w:rFonts w:ascii="Times New Roman" w:eastAsia="Times New Roman" w:hAnsi="Times New Roman" w:cs="Times New Roman"/>
                    <w:b/>
                    <w:sz w:val="22"/>
                    <w:szCs w:val="22"/>
                  </w:rPr>
                  <w:t>nuove risorse umane</w:t>
                </w:r>
                <w:r>
                  <w:rPr>
                    <w:rFonts w:ascii="Times New Roman" w:eastAsia="Times New Roman" w:hAnsi="Times New Roman" w:cs="Times New Roman"/>
                    <w:sz w:val="22"/>
                    <w:szCs w:val="22"/>
                  </w:rPr>
                  <w:t xml:space="preserve"> (in aggiunta al numero di risorse umane risultante dal progetto di consolidamento precedentemente finanziato attraverso il bando approvato con DGR n. 792/2023) </w:t>
                </w:r>
                <w:r>
                  <w:rPr>
                    <w:rFonts w:ascii="Times New Roman" w:eastAsia="Times New Roman" w:hAnsi="Times New Roman" w:cs="Times New Roman"/>
                    <w:b/>
                    <w:sz w:val="22"/>
                    <w:szCs w:val="22"/>
                  </w:rPr>
                  <w:t>assunte dopo la presentazione della domanda di sostegno ed entro l’anno 2025</w:t>
                </w:r>
                <w:r>
                  <w:rPr>
                    <w:rFonts w:ascii="Times New Roman" w:eastAsia="Times New Roman" w:hAnsi="Times New Roman" w:cs="Times New Roman"/>
                    <w:sz w:val="22"/>
                    <w:szCs w:val="22"/>
                  </w:rPr>
                  <w:t xml:space="preserve"> con rapporto di lavoro </w:t>
                </w:r>
                <w:r>
                  <w:rPr>
                    <w:rFonts w:ascii="Times New Roman" w:eastAsia="Times New Roman" w:hAnsi="Times New Roman" w:cs="Times New Roman"/>
                    <w:sz w:val="22"/>
                    <w:szCs w:val="22"/>
                    <w:u w:val="single"/>
                  </w:rPr>
                  <w:t>subordinato a tempo indeterminato</w:t>
                </w:r>
              </w:p>
            </w:tc>
            <w:tc>
              <w:tcPr>
                <w:tcW w:w="1605" w:type="dxa"/>
                <w:shd w:val="clear" w:color="auto" w:fill="auto"/>
                <w:tcMar>
                  <w:top w:w="100" w:type="dxa"/>
                  <w:left w:w="100" w:type="dxa"/>
                  <w:bottom w:w="100" w:type="dxa"/>
                  <w:right w:w="100" w:type="dxa"/>
                </w:tcMar>
                <w:vAlign w:val="center"/>
              </w:tcPr>
              <w:p w:rsidR="00D521C6" w:rsidRDefault="00E16B26">
                <w:pPr>
                  <w:widowControl w:val="0"/>
                  <w:pBdr>
                    <w:top w:val="nil"/>
                    <w:left w:val="nil"/>
                    <w:bottom w:val="nil"/>
                    <w:right w:val="nil"/>
                    <w:between w:val="nil"/>
                  </w:pBdr>
                  <w:jc w:val="center"/>
                  <w:rPr>
                    <w:rFonts w:ascii="Times New Roman" w:eastAsia="Times New Roman" w:hAnsi="Times New Roman" w:cs="Times New Roman"/>
                    <w:sz w:val="22"/>
                    <w:szCs w:val="22"/>
                  </w:rPr>
                </w:pPr>
              </w:p>
            </w:tc>
          </w:tr>
        </w:tbl>
      </w:sdtContent>
    </w:sdt>
    <w:p w:rsidR="00D521C6" w:rsidRDefault="00D521C6">
      <w:pPr>
        <w:keepNext/>
        <w:ind w:firstLine="720"/>
        <w:jc w:val="both"/>
        <w:rPr>
          <w:rFonts w:ascii="Times New Roman" w:eastAsia="Times New Roman" w:hAnsi="Times New Roman" w:cs="Times New Roman"/>
          <w:i/>
          <w:sz w:val="22"/>
          <w:szCs w:val="22"/>
        </w:rPr>
      </w:pPr>
    </w:p>
    <w:p w:rsidR="00D521C6" w:rsidRDefault="00D521C6">
      <w:pPr>
        <w:keepNext/>
        <w:ind w:firstLine="720"/>
        <w:jc w:val="both"/>
        <w:rPr>
          <w:rFonts w:ascii="Times New Roman" w:eastAsia="Times New Roman" w:hAnsi="Times New Roman" w:cs="Times New Roman"/>
          <w:i/>
          <w:sz w:val="22"/>
          <w:szCs w:val="22"/>
        </w:rPr>
      </w:pPr>
    </w:p>
    <w:p w:rsidR="00D521C6" w:rsidRDefault="00E16B26">
      <w:pPr>
        <w:keepNext/>
        <w:numPr>
          <w:ilvl w:val="0"/>
          <w:numId w:val="24"/>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Stabilizzazione di personale che già era stato assunto prima della presentazione della domanda di sostegno</w:t>
      </w:r>
    </w:p>
    <w:p w:rsidR="00D521C6" w:rsidRDefault="00E16B26">
      <w:pPr>
        <w:ind w:left="720"/>
        <w:rPr>
          <w:rFonts w:ascii="Times New Roman" w:eastAsia="Times New Roman" w:hAnsi="Times New Roman" w:cs="Times New Roman"/>
          <w:sz w:val="22"/>
          <w:szCs w:val="22"/>
        </w:rPr>
      </w:pPr>
      <w:r>
        <w:rPr>
          <w:rFonts w:ascii="Times New Roman" w:eastAsia="Times New Roman" w:hAnsi="Times New Roman" w:cs="Times New Roman"/>
          <w:i/>
          <w:sz w:val="22"/>
          <w:szCs w:val="22"/>
        </w:rPr>
        <w:t>(Contrassegnare una delle seguenti opzioni)</w:t>
      </w:r>
    </w:p>
    <w:p w:rsidR="00D521C6" w:rsidRDefault="00D521C6">
      <w:pPr>
        <w:keepNext/>
        <w:ind w:left="720"/>
        <w:jc w:val="both"/>
        <w:rPr>
          <w:rFonts w:ascii="Times New Roman" w:eastAsia="Times New Roman" w:hAnsi="Times New Roman" w:cs="Times New Roman"/>
          <w:i/>
          <w:sz w:val="22"/>
          <w:szCs w:val="22"/>
        </w:rPr>
      </w:pPr>
    </w:p>
    <w:p w:rsidR="00D521C6" w:rsidRDefault="00E16B26">
      <w:pPr>
        <w:keepNext/>
        <w:numPr>
          <w:ilvl w:val="0"/>
          <w:numId w:val="12"/>
        </w:numPr>
        <w:ind w:left="8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SI </w:t>
      </w:r>
    </w:p>
    <w:p w:rsidR="00D521C6" w:rsidRDefault="00E16B26">
      <w:pPr>
        <w:keepNext/>
        <w:numPr>
          <w:ilvl w:val="0"/>
          <w:numId w:val="12"/>
        </w:numPr>
        <w:ind w:left="8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NO</w:t>
      </w:r>
      <w:r>
        <w:rPr>
          <w:rFonts w:ascii="Times New Roman" w:eastAsia="Times New Roman" w:hAnsi="Times New Roman" w:cs="Times New Roman"/>
          <w:sz w:val="22"/>
          <w:szCs w:val="22"/>
        </w:rPr>
        <w:tab/>
      </w:r>
    </w:p>
    <w:p w:rsidR="00D521C6" w:rsidRDefault="00E16B26">
      <w:pPr>
        <w:keepNext/>
        <w:ind w:firstLine="720"/>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ab/>
      </w:r>
      <w:r>
        <w:rPr>
          <w:rFonts w:ascii="Times New Roman" w:eastAsia="Times New Roman" w:hAnsi="Times New Roman" w:cs="Times New Roman"/>
          <w:i/>
          <w:sz w:val="22"/>
          <w:szCs w:val="22"/>
        </w:rPr>
        <w:tab/>
      </w:r>
      <w:r>
        <w:rPr>
          <w:rFonts w:ascii="Times New Roman" w:eastAsia="Times New Roman" w:hAnsi="Times New Roman" w:cs="Times New Roman"/>
          <w:i/>
          <w:sz w:val="22"/>
          <w:szCs w:val="22"/>
        </w:rPr>
        <w:tab/>
        <w:t xml:space="preserve">  </w:t>
      </w:r>
    </w:p>
    <w:p w:rsidR="00D521C6" w:rsidRDefault="00E16B26">
      <w:pPr>
        <w:keepNext/>
        <w:ind w:left="720"/>
        <w:jc w:val="both"/>
        <w:rPr>
          <w:rFonts w:ascii="Times New Roman" w:eastAsia="Times New Roman" w:hAnsi="Times New Roman" w:cs="Times New Roman"/>
          <w:i/>
          <w:color w:val="CC0000"/>
          <w:sz w:val="22"/>
          <w:szCs w:val="22"/>
        </w:rPr>
      </w:pPr>
      <w:r>
        <w:rPr>
          <w:rFonts w:ascii="Times New Roman" w:eastAsia="Times New Roman" w:hAnsi="Times New Roman" w:cs="Times New Roman"/>
          <w:i/>
          <w:sz w:val="22"/>
          <w:szCs w:val="22"/>
        </w:rPr>
        <w:t>In caso di risposta affermativa compilare la tabella sotto riportata:</w:t>
      </w:r>
      <w:r>
        <w:rPr>
          <w:rFonts w:ascii="Times New Roman" w:eastAsia="Times New Roman" w:hAnsi="Times New Roman" w:cs="Times New Roman"/>
          <w:i/>
          <w:color w:val="CC0000"/>
          <w:sz w:val="22"/>
          <w:szCs w:val="22"/>
        </w:rPr>
        <w:tab/>
      </w:r>
    </w:p>
    <w:sdt>
      <w:sdtPr>
        <w:tag w:val="goog_rdk_3"/>
        <w:id w:val="1169523207"/>
        <w:lock w:val="contentLocked"/>
      </w:sdtPr>
      <w:sdtEndPr/>
      <w:sdtContent>
        <w:tbl>
          <w:tblPr>
            <w:tblStyle w:val="affffff9"/>
            <w:tblpPr w:leftFromText="180" w:rightFromText="180" w:topFromText="180" w:bottomFromText="180" w:vertAnchor="text" w:tblpX="141"/>
            <w:tblW w:w="94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15"/>
            <w:gridCol w:w="1635"/>
          </w:tblGrid>
          <w:tr w:rsidR="00D521C6">
            <w:trPr>
              <w:trHeight w:val="492"/>
            </w:trPr>
            <w:tc>
              <w:tcPr>
                <w:tcW w:w="7815" w:type="dxa"/>
              </w:tcPr>
              <w:p w:rsidR="00D521C6" w:rsidRDefault="00E16B26">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Numero di </w:t>
                </w:r>
                <w:r>
                  <w:rPr>
                    <w:rFonts w:ascii="Times New Roman" w:eastAsia="Times New Roman" w:hAnsi="Times New Roman" w:cs="Times New Roman"/>
                    <w:b/>
                    <w:sz w:val="22"/>
                    <w:szCs w:val="22"/>
                  </w:rPr>
                  <w:t xml:space="preserve">stabilizzazioni previste di personale </w:t>
                </w:r>
                <w:r>
                  <w:rPr>
                    <w:rFonts w:ascii="Times New Roman" w:eastAsia="Times New Roman" w:hAnsi="Times New Roman" w:cs="Times New Roman"/>
                    <w:sz w:val="22"/>
                    <w:szCs w:val="22"/>
                  </w:rPr>
                  <w:t xml:space="preserve">che al momento della presentazione della domanda di sostegno risulta </w:t>
                </w:r>
                <w:r>
                  <w:rPr>
                    <w:rFonts w:ascii="Times New Roman" w:eastAsia="Times New Roman" w:hAnsi="Times New Roman" w:cs="Times New Roman"/>
                    <w:sz w:val="22"/>
                    <w:szCs w:val="22"/>
                  </w:rPr>
                  <w:t xml:space="preserve">contrattualizzato come </w:t>
                </w:r>
                <w:hyperlink r:id="rId11">
                  <w:r>
                    <w:rPr>
                      <w:rFonts w:ascii="Times New Roman" w:eastAsia="Times New Roman" w:hAnsi="Times New Roman" w:cs="Times New Roman"/>
                      <w:sz w:val="22"/>
                      <w:szCs w:val="22"/>
                    </w:rPr>
                    <w:t>Co.Co.Co</w:t>
                  </w:r>
                </w:hyperlink>
                <w:r>
                  <w:rPr>
                    <w:rFonts w:ascii="Times New Roman" w:eastAsia="Times New Roman" w:hAnsi="Times New Roman" w:cs="Times New Roman"/>
                    <w:sz w:val="22"/>
                    <w:szCs w:val="22"/>
                  </w:rPr>
                  <w:t>., oppure in regime di distacco, e che pertanto il soggetto giuridico procederà all'assunzione a tempo indeterminato con contratto di lavoro subordinato.</w:t>
                </w:r>
              </w:p>
            </w:tc>
            <w:tc>
              <w:tcPr>
                <w:tcW w:w="1635" w:type="dxa"/>
                <w:vAlign w:val="center"/>
              </w:tcPr>
              <w:p w:rsidR="00D521C6" w:rsidRDefault="00E16B26">
                <w:pPr>
                  <w:widowControl w:val="0"/>
                  <w:pBdr>
                    <w:top w:val="nil"/>
                    <w:left w:val="nil"/>
                    <w:bottom w:val="nil"/>
                    <w:right w:val="nil"/>
                    <w:between w:val="nil"/>
                  </w:pBdr>
                  <w:jc w:val="center"/>
                  <w:rPr>
                    <w:rFonts w:ascii="Times New Roman" w:eastAsia="Times New Roman" w:hAnsi="Times New Roman" w:cs="Times New Roman"/>
                    <w:sz w:val="22"/>
                    <w:szCs w:val="22"/>
                  </w:rPr>
                </w:pPr>
              </w:p>
            </w:tc>
          </w:tr>
        </w:tbl>
      </w:sdtContent>
    </w:sdt>
    <w:p w:rsidR="00D521C6" w:rsidRDefault="00D521C6">
      <w:pPr>
        <w:keepNext/>
        <w:jc w:val="both"/>
        <w:rPr>
          <w:rFonts w:ascii="Times New Roman" w:eastAsia="Times New Roman" w:hAnsi="Times New Roman" w:cs="Times New Roman"/>
          <w:i/>
          <w:sz w:val="22"/>
          <w:szCs w:val="22"/>
        </w:rPr>
      </w:pPr>
    </w:p>
    <w:p w:rsidR="00D521C6" w:rsidRDefault="00E16B26">
      <w:pPr>
        <w:keepNext/>
        <w:numPr>
          <w:ilvl w:val="0"/>
          <w:numId w:val="24"/>
        </w:numPr>
        <w:pBdr>
          <w:top w:val="nil"/>
          <w:left w:val="nil"/>
          <w:bottom w:val="nil"/>
          <w:right w:val="nil"/>
          <w:between w:val="nil"/>
        </w:pBdr>
        <w:jc w:val="both"/>
        <w:rPr>
          <w:rFonts w:ascii="Times New Roman" w:eastAsia="Times New Roman" w:hAnsi="Times New Roman" w:cs="Times New Roman"/>
          <w:sz w:val="22"/>
          <w:szCs w:val="22"/>
        </w:rPr>
      </w:pPr>
      <w:r>
        <w:rPr>
          <w:rFonts w:ascii="Times New Roman" w:eastAsia="Times New Roman" w:hAnsi="Times New Roman" w:cs="Times New Roman"/>
          <w:sz w:val="22"/>
          <w:szCs w:val="22"/>
          <w:u w:val="single"/>
        </w:rPr>
        <w:t>Nel solo caso sia stato risposto “NO” in entrambi i precedenti punti 1 e 2</w:t>
      </w:r>
    </w:p>
    <w:p w:rsidR="00D521C6" w:rsidRDefault="00E16B26">
      <w:pPr>
        <w:keepNext/>
        <w:ind w:left="708"/>
        <w:jc w:val="both"/>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E’</w:t>
      </w:r>
      <w:proofErr w:type="gramEnd"/>
      <w:r>
        <w:rPr>
          <w:rFonts w:ascii="Times New Roman" w:eastAsia="Times New Roman" w:hAnsi="Times New Roman" w:cs="Times New Roman"/>
          <w:sz w:val="22"/>
          <w:szCs w:val="22"/>
        </w:rPr>
        <w:t xml:space="preserve"> confermato l’organigramma e la relativa dotazione di personale di staff del soggetto giuridico rappresentante la RIR come risultante dal progetto, presentato e approvato, di cons</w:t>
      </w:r>
      <w:r>
        <w:rPr>
          <w:rFonts w:ascii="Times New Roman" w:eastAsia="Times New Roman" w:hAnsi="Times New Roman" w:cs="Times New Roman"/>
          <w:sz w:val="22"/>
          <w:szCs w:val="22"/>
        </w:rPr>
        <w:t>olidamento finanziato con il bando approvato con DGR n. 792/2023 (fatte salve le eventuali sostituzioni di personale nel frattempo intercorse)</w:t>
      </w:r>
    </w:p>
    <w:p w:rsidR="00D521C6" w:rsidRDefault="00E16B26">
      <w:pPr>
        <w:ind w:left="708"/>
        <w:rPr>
          <w:rFonts w:ascii="Times New Roman" w:eastAsia="Times New Roman" w:hAnsi="Times New Roman" w:cs="Times New Roman"/>
          <w:sz w:val="22"/>
          <w:szCs w:val="22"/>
        </w:rPr>
      </w:pPr>
      <w:r>
        <w:rPr>
          <w:rFonts w:ascii="Times New Roman" w:eastAsia="Times New Roman" w:hAnsi="Times New Roman" w:cs="Times New Roman"/>
          <w:i/>
          <w:sz w:val="22"/>
          <w:szCs w:val="22"/>
        </w:rPr>
        <w:t>(Contrassegnare una delle seguenti opzioni)</w:t>
      </w:r>
    </w:p>
    <w:p w:rsidR="00D521C6" w:rsidRDefault="00D521C6">
      <w:pPr>
        <w:keepNext/>
        <w:ind w:left="720"/>
        <w:jc w:val="both"/>
        <w:rPr>
          <w:rFonts w:ascii="Times New Roman" w:eastAsia="Times New Roman" w:hAnsi="Times New Roman" w:cs="Times New Roman"/>
          <w:sz w:val="22"/>
          <w:szCs w:val="22"/>
        </w:rPr>
      </w:pPr>
    </w:p>
    <w:p w:rsidR="00D521C6" w:rsidRDefault="00E16B26">
      <w:pPr>
        <w:keepNext/>
        <w:numPr>
          <w:ilvl w:val="0"/>
          <w:numId w:val="12"/>
        </w:numPr>
        <w:ind w:left="8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SI </w:t>
      </w:r>
    </w:p>
    <w:p w:rsidR="00D521C6" w:rsidRDefault="00E16B26">
      <w:pPr>
        <w:keepNext/>
        <w:numPr>
          <w:ilvl w:val="0"/>
          <w:numId w:val="12"/>
        </w:numPr>
        <w:ind w:left="8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NO</w:t>
      </w:r>
    </w:p>
    <w:p w:rsidR="00D521C6" w:rsidRDefault="00E16B26">
      <w:pPr>
        <w:keepNext/>
        <w:ind w:left="720"/>
        <w:jc w:val="both"/>
        <w:rPr>
          <w:rFonts w:ascii="Times New Roman" w:eastAsia="Times New Roman" w:hAnsi="Times New Roman" w:cs="Times New Roman"/>
          <w:i/>
          <w:color w:val="CC0000"/>
          <w:sz w:val="22"/>
          <w:szCs w:val="22"/>
        </w:rPr>
      </w:pPr>
      <w:r>
        <w:rPr>
          <w:rFonts w:ascii="Times New Roman" w:eastAsia="Times New Roman" w:hAnsi="Times New Roman" w:cs="Times New Roman"/>
          <w:i/>
          <w:color w:val="CC0000"/>
          <w:sz w:val="22"/>
          <w:szCs w:val="22"/>
        </w:rPr>
        <w:tab/>
      </w:r>
      <w:r>
        <w:rPr>
          <w:rFonts w:ascii="Times New Roman" w:eastAsia="Times New Roman" w:hAnsi="Times New Roman" w:cs="Times New Roman"/>
          <w:i/>
          <w:color w:val="CC0000"/>
          <w:sz w:val="22"/>
          <w:szCs w:val="22"/>
        </w:rPr>
        <w:tab/>
      </w:r>
      <w:r>
        <w:rPr>
          <w:rFonts w:ascii="Times New Roman" w:eastAsia="Times New Roman" w:hAnsi="Times New Roman" w:cs="Times New Roman"/>
          <w:i/>
          <w:color w:val="CC0000"/>
          <w:sz w:val="22"/>
          <w:szCs w:val="22"/>
        </w:rPr>
        <w:tab/>
      </w:r>
    </w:p>
    <w:p w:rsidR="00D521C6" w:rsidRDefault="00E16B26">
      <w:pPr>
        <w:keepNext/>
        <w:ind w:left="720"/>
        <w:jc w:val="both"/>
        <w:rPr>
          <w:rFonts w:ascii="Times New Roman" w:eastAsia="Times New Roman" w:hAnsi="Times New Roman" w:cs="Times New Roman"/>
          <w:i/>
          <w:color w:val="CC0000"/>
          <w:sz w:val="22"/>
          <w:szCs w:val="22"/>
        </w:rPr>
      </w:pPr>
      <w:r>
        <w:rPr>
          <w:rFonts w:ascii="Times New Roman" w:eastAsia="Times New Roman" w:hAnsi="Times New Roman" w:cs="Times New Roman"/>
          <w:i/>
          <w:sz w:val="22"/>
          <w:szCs w:val="22"/>
        </w:rPr>
        <w:tab/>
      </w:r>
      <w:r>
        <w:rPr>
          <w:rFonts w:ascii="Times New Roman" w:eastAsia="Times New Roman" w:hAnsi="Times New Roman" w:cs="Times New Roman"/>
          <w:i/>
          <w:color w:val="CC0000"/>
          <w:sz w:val="22"/>
          <w:szCs w:val="22"/>
        </w:rPr>
        <w:tab/>
      </w:r>
    </w:p>
    <w:tbl>
      <w:tblPr>
        <w:tblStyle w:val="affffffa"/>
        <w:tblW w:w="9390" w:type="dxa"/>
        <w:tblInd w:w="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90"/>
      </w:tblGrid>
      <w:tr w:rsidR="00D521C6">
        <w:trPr>
          <w:trHeight w:val="1695"/>
        </w:trPr>
        <w:tc>
          <w:tcPr>
            <w:tcW w:w="9390" w:type="dxa"/>
            <w:shd w:val="clear" w:color="auto" w:fill="auto"/>
            <w:tcMar>
              <w:top w:w="100" w:type="dxa"/>
              <w:left w:w="100" w:type="dxa"/>
              <w:bottom w:w="100" w:type="dxa"/>
              <w:right w:w="100" w:type="dxa"/>
            </w:tcMar>
          </w:tcPr>
          <w:sdt>
            <w:sdtPr>
              <w:tag w:val="goog_rdk_4"/>
              <w:id w:val="-1296745944"/>
              <w:lock w:val="contentLocked"/>
            </w:sdtPr>
            <w:sdtEndPr/>
            <w:sdtContent>
              <w:p w:rsidR="00D521C6" w:rsidRDefault="00E16B26">
                <w:pPr>
                  <w:keepNext/>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In caso di risposta negativa chiarire di seguito i motivi che hanno comportato la riduzione della dotazione organica</w:t>
                </w:r>
              </w:p>
              <w:p w:rsidR="00D521C6" w:rsidRDefault="00E16B26">
                <w:pPr>
                  <w:keepNext/>
                  <w:jc w:val="both"/>
                  <w:rPr>
                    <w:rFonts w:ascii="Times New Roman" w:eastAsia="Times New Roman" w:hAnsi="Times New Roman" w:cs="Times New Roman"/>
                    <w:sz w:val="22"/>
                    <w:szCs w:val="22"/>
                  </w:rPr>
                </w:pPr>
              </w:p>
            </w:sdtContent>
          </w:sdt>
        </w:tc>
      </w:tr>
    </w:tbl>
    <w:p w:rsidR="00D521C6" w:rsidRDefault="00D521C6">
      <w:pPr>
        <w:keepNext/>
        <w:ind w:left="720"/>
        <w:jc w:val="both"/>
        <w:rPr>
          <w:rFonts w:ascii="Times New Roman" w:eastAsia="Times New Roman" w:hAnsi="Times New Roman" w:cs="Times New Roman"/>
          <w:i/>
          <w:color w:val="CC0000"/>
          <w:sz w:val="22"/>
          <w:szCs w:val="22"/>
        </w:rPr>
      </w:pPr>
    </w:p>
    <w:p w:rsidR="00D521C6" w:rsidRDefault="00D521C6">
      <w:pPr>
        <w:keepNext/>
        <w:ind w:left="720"/>
        <w:jc w:val="both"/>
        <w:rPr>
          <w:rFonts w:ascii="Times New Roman" w:eastAsia="Times New Roman" w:hAnsi="Times New Roman" w:cs="Times New Roman"/>
          <w:sz w:val="22"/>
          <w:szCs w:val="22"/>
        </w:rPr>
      </w:pPr>
    </w:p>
    <w:p w:rsidR="00D521C6" w:rsidRDefault="00E16B26">
      <w:pPr>
        <w:keepNext/>
        <w:numPr>
          <w:ilvl w:val="0"/>
          <w:numId w:val="24"/>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Identificazione di un cluster manager (diverso dal legale rappresentante del soggetto giuridico che rappresenta la RIR e dall’eventua</w:t>
      </w:r>
      <w:r>
        <w:rPr>
          <w:rFonts w:ascii="Times New Roman" w:eastAsia="Times New Roman" w:hAnsi="Times New Roman" w:cs="Times New Roman"/>
          <w:sz w:val="22"/>
          <w:szCs w:val="22"/>
        </w:rPr>
        <w:t>le responsabile scientifico)</w:t>
      </w:r>
    </w:p>
    <w:p w:rsidR="00D521C6" w:rsidRDefault="00E16B26">
      <w:pPr>
        <w:ind w:left="720"/>
        <w:rPr>
          <w:rFonts w:ascii="Times New Roman" w:eastAsia="Times New Roman" w:hAnsi="Times New Roman" w:cs="Times New Roman"/>
          <w:i/>
          <w:sz w:val="22"/>
          <w:szCs w:val="22"/>
        </w:rPr>
      </w:pPr>
      <w:r>
        <w:rPr>
          <w:rFonts w:ascii="Times New Roman" w:eastAsia="Times New Roman" w:hAnsi="Times New Roman" w:cs="Times New Roman"/>
          <w:i/>
          <w:sz w:val="22"/>
          <w:szCs w:val="22"/>
        </w:rPr>
        <w:t>(Contrassegnare una delle seguenti opzioni)</w:t>
      </w:r>
    </w:p>
    <w:p w:rsidR="00D521C6" w:rsidRDefault="00D521C6">
      <w:pPr>
        <w:keepNext/>
        <w:ind w:left="720"/>
        <w:jc w:val="both"/>
        <w:rPr>
          <w:rFonts w:ascii="Times New Roman" w:eastAsia="Times New Roman" w:hAnsi="Times New Roman" w:cs="Times New Roman"/>
          <w:sz w:val="22"/>
          <w:szCs w:val="22"/>
        </w:rPr>
      </w:pPr>
    </w:p>
    <w:p w:rsidR="00D521C6" w:rsidRDefault="00E16B26">
      <w:pPr>
        <w:keepNext/>
        <w:numPr>
          <w:ilvl w:val="0"/>
          <w:numId w:val="12"/>
        </w:numPr>
        <w:ind w:left="8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SI </w:t>
      </w:r>
    </w:p>
    <w:p w:rsidR="00D521C6" w:rsidRDefault="00E16B26">
      <w:pPr>
        <w:keepNext/>
        <w:numPr>
          <w:ilvl w:val="0"/>
          <w:numId w:val="12"/>
        </w:numPr>
        <w:ind w:left="8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NO</w:t>
      </w:r>
    </w:p>
    <w:p w:rsidR="00D521C6" w:rsidRDefault="00D521C6">
      <w:pPr>
        <w:keepNext/>
        <w:ind w:left="720"/>
        <w:jc w:val="both"/>
        <w:rPr>
          <w:rFonts w:ascii="Times New Roman" w:eastAsia="Times New Roman" w:hAnsi="Times New Roman" w:cs="Times New Roman"/>
          <w:i/>
          <w:color w:val="CC0000"/>
          <w:sz w:val="22"/>
          <w:szCs w:val="22"/>
        </w:rPr>
      </w:pPr>
    </w:p>
    <w:p w:rsidR="00D521C6" w:rsidRDefault="00E16B26">
      <w:pPr>
        <w:keepNext/>
        <w:ind w:left="720"/>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In caso di risposta affermativa compilare la tabella sotto riportata:</w:t>
      </w:r>
      <w:r>
        <w:rPr>
          <w:rFonts w:ascii="Times New Roman" w:eastAsia="Times New Roman" w:hAnsi="Times New Roman" w:cs="Times New Roman"/>
          <w:i/>
          <w:sz w:val="22"/>
          <w:szCs w:val="22"/>
        </w:rPr>
        <w:tab/>
      </w:r>
      <w:r>
        <w:rPr>
          <w:rFonts w:ascii="Times New Roman" w:eastAsia="Times New Roman" w:hAnsi="Times New Roman" w:cs="Times New Roman"/>
          <w:i/>
          <w:sz w:val="22"/>
          <w:szCs w:val="22"/>
        </w:rPr>
        <w:tab/>
      </w:r>
      <w:r>
        <w:rPr>
          <w:rFonts w:ascii="Times New Roman" w:eastAsia="Times New Roman" w:hAnsi="Times New Roman" w:cs="Times New Roman"/>
          <w:i/>
          <w:sz w:val="22"/>
          <w:szCs w:val="22"/>
        </w:rPr>
        <w:tab/>
      </w:r>
    </w:p>
    <w:sdt>
      <w:sdtPr>
        <w:tag w:val="goog_rdk_5"/>
        <w:id w:val="1717615806"/>
        <w:lock w:val="contentLocked"/>
      </w:sdtPr>
      <w:sdtEndPr/>
      <w:sdtContent>
        <w:tbl>
          <w:tblPr>
            <w:tblStyle w:val="affffffb"/>
            <w:tblW w:w="9390" w:type="dxa"/>
            <w:tblInd w:w="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25"/>
            <w:gridCol w:w="4965"/>
          </w:tblGrid>
          <w:tr w:rsidR="00D521C6">
            <w:trPr>
              <w:trHeight w:val="570"/>
              <w:tblHeader/>
            </w:trPr>
            <w:tc>
              <w:tcPr>
                <w:tcW w:w="4425" w:type="dxa"/>
                <w:shd w:val="clear" w:color="auto" w:fill="auto"/>
                <w:tcMar>
                  <w:top w:w="100" w:type="dxa"/>
                  <w:left w:w="100" w:type="dxa"/>
                  <w:bottom w:w="100" w:type="dxa"/>
                  <w:right w:w="100" w:type="dxa"/>
                </w:tcMar>
              </w:tcPr>
              <w:p w:rsidR="00D521C6" w:rsidRDefault="00E16B26">
                <w:pPr>
                  <w:widowControl w:val="0"/>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Nome e cognome del cluster manager</w:t>
                </w:r>
              </w:p>
            </w:tc>
            <w:tc>
              <w:tcPr>
                <w:tcW w:w="4965" w:type="dxa"/>
                <w:shd w:val="clear" w:color="auto" w:fill="auto"/>
                <w:tcMar>
                  <w:top w:w="100" w:type="dxa"/>
                  <w:left w:w="100" w:type="dxa"/>
                  <w:bottom w:w="100" w:type="dxa"/>
                  <w:right w:w="100" w:type="dxa"/>
                </w:tcMar>
                <w:vAlign w:val="center"/>
              </w:tcPr>
              <w:p w:rsidR="00D521C6" w:rsidRDefault="00D521C6">
                <w:pPr>
                  <w:widowControl w:val="0"/>
                  <w:jc w:val="center"/>
                  <w:rPr>
                    <w:rFonts w:ascii="Times New Roman" w:eastAsia="Times New Roman" w:hAnsi="Times New Roman" w:cs="Times New Roman"/>
                    <w:sz w:val="22"/>
                    <w:szCs w:val="22"/>
                  </w:rPr>
                </w:pPr>
              </w:p>
            </w:tc>
          </w:tr>
          <w:tr w:rsidR="00D521C6">
            <w:trPr>
              <w:trHeight w:val="570"/>
            </w:trPr>
            <w:tc>
              <w:tcPr>
                <w:tcW w:w="4425" w:type="dxa"/>
                <w:shd w:val="clear" w:color="auto" w:fill="auto"/>
                <w:tcMar>
                  <w:top w:w="100" w:type="dxa"/>
                  <w:left w:w="100" w:type="dxa"/>
                  <w:bottom w:w="100" w:type="dxa"/>
                  <w:right w:w="100" w:type="dxa"/>
                </w:tcMar>
              </w:tcPr>
              <w:p w:rsidR="00D521C6" w:rsidRDefault="00E16B26">
                <w:pPr>
                  <w:widowControl w:val="0"/>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Titolo di studio posseduto dal cluster manager</w:t>
                </w:r>
              </w:p>
            </w:tc>
            <w:tc>
              <w:tcPr>
                <w:tcW w:w="4965" w:type="dxa"/>
                <w:shd w:val="clear" w:color="auto" w:fill="auto"/>
                <w:tcMar>
                  <w:top w:w="100" w:type="dxa"/>
                  <w:left w:w="100" w:type="dxa"/>
                  <w:bottom w:w="100" w:type="dxa"/>
                  <w:right w:w="100" w:type="dxa"/>
                </w:tcMar>
                <w:vAlign w:val="center"/>
              </w:tcPr>
              <w:p w:rsidR="00D521C6" w:rsidRDefault="00E16B26">
                <w:pPr>
                  <w:widowControl w:val="0"/>
                  <w:jc w:val="center"/>
                  <w:rPr>
                    <w:rFonts w:ascii="Times New Roman" w:eastAsia="Times New Roman" w:hAnsi="Times New Roman" w:cs="Times New Roman"/>
                    <w:sz w:val="22"/>
                    <w:szCs w:val="22"/>
                  </w:rPr>
                </w:pPr>
              </w:p>
            </w:tc>
          </w:tr>
        </w:tbl>
      </w:sdtContent>
    </w:sdt>
    <w:p w:rsidR="00D521C6" w:rsidRDefault="00D521C6">
      <w:pPr>
        <w:keepNext/>
        <w:jc w:val="both"/>
        <w:rPr>
          <w:rFonts w:ascii="Times New Roman" w:eastAsia="Times New Roman" w:hAnsi="Times New Roman" w:cs="Times New Roman"/>
          <w:i/>
          <w:color w:val="CC0000"/>
          <w:sz w:val="22"/>
          <w:szCs w:val="22"/>
        </w:rPr>
      </w:pPr>
    </w:p>
    <w:p w:rsidR="00D521C6" w:rsidRDefault="00D521C6">
      <w:pPr>
        <w:keepNext/>
        <w:ind w:left="720"/>
        <w:jc w:val="both"/>
        <w:rPr>
          <w:rFonts w:ascii="Times New Roman" w:eastAsia="Times New Roman" w:hAnsi="Times New Roman" w:cs="Times New Roman"/>
          <w:i/>
          <w:color w:val="CC0000"/>
          <w:sz w:val="22"/>
          <w:szCs w:val="22"/>
        </w:rPr>
      </w:pPr>
    </w:p>
    <w:p w:rsidR="00D521C6" w:rsidRDefault="00E16B26">
      <w:pPr>
        <w:keepNext/>
        <w:numPr>
          <w:ilvl w:val="0"/>
          <w:numId w:val="24"/>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Identificazione di un responsabile scientifico (diverso dal legale rappresentante del soggetto giuridico che rappresenta la RIR e dall’eventuale cluster manager)</w:t>
      </w:r>
    </w:p>
    <w:p w:rsidR="00D521C6" w:rsidRDefault="00E16B26">
      <w:pPr>
        <w:ind w:left="720"/>
        <w:rPr>
          <w:rFonts w:ascii="Times New Roman" w:eastAsia="Times New Roman" w:hAnsi="Times New Roman" w:cs="Times New Roman"/>
          <w:sz w:val="22"/>
          <w:szCs w:val="22"/>
        </w:rPr>
      </w:pPr>
      <w:r>
        <w:rPr>
          <w:rFonts w:ascii="Times New Roman" w:eastAsia="Times New Roman" w:hAnsi="Times New Roman" w:cs="Times New Roman"/>
          <w:i/>
          <w:sz w:val="22"/>
          <w:szCs w:val="22"/>
        </w:rPr>
        <w:t>(Contrassegnare una delle seguenti opzioni)</w:t>
      </w:r>
    </w:p>
    <w:p w:rsidR="00D521C6" w:rsidRDefault="00D521C6">
      <w:pPr>
        <w:keepNext/>
        <w:ind w:left="720"/>
        <w:jc w:val="both"/>
        <w:rPr>
          <w:rFonts w:ascii="Times New Roman" w:eastAsia="Times New Roman" w:hAnsi="Times New Roman" w:cs="Times New Roman"/>
          <w:sz w:val="22"/>
          <w:szCs w:val="22"/>
        </w:rPr>
      </w:pPr>
    </w:p>
    <w:p w:rsidR="00D521C6" w:rsidRDefault="00E16B26">
      <w:pPr>
        <w:keepNext/>
        <w:numPr>
          <w:ilvl w:val="0"/>
          <w:numId w:val="12"/>
        </w:numPr>
        <w:ind w:left="8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SI </w:t>
      </w:r>
    </w:p>
    <w:p w:rsidR="00D521C6" w:rsidRDefault="00E16B26">
      <w:pPr>
        <w:keepNext/>
        <w:numPr>
          <w:ilvl w:val="0"/>
          <w:numId w:val="12"/>
        </w:numPr>
        <w:ind w:left="850"/>
        <w:jc w:val="both"/>
        <w:rPr>
          <w:rFonts w:ascii="Times New Roman" w:eastAsia="Times New Roman" w:hAnsi="Times New Roman" w:cs="Times New Roman"/>
          <w:i/>
          <w:sz w:val="22"/>
          <w:szCs w:val="22"/>
        </w:rPr>
      </w:pPr>
      <w:r>
        <w:rPr>
          <w:rFonts w:ascii="Times New Roman" w:eastAsia="Times New Roman" w:hAnsi="Times New Roman" w:cs="Times New Roman"/>
          <w:sz w:val="22"/>
          <w:szCs w:val="22"/>
        </w:rPr>
        <w:t>NO</w:t>
      </w:r>
      <w:r>
        <w:rPr>
          <w:rFonts w:ascii="Times New Roman" w:eastAsia="Times New Roman" w:hAnsi="Times New Roman" w:cs="Times New Roman"/>
          <w:sz w:val="22"/>
          <w:szCs w:val="22"/>
        </w:rPr>
        <w:tab/>
      </w:r>
      <w:r>
        <w:rPr>
          <w:rFonts w:ascii="Times New Roman" w:eastAsia="Times New Roman" w:hAnsi="Times New Roman" w:cs="Times New Roman"/>
          <w:i/>
          <w:sz w:val="22"/>
          <w:szCs w:val="22"/>
        </w:rPr>
        <w:tab/>
      </w:r>
      <w:r>
        <w:rPr>
          <w:rFonts w:ascii="Times New Roman" w:eastAsia="Times New Roman" w:hAnsi="Times New Roman" w:cs="Times New Roman"/>
          <w:i/>
          <w:sz w:val="22"/>
          <w:szCs w:val="22"/>
        </w:rPr>
        <w:tab/>
      </w:r>
      <w:r>
        <w:rPr>
          <w:rFonts w:ascii="Times New Roman" w:eastAsia="Times New Roman" w:hAnsi="Times New Roman" w:cs="Times New Roman"/>
          <w:i/>
          <w:sz w:val="22"/>
          <w:szCs w:val="22"/>
        </w:rPr>
        <w:tab/>
      </w:r>
    </w:p>
    <w:p w:rsidR="00D521C6" w:rsidRDefault="00D521C6">
      <w:pPr>
        <w:keepNext/>
        <w:ind w:left="720"/>
        <w:jc w:val="both"/>
        <w:rPr>
          <w:rFonts w:ascii="Times New Roman" w:eastAsia="Times New Roman" w:hAnsi="Times New Roman" w:cs="Times New Roman"/>
          <w:i/>
          <w:sz w:val="22"/>
          <w:szCs w:val="22"/>
        </w:rPr>
      </w:pPr>
    </w:p>
    <w:p w:rsidR="00D521C6" w:rsidRDefault="00E16B26">
      <w:pPr>
        <w:keepNext/>
        <w:ind w:left="720"/>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In caso di risposta affermativa compi</w:t>
      </w:r>
      <w:r>
        <w:rPr>
          <w:rFonts w:ascii="Times New Roman" w:eastAsia="Times New Roman" w:hAnsi="Times New Roman" w:cs="Times New Roman"/>
          <w:i/>
          <w:sz w:val="22"/>
          <w:szCs w:val="22"/>
        </w:rPr>
        <w:t>lare la tabella sotto riportata:</w:t>
      </w:r>
      <w:r>
        <w:rPr>
          <w:rFonts w:ascii="Times New Roman" w:eastAsia="Times New Roman" w:hAnsi="Times New Roman" w:cs="Times New Roman"/>
          <w:i/>
          <w:sz w:val="22"/>
          <w:szCs w:val="22"/>
        </w:rPr>
        <w:tab/>
      </w:r>
      <w:r>
        <w:rPr>
          <w:rFonts w:ascii="Times New Roman" w:eastAsia="Times New Roman" w:hAnsi="Times New Roman" w:cs="Times New Roman"/>
          <w:i/>
          <w:sz w:val="22"/>
          <w:szCs w:val="22"/>
        </w:rPr>
        <w:tab/>
      </w:r>
      <w:r>
        <w:rPr>
          <w:rFonts w:ascii="Times New Roman" w:eastAsia="Times New Roman" w:hAnsi="Times New Roman" w:cs="Times New Roman"/>
          <w:i/>
          <w:sz w:val="22"/>
          <w:szCs w:val="22"/>
        </w:rPr>
        <w:tab/>
      </w:r>
    </w:p>
    <w:sdt>
      <w:sdtPr>
        <w:tag w:val="goog_rdk_6"/>
        <w:id w:val="760333470"/>
        <w:lock w:val="contentLocked"/>
      </w:sdtPr>
      <w:sdtEndPr/>
      <w:sdtContent>
        <w:tbl>
          <w:tblPr>
            <w:tblStyle w:val="affffffc"/>
            <w:tblW w:w="9390" w:type="dxa"/>
            <w:tblInd w:w="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25"/>
            <w:gridCol w:w="4965"/>
          </w:tblGrid>
          <w:tr w:rsidR="00D521C6">
            <w:trPr>
              <w:trHeight w:val="855"/>
              <w:tblHeader/>
            </w:trPr>
            <w:tc>
              <w:tcPr>
                <w:tcW w:w="4425" w:type="dxa"/>
                <w:shd w:val="clear" w:color="auto" w:fill="auto"/>
                <w:tcMar>
                  <w:top w:w="100" w:type="dxa"/>
                  <w:left w:w="100" w:type="dxa"/>
                  <w:bottom w:w="100" w:type="dxa"/>
                  <w:right w:w="100" w:type="dxa"/>
                </w:tcMar>
                <w:vAlign w:val="center"/>
              </w:tcPr>
              <w:p w:rsidR="00D521C6" w:rsidRDefault="00E16B26">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Nome e cognome del responsabile scientifico</w:t>
                </w:r>
              </w:p>
            </w:tc>
            <w:tc>
              <w:tcPr>
                <w:tcW w:w="4965" w:type="dxa"/>
                <w:shd w:val="clear" w:color="auto" w:fill="auto"/>
                <w:tcMar>
                  <w:top w:w="100" w:type="dxa"/>
                  <w:left w:w="100" w:type="dxa"/>
                  <w:bottom w:w="100" w:type="dxa"/>
                  <w:right w:w="100" w:type="dxa"/>
                </w:tcMar>
                <w:vAlign w:val="center"/>
              </w:tcPr>
              <w:p w:rsidR="00D521C6" w:rsidRDefault="00D521C6">
                <w:pPr>
                  <w:widowControl w:val="0"/>
                  <w:jc w:val="center"/>
                  <w:rPr>
                    <w:rFonts w:ascii="Times New Roman" w:eastAsia="Times New Roman" w:hAnsi="Times New Roman" w:cs="Times New Roman"/>
                    <w:sz w:val="22"/>
                    <w:szCs w:val="22"/>
                  </w:rPr>
                </w:pPr>
              </w:p>
            </w:tc>
          </w:tr>
          <w:tr w:rsidR="00D521C6">
            <w:trPr>
              <w:trHeight w:val="855"/>
            </w:trPr>
            <w:tc>
              <w:tcPr>
                <w:tcW w:w="4425" w:type="dxa"/>
                <w:shd w:val="clear" w:color="auto" w:fill="auto"/>
                <w:tcMar>
                  <w:top w:w="100" w:type="dxa"/>
                  <w:left w:w="100" w:type="dxa"/>
                  <w:bottom w:w="100" w:type="dxa"/>
                  <w:right w:w="100" w:type="dxa"/>
                </w:tcMar>
                <w:vAlign w:val="center"/>
              </w:tcPr>
              <w:p w:rsidR="00D521C6" w:rsidRDefault="00E16B26">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Titolo di studio posseduto dal responsabile scientifico</w:t>
                </w:r>
              </w:p>
            </w:tc>
            <w:tc>
              <w:tcPr>
                <w:tcW w:w="4965" w:type="dxa"/>
                <w:shd w:val="clear" w:color="auto" w:fill="auto"/>
                <w:tcMar>
                  <w:top w:w="100" w:type="dxa"/>
                  <w:left w:w="100" w:type="dxa"/>
                  <w:bottom w:w="100" w:type="dxa"/>
                  <w:right w:w="100" w:type="dxa"/>
                </w:tcMar>
                <w:vAlign w:val="center"/>
              </w:tcPr>
              <w:p w:rsidR="00D521C6" w:rsidRDefault="00E16B26">
                <w:pPr>
                  <w:widowControl w:val="0"/>
                  <w:jc w:val="center"/>
                  <w:rPr>
                    <w:rFonts w:ascii="Times New Roman" w:eastAsia="Times New Roman" w:hAnsi="Times New Roman" w:cs="Times New Roman"/>
                    <w:sz w:val="22"/>
                    <w:szCs w:val="22"/>
                  </w:rPr>
                </w:pPr>
              </w:p>
            </w:tc>
          </w:tr>
        </w:tbl>
      </w:sdtContent>
    </w:sdt>
    <w:p w:rsidR="00D521C6" w:rsidRDefault="00D521C6">
      <w:pPr>
        <w:keepNext/>
        <w:jc w:val="both"/>
        <w:rPr>
          <w:rFonts w:ascii="Times New Roman" w:eastAsia="Times New Roman" w:hAnsi="Times New Roman" w:cs="Times New Roman"/>
          <w:i/>
          <w:color w:val="CC0000"/>
          <w:sz w:val="22"/>
          <w:szCs w:val="22"/>
        </w:rPr>
      </w:pPr>
    </w:p>
    <w:p w:rsidR="00D521C6" w:rsidRDefault="00D521C6">
      <w:pPr>
        <w:keepNext/>
        <w:ind w:left="720"/>
        <w:jc w:val="both"/>
        <w:rPr>
          <w:rFonts w:ascii="Times New Roman" w:eastAsia="Times New Roman" w:hAnsi="Times New Roman" w:cs="Times New Roman"/>
          <w:i/>
          <w:color w:val="CC0000"/>
          <w:sz w:val="22"/>
          <w:szCs w:val="22"/>
        </w:rPr>
      </w:pPr>
    </w:p>
    <w:p w:rsidR="00D521C6" w:rsidRDefault="00E16B26">
      <w:pPr>
        <w:keepNext/>
        <w:jc w:val="both"/>
        <w:rPr>
          <w:rFonts w:ascii="Times New Roman" w:eastAsia="Times New Roman" w:hAnsi="Times New Roman" w:cs="Times New Roman"/>
          <w:i/>
          <w:color w:val="CC0000"/>
          <w:sz w:val="22"/>
          <w:szCs w:val="22"/>
        </w:rPr>
      </w:pPr>
      <w:r>
        <w:rPr>
          <w:rFonts w:ascii="Times New Roman" w:eastAsia="Times New Roman" w:hAnsi="Times New Roman" w:cs="Times New Roman"/>
          <w:sz w:val="22"/>
          <w:szCs w:val="22"/>
        </w:rPr>
        <w:t xml:space="preserve">Fornire una breve descrizione delle attività previste volte al raggiungimento dei risultati di cui si è assunto l'impegno in relazione ai punti sopra indicati del criterio “C - Consolidamento delle capacità di </w:t>
      </w:r>
      <w:proofErr w:type="spellStart"/>
      <w:r>
        <w:rPr>
          <w:rFonts w:ascii="Times New Roman" w:eastAsia="Times New Roman" w:hAnsi="Times New Roman" w:cs="Times New Roman"/>
          <w:sz w:val="22"/>
          <w:szCs w:val="22"/>
        </w:rPr>
        <w:t>governance</w:t>
      </w:r>
      <w:proofErr w:type="spellEnd"/>
      <w:r>
        <w:rPr>
          <w:rFonts w:ascii="Times New Roman" w:eastAsia="Times New Roman" w:hAnsi="Times New Roman" w:cs="Times New Roman"/>
          <w:sz w:val="22"/>
          <w:szCs w:val="22"/>
        </w:rPr>
        <w:t xml:space="preserve"> e management della rete, meccanismi</w:t>
      </w:r>
      <w:r>
        <w:rPr>
          <w:rFonts w:ascii="Times New Roman" w:eastAsia="Times New Roman" w:hAnsi="Times New Roman" w:cs="Times New Roman"/>
          <w:sz w:val="22"/>
          <w:szCs w:val="22"/>
        </w:rPr>
        <w:t xml:space="preserve"> di funzionamento, struttura organizzativa e personale operativo”</w:t>
      </w:r>
    </w:p>
    <w:p w:rsidR="00D521C6" w:rsidRDefault="00E16B26">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(max. 5.000 caratteri)</w:t>
      </w:r>
    </w:p>
    <w:tbl>
      <w:tblPr>
        <w:tblStyle w:val="affffffd"/>
        <w:tblW w:w="964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5"/>
      </w:tblGrid>
      <w:tr w:rsidR="00D521C6">
        <w:trPr>
          <w:trHeight w:val="1110"/>
        </w:trPr>
        <w:tc>
          <w:tcPr>
            <w:tcW w:w="9645" w:type="dxa"/>
            <w:shd w:val="clear" w:color="auto" w:fill="auto"/>
          </w:tcPr>
          <w:p w:rsidR="00D521C6" w:rsidRDefault="00D521C6">
            <w:pPr>
              <w:rPr>
                <w:rFonts w:ascii="Times New Roman" w:eastAsia="Times New Roman" w:hAnsi="Times New Roman" w:cs="Times New Roman"/>
                <w:sz w:val="22"/>
                <w:szCs w:val="22"/>
              </w:rPr>
            </w:pPr>
          </w:p>
          <w:p w:rsidR="00D521C6" w:rsidRDefault="00E16B26">
            <w:pPr>
              <w:rPr>
                <w:rFonts w:ascii="Times New Roman" w:eastAsia="Times New Roman" w:hAnsi="Times New Roman" w:cs="Times New Roman"/>
                <w:sz w:val="22"/>
                <w:szCs w:val="22"/>
              </w:rPr>
            </w:pPr>
            <w:r>
              <w:rPr>
                <w:rFonts w:ascii="Times New Roman" w:eastAsia="Times New Roman" w:hAnsi="Times New Roman" w:cs="Times New Roman"/>
                <w:sz w:val="22"/>
                <w:szCs w:val="22"/>
              </w:rPr>
              <w:t> </w:t>
            </w:r>
          </w:p>
          <w:p w:rsidR="00D521C6" w:rsidRDefault="00D521C6">
            <w:pPr>
              <w:rPr>
                <w:rFonts w:ascii="Times New Roman" w:eastAsia="Times New Roman" w:hAnsi="Times New Roman" w:cs="Times New Roman"/>
                <w:sz w:val="22"/>
                <w:szCs w:val="22"/>
              </w:rPr>
            </w:pPr>
          </w:p>
        </w:tc>
      </w:tr>
    </w:tbl>
    <w:p w:rsidR="00D521C6" w:rsidRDefault="00D521C6">
      <w:pPr>
        <w:keepNext/>
        <w:jc w:val="both"/>
        <w:rPr>
          <w:rFonts w:ascii="Times New Roman" w:eastAsia="Times New Roman" w:hAnsi="Times New Roman" w:cs="Times New Roman"/>
          <w:b/>
          <w:sz w:val="22"/>
          <w:szCs w:val="22"/>
        </w:rPr>
      </w:pPr>
    </w:p>
    <w:p w:rsidR="00D521C6" w:rsidRDefault="00E16B26">
      <w:pPr>
        <w:keepNext/>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Identificazione dei risultati che saranno conseguiti entro il periodo previsto per l’eventuale presentazione della domanda di acconto</w:t>
      </w:r>
      <w:r w:rsidR="00C10510">
        <w:rPr>
          <w:rFonts w:ascii="Times New Roman" w:eastAsia="Times New Roman" w:hAnsi="Times New Roman" w:cs="Times New Roman"/>
          <w:sz w:val="22"/>
          <w:szCs w:val="22"/>
        </w:rPr>
        <w:t>.</w:t>
      </w:r>
    </w:p>
    <w:p w:rsidR="00D521C6" w:rsidRDefault="00E16B26">
      <w:pPr>
        <w:keepNext/>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C</w:t>
      </w:r>
      <w:r>
        <w:rPr>
          <w:rFonts w:ascii="Times New Roman" w:eastAsia="Times New Roman" w:hAnsi="Times New Roman" w:cs="Times New Roman"/>
          <w:i/>
          <w:sz w:val="22"/>
          <w:szCs w:val="22"/>
        </w:rPr>
        <w:t>ompilare nel caso in cui il soggetto giuridico intenda presentare domanda di pagamento di un acconto su rendiconto intermedio di spesa.</w:t>
      </w:r>
    </w:p>
    <w:p w:rsidR="00D521C6" w:rsidRDefault="00E16B26">
      <w:pPr>
        <w:jc w:val="both"/>
        <w:rPr>
          <w:rFonts w:ascii="Times New Roman" w:eastAsia="Times New Roman" w:hAnsi="Times New Roman" w:cs="Times New Roman"/>
          <w:sz w:val="20"/>
          <w:szCs w:val="20"/>
        </w:rPr>
      </w:pPr>
      <w:r>
        <w:rPr>
          <w:rFonts w:ascii="Times New Roman" w:eastAsia="Times New Roman" w:hAnsi="Times New Roman" w:cs="Times New Roman"/>
          <w:sz w:val="22"/>
          <w:szCs w:val="22"/>
        </w:rPr>
        <w:t>(max. 2.000 caratteri)</w:t>
      </w:r>
    </w:p>
    <w:tbl>
      <w:tblPr>
        <w:tblStyle w:val="affffffe"/>
        <w:tblW w:w="964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5"/>
      </w:tblGrid>
      <w:tr w:rsidR="00D521C6">
        <w:trPr>
          <w:trHeight w:val="960"/>
        </w:trPr>
        <w:tc>
          <w:tcPr>
            <w:tcW w:w="9645" w:type="dxa"/>
            <w:shd w:val="clear" w:color="auto" w:fill="auto"/>
          </w:tcPr>
          <w:p w:rsidR="00D521C6" w:rsidRDefault="00E16B26">
            <w:pPr>
              <w:rPr>
                <w:rFonts w:ascii="Times New Roman" w:eastAsia="Times New Roman" w:hAnsi="Times New Roman" w:cs="Times New Roman"/>
                <w:sz w:val="22"/>
                <w:szCs w:val="22"/>
              </w:rPr>
            </w:pPr>
            <w:r>
              <w:rPr>
                <w:rFonts w:ascii="Times New Roman" w:eastAsia="Times New Roman" w:hAnsi="Times New Roman" w:cs="Times New Roman"/>
                <w:sz w:val="22"/>
                <w:szCs w:val="22"/>
              </w:rPr>
              <w:t>  </w:t>
            </w:r>
          </w:p>
          <w:p w:rsidR="00D521C6" w:rsidRDefault="00D521C6">
            <w:pPr>
              <w:rPr>
                <w:rFonts w:ascii="Times New Roman" w:eastAsia="Times New Roman" w:hAnsi="Times New Roman" w:cs="Times New Roman"/>
                <w:sz w:val="22"/>
                <w:szCs w:val="22"/>
              </w:rPr>
            </w:pPr>
          </w:p>
        </w:tc>
      </w:tr>
    </w:tbl>
    <w:p w:rsidR="00D521C6" w:rsidRDefault="00D521C6">
      <w:pPr>
        <w:keepNext/>
        <w:pBdr>
          <w:top w:val="nil"/>
          <w:left w:val="nil"/>
          <w:bottom w:val="nil"/>
          <w:right w:val="nil"/>
          <w:between w:val="nil"/>
        </w:pBdr>
        <w:ind w:left="720"/>
        <w:jc w:val="both"/>
        <w:rPr>
          <w:rFonts w:ascii="Times New Roman" w:eastAsia="Times New Roman" w:hAnsi="Times New Roman" w:cs="Times New Roman"/>
          <w:b/>
        </w:rPr>
      </w:pPr>
    </w:p>
    <w:p w:rsidR="00D521C6" w:rsidRDefault="00D521C6">
      <w:pPr>
        <w:keepNext/>
        <w:pBdr>
          <w:top w:val="nil"/>
          <w:left w:val="nil"/>
          <w:bottom w:val="nil"/>
          <w:right w:val="nil"/>
          <w:between w:val="nil"/>
        </w:pBdr>
        <w:ind w:left="720"/>
        <w:jc w:val="both"/>
        <w:rPr>
          <w:rFonts w:ascii="Times New Roman" w:eastAsia="Times New Roman" w:hAnsi="Times New Roman" w:cs="Times New Roman"/>
          <w:b/>
        </w:rPr>
      </w:pPr>
    </w:p>
    <w:p w:rsidR="00D521C6" w:rsidRDefault="00E16B26">
      <w:pPr>
        <w:keepNext/>
        <w:numPr>
          <w:ilvl w:val="0"/>
          <w:numId w:val="18"/>
        </w:numPr>
        <w:pBdr>
          <w:top w:val="nil"/>
          <w:left w:val="nil"/>
          <w:bottom w:val="nil"/>
          <w:right w:val="nil"/>
          <w:between w:val="nil"/>
        </w:pBdr>
        <w:ind w:left="426" w:hanging="426"/>
        <w:jc w:val="both"/>
        <w:rPr>
          <w:rFonts w:ascii="Times New Roman" w:eastAsia="Times New Roman" w:hAnsi="Times New Roman" w:cs="Times New Roman"/>
          <w:b/>
        </w:rPr>
      </w:pPr>
      <w:r>
        <w:rPr>
          <w:rFonts w:ascii="Times New Roman" w:eastAsia="Times New Roman" w:hAnsi="Times New Roman" w:cs="Times New Roman"/>
          <w:b/>
        </w:rPr>
        <w:t xml:space="preserve"> ATTIVITA’ 2 (obbligatoria)</w:t>
      </w:r>
    </w:p>
    <w:p w:rsidR="00D521C6" w:rsidRDefault="00D521C6"/>
    <w:p w:rsidR="00D521C6" w:rsidRDefault="00E16B26">
      <w:r>
        <w:rPr>
          <w:rFonts w:ascii="Times New Roman" w:eastAsia="Times New Roman" w:hAnsi="Times New Roman" w:cs="Times New Roman"/>
          <w:b/>
        </w:rPr>
        <w:t xml:space="preserve">D - Networking, animazione, </w:t>
      </w:r>
      <w:proofErr w:type="gramStart"/>
      <w:r>
        <w:rPr>
          <w:rFonts w:ascii="Times New Roman" w:eastAsia="Times New Roman" w:hAnsi="Times New Roman" w:cs="Times New Roman"/>
          <w:b/>
        </w:rPr>
        <w:t>programmazione  condivisa</w:t>
      </w:r>
      <w:proofErr w:type="gramEnd"/>
      <w:r>
        <w:rPr>
          <w:rFonts w:ascii="Times New Roman" w:eastAsia="Times New Roman" w:hAnsi="Times New Roman" w:cs="Times New Roman"/>
          <w:b/>
        </w:rPr>
        <w:t xml:space="preserve"> all’interno della Rete, potenziamento della cooperazione tra soggetti pubblici e privati, attrazione di investimenti, diffusione dei risultati della ricerca</w:t>
      </w:r>
    </w:p>
    <w:p w:rsidR="00D521C6" w:rsidRDefault="00E16B26">
      <w:pPr>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Attività di coinvolgimento dei partner aderen</w:t>
      </w:r>
      <w:r>
        <w:rPr>
          <w:rFonts w:ascii="Times New Roman" w:eastAsia="Times New Roman" w:hAnsi="Times New Roman" w:cs="Times New Roman"/>
          <w:i/>
          <w:sz w:val="22"/>
          <w:szCs w:val="22"/>
        </w:rPr>
        <w:t>ti alla RIR attraverso la realizzazione di incontri tematici, ovvero sinergie della RIR con gli Organismi di ricerca per la partecipazione attiva ad eventi da questi ultimi organizzati, capacità di crescita della partnership degli aderenti della RIR e cons</w:t>
      </w:r>
      <w:r>
        <w:rPr>
          <w:rFonts w:ascii="Times New Roman" w:eastAsia="Times New Roman" w:hAnsi="Times New Roman" w:cs="Times New Roman"/>
          <w:i/>
          <w:sz w:val="22"/>
          <w:szCs w:val="22"/>
        </w:rPr>
        <w:t>eguimento di livelli numerici più significativi di imprese aderenti</w:t>
      </w:r>
    </w:p>
    <w:p w:rsidR="00D521C6" w:rsidRDefault="00D521C6">
      <w:pPr>
        <w:jc w:val="both"/>
        <w:rPr>
          <w:rFonts w:ascii="Times New Roman" w:eastAsia="Times New Roman" w:hAnsi="Times New Roman" w:cs="Times New Roman"/>
          <w:sz w:val="22"/>
          <w:szCs w:val="22"/>
        </w:rPr>
      </w:pPr>
    </w:p>
    <w:p w:rsidR="00D521C6" w:rsidRDefault="00E16B26">
      <w:pPr>
        <w:keepNext/>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Identificazione degli obiettivi previsti: indicare quali tra le seguenti tipologie di attività la RIR intende realizzare:</w:t>
      </w:r>
    </w:p>
    <w:p w:rsidR="00D521C6" w:rsidRDefault="00D521C6">
      <w:pPr>
        <w:keepNext/>
        <w:jc w:val="both"/>
        <w:rPr>
          <w:rFonts w:ascii="Times New Roman" w:eastAsia="Times New Roman" w:hAnsi="Times New Roman" w:cs="Times New Roman"/>
          <w:i/>
          <w:sz w:val="22"/>
          <w:szCs w:val="22"/>
        </w:rPr>
      </w:pPr>
    </w:p>
    <w:p w:rsidR="00D521C6" w:rsidRDefault="00E16B26">
      <w:pPr>
        <w:keepNext/>
        <w:numPr>
          <w:ilvl w:val="0"/>
          <w:numId w:val="28"/>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Realizzazione di incontri tematici con i partner aderenti RIR nel corso dell’anno 2025</w:t>
      </w:r>
    </w:p>
    <w:p w:rsidR="00D521C6" w:rsidRDefault="00E16B26">
      <w:pPr>
        <w:ind w:left="720"/>
        <w:rPr>
          <w:rFonts w:ascii="Times New Roman" w:eastAsia="Times New Roman" w:hAnsi="Times New Roman" w:cs="Times New Roman"/>
          <w:i/>
          <w:sz w:val="22"/>
          <w:szCs w:val="22"/>
        </w:rPr>
      </w:pPr>
      <w:r>
        <w:rPr>
          <w:rFonts w:ascii="Times New Roman" w:eastAsia="Times New Roman" w:hAnsi="Times New Roman" w:cs="Times New Roman"/>
          <w:i/>
          <w:sz w:val="22"/>
          <w:szCs w:val="22"/>
        </w:rPr>
        <w:t>(Contrassegnare una delle seguenti opzioni)</w:t>
      </w:r>
    </w:p>
    <w:p w:rsidR="00D521C6" w:rsidRDefault="00D521C6">
      <w:pPr>
        <w:ind w:left="720"/>
        <w:rPr>
          <w:rFonts w:ascii="Times New Roman" w:eastAsia="Times New Roman" w:hAnsi="Times New Roman" w:cs="Times New Roman"/>
          <w:sz w:val="22"/>
          <w:szCs w:val="22"/>
        </w:rPr>
      </w:pPr>
    </w:p>
    <w:p w:rsidR="00D521C6" w:rsidRDefault="00E16B26">
      <w:pPr>
        <w:keepNext/>
        <w:numPr>
          <w:ilvl w:val="0"/>
          <w:numId w:val="23"/>
        </w:numPr>
        <w:ind w:left="8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SI </w:t>
      </w:r>
    </w:p>
    <w:p w:rsidR="00D521C6" w:rsidRDefault="00E16B26">
      <w:pPr>
        <w:keepNext/>
        <w:numPr>
          <w:ilvl w:val="0"/>
          <w:numId w:val="23"/>
        </w:numPr>
        <w:ind w:left="8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NO</w:t>
      </w:r>
      <w:r>
        <w:rPr>
          <w:rFonts w:ascii="Times New Roman" w:eastAsia="Times New Roman" w:hAnsi="Times New Roman" w:cs="Times New Roman"/>
          <w:sz w:val="22"/>
          <w:szCs w:val="22"/>
        </w:rPr>
        <w:tab/>
      </w:r>
    </w:p>
    <w:p w:rsidR="00D521C6" w:rsidRDefault="00D521C6">
      <w:pPr>
        <w:keepNext/>
        <w:ind w:left="1440"/>
        <w:jc w:val="both"/>
        <w:rPr>
          <w:rFonts w:ascii="Times New Roman" w:eastAsia="Times New Roman" w:hAnsi="Times New Roman" w:cs="Times New Roman"/>
          <w:i/>
          <w:sz w:val="22"/>
          <w:szCs w:val="22"/>
        </w:rPr>
      </w:pPr>
    </w:p>
    <w:p w:rsidR="00D521C6" w:rsidRDefault="00E16B26">
      <w:pPr>
        <w:keepNext/>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In caso di risposta affermativa compilare la tabella sotto riportata:</w:t>
      </w:r>
    </w:p>
    <w:sdt>
      <w:sdtPr>
        <w:tag w:val="goog_rdk_7"/>
        <w:id w:val="1100911499"/>
        <w:lock w:val="contentLocked"/>
      </w:sdtPr>
      <w:sdtEndPr/>
      <w:sdtContent>
        <w:tbl>
          <w:tblPr>
            <w:tblStyle w:val="afffffff"/>
            <w:tblW w:w="9540"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00"/>
            <w:gridCol w:w="5340"/>
          </w:tblGrid>
          <w:tr w:rsidR="00D521C6">
            <w:trPr>
              <w:trHeight w:val="492"/>
              <w:tblHeader/>
            </w:trPr>
            <w:tc>
              <w:tcPr>
                <w:tcW w:w="4200" w:type="dxa"/>
                <w:shd w:val="clear" w:color="auto" w:fill="auto"/>
                <w:tcMar>
                  <w:top w:w="100" w:type="dxa"/>
                  <w:left w:w="100" w:type="dxa"/>
                  <w:bottom w:w="100" w:type="dxa"/>
                  <w:right w:w="100" w:type="dxa"/>
                </w:tcMar>
              </w:tcPr>
              <w:p w:rsidR="00D521C6" w:rsidRDefault="00E16B26">
                <w:pPr>
                  <w:keepNext/>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Numero incontri previsti online</w:t>
                </w:r>
              </w:p>
            </w:tc>
            <w:tc>
              <w:tcPr>
                <w:tcW w:w="5340" w:type="dxa"/>
                <w:shd w:val="clear" w:color="auto" w:fill="auto"/>
                <w:tcMar>
                  <w:top w:w="100" w:type="dxa"/>
                  <w:left w:w="100" w:type="dxa"/>
                  <w:bottom w:w="100" w:type="dxa"/>
                  <w:right w:w="100" w:type="dxa"/>
                </w:tcMar>
                <w:vAlign w:val="center"/>
              </w:tcPr>
              <w:p w:rsidR="00D521C6" w:rsidRDefault="00D521C6">
                <w:pPr>
                  <w:widowControl w:val="0"/>
                  <w:jc w:val="center"/>
                  <w:rPr>
                    <w:rFonts w:ascii="Times New Roman" w:eastAsia="Times New Roman" w:hAnsi="Times New Roman" w:cs="Times New Roman"/>
                    <w:sz w:val="22"/>
                    <w:szCs w:val="22"/>
                  </w:rPr>
                </w:pPr>
              </w:p>
            </w:tc>
          </w:tr>
          <w:tr w:rsidR="00D521C6">
            <w:trPr>
              <w:trHeight w:val="492"/>
              <w:tblHeader/>
            </w:trPr>
            <w:tc>
              <w:tcPr>
                <w:tcW w:w="4200" w:type="dxa"/>
                <w:shd w:val="clear" w:color="auto" w:fill="auto"/>
                <w:tcMar>
                  <w:top w:w="100" w:type="dxa"/>
                  <w:left w:w="100" w:type="dxa"/>
                  <w:bottom w:w="100" w:type="dxa"/>
                  <w:right w:w="100" w:type="dxa"/>
                </w:tcMar>
              </w:tcPr>
              <w:p w:rsidR="00D521C6" w:rsidRDefault="00E16B26">
                <w:pPr>
                  <w:keepNext/>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Numero incontri previsti in presenza</w:t>
                </w:r>
              </w:p>
            </w:tc>
            <w:tc>
              <w:tcPr>
                <w:tcW w:w="5340" w:type="dxa"/>
                <w:shd w:val="clear" w:color="auto" w:fill="auto"/>
                <w:tcMar>
                  <w:top w:w="100" w:type="dxa"/>
                  <w:left w:w="100" w:type="dxa"/>
                  <w:bottom w:w="100" w:type="dxa"/>
                  <w:right w:w="100" w:type="dxa"/>
                </w:tcMar>
                <w:vAlign w:val="center"/>
              </w:tcPr>
              <w:p w:rsidR="00D521C6" w:rsidRDefault="00E16B26">
                <w:pPr>
                  <w:widowControl w:val="0"/>
                  <w:jc w:val="center"/>
                  <w:rPr>
                    <w:rFonts w:ascii="Times New Roman" w:eastAsia="Times New Roman" w:hAnsi="Times New Roman" w:cs="Times New Roman"/>
                    <w:sz w:val="22"/>
                    <w:szCs w:val="22"/>
                  </w:rPr>
                </w:pPr>
              </w:p>
            </w:tc>
          </w:tr>
        </w:tbl>
      </w:sdtContent>
    </w:sdt>
    <w:p w:rsidR="00D521C6" w:rsidRDefault="00E16B26">
      <w:pPr>
        <w:keepNext/>
        <w:jc w:val="both"/>
        <w:rPr>
          <w:rFonts w:ascii="Times New Roman" w:eastAsia="Times New Roman" w:hAnsi="Times New Roman" w:cs="Times New Roman"/>
          <w:i/>
          <w:color w:val="CC0000"/>
          <w:sz w:val="22"/>
          <w:szCs w:val="22"/>
        </w:rPr>
      </w:pPr>
      <w:r>
        <w:rPr>
          <w:rFonts w:ascii="Times New Roman" w:eastAsia="Times New Roman" w:hAnsi="Times New Roman" w:cs="Times New Roman"/>
          <w:i/>
          <w:sz w:val="22"/>
          <w:szCs w:val="22"/>
        </w:rPr>
        <w:tab/>
      </w:r>
      <w:r>
        <w:rPr>
          <w:rFonts w:ascii="Times New Roman" w:eastAsia="Times New Roman" w:hAnsi="Times New Roman" w:cs="Times New Roman"/>
          <w:i/>
          <w:sz w:val="22"/>
          <w:szCs w:val="22"/>
        </w:rPr>
        <w:tab/>
      </w:r>
      <w:r>
        <w:rPr>
          <w:rFonts w:ascii="Times New Roman" w:eastAsia="Times New Roman" w:hAnsi="Times New Roman" w:cs="Times New Roman"/>
          <w:i/>
          <w:sz w:val="22"/>
          <w:szCs w:val="22"/>
        </w:rPr>
        <w:tab/>
      </w:r>
      <w:r>
        <w:rPr>
          <w:rFonts w:ascii="Times New Roman" w:eastAsia="Times New Roman" w:hAnsi="Times New Roman" w:cs="Times New Roman"/>
          <w:i/>
          <w:sz w:val="22"/>
          <w:szCs w:val="22"/>
        </w:rPr>
        <w:tab/>
      </w:r>
      <w:r>
        <w:rPr>
          <w:rFonts w:ascii="Times New Roman" w:eastAsia="Times New Roman" w:hAnsi="Times New Roman" w:cs="Times New Roman"/>
          <w:i/>
          <w:sz w:val="22"/>
          <w:szCs w:val="22"/>
        </w:rPr>
        <w:tab/>
      </w:r>
      <w:r>
        <w:rPr>
          <w:rFonts w:ascii="Times New Roman" w:eastAsia="Times New Roman" w:hAnsi="Times New Roman" w:cs="Times New Roman"/>
          <w:i/>
          <w:color w:val="CC0000"/>
          <w:sz w:val="22"/>
          <w:szCs w:val="22"/>
        </w:rPr>
        <w:tab/>
      </w:r>
    </w:p>
    <w:p w:rsidR="00D521C6" w:rsidRDefault="00D521C6">
      <w:pPr>
        <w:keepNext/>
        <w:ind w:left="720"/>
        <w:jc w:val="both"/>
        <w:rPr>
          <w:rFonts w:ascii="Times New Roman" w:eastAsia="Times New Roman" w:hAnsi="Times New Roman" w:cs="Times New Roman"/>
          <w:i/>
          <w:color w:val="CC0000"/>
          <w:sz w:val="22"/>
          <w:szCs w:val="22"/>
        </w:rPr>
      </w:pPr>
    </w:p>
    <w:p w:rsidR="00D521C6" w:rsidRDefault="00E16B26">
      <w:pPr>
        <w:keepNext/>
        <w:numPr>
          <w:ilvl w:val="0"/>
          <w:numId w:val="28"/>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Partecipazione ad eventi organizzati da Organismi di ricerca nel corso dell’anno 2025 che prevedono una partecipazione attiva da parte del soggetto giuridico rappresentante la </w:t>
      </w:r>
      <w:proofErr w:type="gramStart"/>
      <w:r>
        <w:rPr>
          <w:rFonts w:ascii="Times New Roman" w:eastAsia="Times New Roman" w:hAnsi="Times New Roman" w:cs="Times New Roman"/>
          <w:sz w:val="22"/>
          <w:szCs w:val="22"/>
        </w:rPr>
        <w:t>RIR  (</w:t>
      </w:r>
      <w:proofErr w:type="gramEnd"/>
      <w:r>
        <w:rPr>
          <w:rFonts w:ascii="Times New Roman" w:eastAsia="Times New Roman" w:hAnsi="Times New Roman" w:cs="Times New Roman"/>
          <w:sz w:val="22"/>
          <w:szCs w:val="22"/>
        </w:rPr>
        <w:t>dal programma dell’evento deve risultare almeno un intervento riservato al</w:t>
      </w:r>
      <w:r>
        <w:rPr>
          <w:rFonts w:ascii="Times New Roman" w:eastAsia="Times New Roman" w:hAnsi="Times New Roman" w:cs="Times New Roman"/>
          <w:sz w:val="22"/>
          <w:szCs w:val="22"/>
        </w:rPr>
        <w:t>la RIR)</w:t>
      </w:r>
    </w:p>
    <w:p w:rsidR="00D521C6" w:rsidRDefault="00E16B26">
      <w:pPr>
        <w:ind w:left="720"/>
        <w:rPr>
          <w:rFonts w:ascii="Times New Roman" w:eastAsia="Times New Roman" w:hAnsi="Times New Roman" w:cs="Times New Roman"/>
          <w:sz w:val="22"/>
          <w:szCs w:val="22"/>
        </w:rPr>
      </w:pPr>
      <w:r>
        <w:rPr>
          <w:rFonts w:ascii="Times New Roman" w:eastAsia="Times New Roman" w:hAnsi="Times New Roman" w:cs="Times New Roman"/>
          <w:i/>
          <w:sz w:val="22"/>
          <w:szCs w:val="22"/>
        </w:rPr>
        <w:t>(Contrassegnare una delle seguenti opzioni)</w:t>
      </w:r>
    </w:p>
    <w:p w:rsidR="00D521C6" w:rsidRDefault="00D521C6">
      <w:pPr>
        <w:keepNext/>
        <w:ind w:left="1440"/>
        <w:jc w:val="both"/>
        <w:rPr>
          <w:rFonts w:ascii="Times New Roman" w:eastAsia="Times New Roman" w:hAnsi="Times New Roman" w:cs="Times New Roman"/>
          <w:sz w:val="22"/>
          <w:szCs w:val="22"/>
        </w:rPr>
      </w:pPr>
    </w:p>
    <w:p w:rsidR="00D521C6" w:rsidRDefault="00E16B26">
      <w:pPr>
        <w:keepNext/>
        <w:numPr>
          <w:ilvl w:val="0"/>
          <w:numId w:val="23"/>
        </w:numPr>
        <w:ind w:left="8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SI </w:t>
      </w:r>
    </w:p>
    <w:p w:rsidR="00D521C6" w:rsidRDefault="00E16B26">
      <w:pPr>
        <w:keepNext/>
        <w:numPr>
          <w:ilvl w:val="0"/>
          <w:numId w:val="23"/>
        </w:numPr>
        <w:ind w:left="8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NO</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p>
    <w:p w:rsidR="00D521C6" w:rsidRDefault="00D521C6">
      <w:pPr>
        <w:keepNext/>
        <w:ind w:left="720"/>
        <w:jc w:val="both"/>
        <w:rPr>
          <w:rFonts w:ascii="Times New Roman" w:eastAsia="Times New Roman" w:hAnsi="Times New Roman" w:cs="Times New Roman"/>
          <w:i/>
          <w:sz w:val="22"/>
          <w:szCs w:val="22"/>
        </w:rPr>
      </w:pPr>
    </w:p>
    <w:p w:rsidR="00D521C6" w:rsidRDefault="00E16B26">
      <w:pPr>
        <w:keepNext/>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In caso di risposta affermativa compilare la tabella sotto riportata:</w:t>
      </w:r>
    </w:p>
    <w:sdt>
      <w:sdtPr>
        <w:tag w:val="goog_rdk_8"/>
        <w:id w:val="-1624924322"/>
        <w:lock w:val="contentLocked"/>
      </w:sdtPr>
      <w:sdtEndPr/>
      <w:sdtContent>
        <w:tbl>
          <w:tblPr>
            <w:tblStyle w:val="afffffff0"/>
            <w:tblW w:w="9495" w:type="dxa"/>
            <w:tblInd w:w="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35"/>
            <w:gridCol w:w="5460"/>
          </w:tblGrid>
          <w:tr w:rsidR="00D521C6">
            <w:trPr>
              <w:trHeight w:val="492"/>
              <w:tblHeader/>
            </w:trPr>
            <w:tc>
              <w:tcPr>
                <w:tcW w:w="4035" w:type="dxa"/>
                <w:shd w:val="clear" w:color="auto" w:fill="auto"/>
                <w:tcMar>
                  <w:top w:w="100" w:type="dxa"/>
                  <w:left w:w="100" w:type="dxa"/>
                  <w:bottom w:w="100" w:type="dxa"/>
                  <w:right w:w="100" w:type="dxa"/>
                </w:tcMar>
              </w:tcPr>
              <w:p w:rsidR="00D521C6" w:rsidRDefault="00E16B26">
                <w:pPr>
                  <w:keepNext/>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Numero eventi previsti</w:t>
                </w:r>
              </w:p>
            </w:tc>
            <w:tc>
              <w:tcPr>
                <w:tcW w:w="5460" w:type="dxa"/>
                <w:shd w:val="clear" w:color="auto" w:fill="auto"/>
                <w:tcMar>
                  <w:top w:w="100" w:type="dxa"/>
                  <w:left w:w="100" w:type="dxa"/>
                  <w:bottom w:w="100" w:type="dxa"/>
                  <w:right w:w="100" w:type="dxa"/>
                </w:tcMar>
                <w:vAlign w:val="center"/>
              </w:tcPr>
              <w:p w:rsidR="00D521C6" w:rsidRDefault="00E16B26">
                <w:pPr>
                  <w:widowControl w:val="0"/>
                  <w:rPr>
                    <w:rFonts w:ascii="Times New Roman" w:eastAsia="Times New Roman" w:hAnsi="Times New Roman" w:cs="Times New Roman"/>
                    <w:sz w:val="22"/>
                    <w:szCs w:val="22"/>
                  </w:rPr>
                </w:pPr>
              </w:p>
            </w:tc>
          </w:tr>
        </w:tbl>
      </w:sdtContent>
    </w:sdt>
    <w:p w:rsidR="00D521C6" w:rsidRDefault="00D521C6">
      <w:pPr>
        <w:keepNext/>
        <w:ind w:left="720"/>
        <w:jc w:val="both"/>
        <w:rPr>
          <w:rFonts w:ascii="Times New Roman" w:eastAsia="Times New Roman" w:hAnsi="Times New Roman" w:cs="Times New Roman"/>
          <w:sz w:val="22"/>
          <w:szCs w:val="22"/>
        </w:rPr>
      </w:pPr>
    </w:p>
    <w:p w:rsidR="00D521C6" w:rsidRDefault="00E16B26">
      <w:pPr>
        <w:keepNext/>
        <w:numPr>
          <w:ilvl w:val="0"/>
          <w:numId w:val="28"/>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Impegno all’incremento del numero di soggetti aderenti alla RIR, da conseguire nel corso dell’anno 2025, rispetto alla media degli aderenti registrata nell’anno solare 2024 (fonte portale </w:t>
      </w:r>
      <w:proofErr w:type="spellStart"/>
      <w:r>
        <w:rPr>
          <w:rFonts w:ascii="Times New Roman" w:eastAsia="Times New Roman" w:hAnsi="Times New Roman" w:cs="Times New Roman"/>
          <w:sz w:val="22"/>
          <w:szCs w:val="22"/>
        </w:rPr>
        <w:t>Innoveneto</w:t>
      </w:r>
      <w:proofErr w:type="spellEnd"/>
      <w:r>
        <w:rPr>
          <w:rFonts w:ascii="Times New Roman" w:eastAsia="Times New Roman" w:hAnsi="Times New Roman" w:cs="Times New Roman"/>
          <w:sz w:val="22"/>
          <w:szCs w:val="22"/>
        </w:rPr>
        <w:t>)</w:t>
      </w:r>
    </w:p>
    <w:p w:rsidR="00D521C6" w:rsidRDefault="00E16B26">
      <w:pPr>
        <w:ind w:left="720"/>
        <w:rPr>
          <w:rFonts w:ascii="Times New Roman" w:eastAsia="Times New Roman" w:hAnsi="Times New Roman" w:cs="Times New Roman"/>
          <w:i/>
          <w:sz w:val="22"/>
          <w:szCs w:val="22"/>
        </w:rPr>
      </w:pPr>
      <w:r>
        <w:rPr>
          <w:rFonts w:ascii="Times New Roman" w:eastAsia="Times New Roman" w:hAnsi="Times New Roman" w:cs="Times New Roman"/>
          <w:i/>
          <w:sz w:val="22"/>
          <w:szCs w:val="22"/>
        </w:rPr>
        <w:t>(Contrassegnare una delle seguenti opzioni)</w:t>
      </w:r>
    </w:p>
    <w:p w:rsidR="00D521C6" w:rsidRDefault="00D521C6">
      <w:pPr>
        <w:keepNext/>
        <w:ind w:left="720"/>
        <w:jc w:val="both"/>
        <w:rPr>
          <w:rFonts w:ascii="Times New Roman" w:eastAsia="Times New Roman" w:hAnsi="Times New Roman" w:cs="Times New Roman"/>
          <w:i/>
          <w:color w:val="CC0000"/>
          <w:sz w:val="22"/>
          <w:szCs w:val="22"/>
        </w:rPr>
      </w:pPr>
    </w:p>
    <w:p w:rsidR="00D521C6" w:rsidRDefault="00E16B26">
      <w:pPr>
        <w:keepNext/>
        <w:numPr>
          <w:ilvl w:val="0"/>
          <w:numId w:val="1"/>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incremento in una misura compresa tra il 3% e il 5%</w:t>
      </w:r>
    </w:p>
    <w:p w:rsidR="00D521C6" w:rsidRDefault="00E16B26">
      <w:pPr>
        <w:keepNext/>
        <w:numPr>
          <w:ilvl w:val="0"/>
          <w:numId w:val="1"/>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incremento in una misura superiore al 5%</w:t>
      </w:r>
    </w:p>
    <w:p w:rsidR="00D521C6" w:rsidRDefault="00D521C6">
      <w:pPr>
        <w:keepNext/>
        <w:jc w:val="both"/>
        <w:rPr>
          <w:rFonts w:ascii="Times New Roman" w:eastAsia="Times New Roman" w:hAnsi="Times New Roman" w:cs="Times New Roman"/>
          <w:i/>
          <w:color w:val="CC0000"/>
          <w:sz w:val="22"/>
          <w:szCs w:val="22"/>
        </w:rPr>
      </w:pPr>
    </w:p>
    <w:p w:rsidR="00D521C6" w:rsidRDefault="00D521C6">
      <w:pPr>
        <w:keepNext/>
        <w:jc w:val="both"/>
        <w:rPr>
          <w:rFonts w:ascii="Times New Roman" w:eastAsia="Times New Roman" w:hAnsi="Times New Roman" w:cs="Times New Roman"/>
          <w:sz w:val="22"/>
          <w:szCs w:val="22"/>
        </w:rPr>
      </w:pPr>
    </w:p>
    <w:p w:rsidR="00D521C6" w:rsidRDefault="00E16B26">
      <w:pPr>
        <w:keepNext/>
        <w:numPr>
          <w:ilvl w:val="0"/>
          <w:numId w:val="28"/>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Impegno al conseguimento (o al mantenimento qualora già conseguito) di un determinato numero di imprese aderenti (fonte portale </w:t>
      </w:r>
      <w:proofErr w:type="spellStart"/>
      <w:r>
        <w:rPr>
          <w:rFonts w:ascii="Times New Roman" w:eastAsia="Times New Roman" w:hAnsi="Times New Roman" w:cs="Times New Roman"/>
          <w:sz w:val="22"/>
          <w:szCs w:val="22"/>
        </w:rPr>
        <w:t>innoveneto</w:t>
      </w:r>
      <w:proofErr w:type="spellEnd"/>
      <w:r>
        <w:rPr>
          <w:rFonts w:ascii="Times New Roman" w:eastAsia="Times New Roman" w:hAnsi="Times New Roman" w:cs="Times New Roman"/>
          <w:sz w:val="22"/>
          <w:szCs w:val="22"/>
        </w:rPr>
        <w:t>)</w:t>
      </w:r>
    </w:p>
    <w:p w:rsidR="00D521C6" w:rsidRDefault="00E16B26">
      <w:pPr>
        <w:ind w:left="720"/>
        <w:rPr>
          <w:rFonts w:ascii="Times New Roman" w:eastAsia="Times New Roman" w:hAnsi="Times New Roman" w:cs="Times New Roman"/>
          <w:i/>
          <w:color w:val="CC0000"/>
          <w:sz w:val="22"/>
          <w:szCs w:val="22"/>
        </w:rPr>
      </w:pPr>
      <w:r>
        <w:rPr>
          <w:rFonts w:ascii="Times New Roman" w:eastAsia="Times New Roman" w:hAnsi="Times New Roman" w:cs="Times New Roman"/>
          <w:i/>
          <w:sz w:val="22"/>
          <w:szCs w:val="22"/>
        </w:rPr>
        <w:t>(Contrassegnare una d</w:t>
      </w:r>
      <w:r>
        <w:rPr>
          <w:rFonts w:ascii="Times New Roman" w:eastAsia="Times New Roman" w:hAnsi="Times New Roman" w:cs="Times New Roman"/>
          <w:i/>
          <w:sz w:val="22"/>
          <w:szCs w:val="22"/>
        </w:rPr>
        <w:t>elle seguenti opzioni)</w:t>
      </w:r>
    </w:p>
    <w:p w:rsidR="00D521C6" w:rsidRDefault="00D521C6">
      <w:pPr>
        <w:keepNext/>
        <w:ind w:left="720" w:firstLine="720"/>
        <w:jc w:val="both"/>
        <w:rPr>
          <w:rFonts w:ascii="Times New Roman" w:eastAsia="Times New Roman" w:hAnsi="Times New Roman" w:cs="Times New Roman"/>
          <w:i/>
          <w:color w:val="CC0000"/>
          <w:sz w:val="22"/>
          <w:szCs w:val="22"/>
        </w:rPr>
      </w:pPr>
    </w:p>
    <w:p w:rsidR="00D521C6" w:rsidRDefault="00E16B26">
      <w:pPr>
        <w:keepNext/>
        <w:numPr>
          <w:ilvl w:val="0"/>
          <w:numId w:val="25"/>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almeno n. 50 imprese aderenti nel corso dell’anno 2025</w:t>
      </w:r>
    </w:p>
    <w:p w:rsidR="00D521C6" w:rsidRDefault="00E16B26">
      <w:pPr>
        <w:keepNext/>
        <w:numPr>
          <w:ilvl w:val="0"/>
          <w:numId w:val="25"/>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almeno n. 80 imprese aderenti nel corso dell’anno 2025</w:t>
      </w:r>
    </w:p>
    <w:p w:rsidR="00D521C6" w:rsidRDefault="00D521C6">
      <w:pPr>
        <w:keepNext/>
        <w:ind w:firstLine="720"/>
        <w:jc w:val="both"/>
        <w:rPr>
          <w:rFonts w:ascii="Times New Roman" w:eastAsia="Times New Roman" w:hAnsi="Times New Roman" w:cs="Times New Roman"/>
          <w:i/>
          <w:color w:val="CC0000"/>
          <w:sz w:val="22"/>
          <w:szCs w:val="22"/>
        </w:rPr>
      </w:pPr>
    </w:p>
    <w:p w:rsidR="00D521C6" w:rsidRDefault="00D521C6">
      <w:pPr>
        <w:keepNext/>
        <w:ind w:firstLine="720"/>
        <w:jc w:val="both"/>
        <w:rPr>
          <w:rFonts w:ascii="Times New Roman" w:eastAsia="Times New Roman" w:hAnsi="Times New Roman" w:cs="Times New Roman"/>
          <w:i/>
          <w:color w:val="CC0000"/>
          <w:sz w:val="22"/>
          <w:szCs w:val="22"/>
        </w:rPr>
      </w:pPr>
    </w:p>
    <w:p w:rsidR="00D521C6" w:rsidRDefault="00E16B26">
      <w:pPr>
        <w:keepNext/>
        <w:jc w:val="both"/>
        <w:rPr>
          <w:rFonts w:ascii="Times New Roman" w:eastAsia="Times New Roman" w:hAnsi="Times New Roman" w:cs="Times New Roman"/>
          <w:i/>
          <w:color w:val="CC0000"/>
          <w:sz w:val="22"/>
          <w:szCs w:val="22"/>
        </w:rPr>
      </w:pPr>
      <w:r>
        <w:rPr>
          <w:rFonts w:ascii="Times New Roman" w:eastAsia="Times New Roman" w:hAnsi="Times New Roman" w:cs="Times New Roman"/>
          <w:sz w:val="22"/>
          <w:szCs w:val="22"/>
        </w:rPr>
        <w:t>Fornire una breve descrizione delle attività previste volte al raggiungimento dei risultati di cui si è assunto l'impegn</w:t>
      </w:r>
      <w:r>
        <w:rPr>
          <w:rFonts w:ascii="Times New Roman" w:eastAsia="Times New Roman" w:hAnsi="Times New Roman" w:cs="Times New Roman"/>
          <w:sz w:val="22"/>
          <w:szCs w:val="22"/>
        </w:rPr>
        <w:t xml:space="preserve">o in relazione ai punti sopra indicati del criterio “D - Networking, animazione e programmazione condivisa all’interno della Rete, potenziamento della cooperazione tra soggetti pubblici e privati, attrazione di investimenti, diffusione dei risultati della </w:t>
      </w:r>
      <w:r>
        <w:rPr>
          <w:rFonts w:ascii="Times New Roman" w:eastAsia="Times New Roman" w:hAnsi="Times New Roman" w:cs="Times New Roman"/>
          <w:sz w:val="22"/>
          <w:szCs w:val="22"/>
        </w:rPr>
        <w:t>ricerca”</w:t>
      </w:r>
    </w:p>
    <w:p w:rsidR="00D521C6" w:rsidRDefault="00E16B26">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(max. 5.000 caratteri)</w:t>
      </w:r>
    </w:p>
    <w:tbl>
      <w:tblPr>
        <w:tblStyle w:val="afffffff1"/>
        <w:tblW w:w="964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5"/>
      </w:tblGrid>
      <w:tr w:rsidR="00D521C6">
        <w:trPr>
          <w:trHeight w:val="660"/>
        </w:trPr>
        <w:tc>
          <w:tcPr>
            <w:tcW w:w="9645" w:type="dxa"/>
            <w:shd w:val="clear" w:color="auto" w:fill="auto"/>
          </w:tcPr>
          <w:p w:rsidR="00D521C6" w:rsidRDefault="00E16B26">
            <w:pPr>
              <w:rPr>
                <w:rFonts w:ascii="Times New Roman" w:eastAsia="Times New Roman" w:hAnsi="Times New Roman" w:cs="Times New Roman"/>
                <w:sz w:val="22"/>
                <w:szCs w:val="22"/>
              </w:rPr>
            </w:pPr>
            <w:r>
              <w:rPr>
                <w:rFonts w:ascii="Times New Roman" w:eastAsia="Times New Roman" w:hAnsi="Times New Roman" w:cs="Times New Roman"/>
                <w:sz w:val="22"/>
                <w:szCs w:val="22"/>
              </w:rPr>
              <w:t>     </w:t>
            </w:r>
          </w:p>
          <w:p w:rsidR="00D521C6" w:rsidRDefault="00D521C6">
            <w:pPr>
              <w:rPr>
                <w:rFonts w:ascii="Times New Roman" w:eastAsia="Times New Roman" w:hAnsi="Times New Roman" w:cs="Times New Roman"/>
                <w:sz w:val="22"/>
                <w:szCs w:val="22"/>
              </w:rPr>
            </w:pPr>
          </w:p>
        </w:tc>
      </w:tr>
    </w:tbl>
    <w:p w:rsidR="00D521C6" w:rsidRDefault="00D521C6">
      <w:pPr>
        <w:keepNext/>
        <w:jc w:val="both"/>
        <w:rPr>
          <w:rFonts w:ascii="Times New Roman" w:eastAsia="Times New Roman" w:hAnsi="Times New Roman" w:cs="Times New Roman"/>
          <w:b/>
          <w:sz w:val="22"/>
          <w:szCs w:val="22"/>
        </w:rPr>
      </w:pPr>
    </w:p>
    <w:p w:rsidR="00D521C6" w:rsidRDefault="00D521C6">
      <w:pPr>
        <w:keepNext/>
        <w:jc w:val="both"/>
        <w:rPr>
          <w:rFonts w:ascii="Times New Roman" w:eastAsia="Times New Roman" w:hAnsi="Times New Roman" w:cs="Times New Roman"/>
          <w:b/>
          <w:sz w:val="22"/>
          <w:szCs w:val="22"/>
        </w:rPr>
      </w:pPr>
    </w:p>
    <w:p w:rsidR="00D521C6" w:rsidRDefault="00E16B26">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Identificazione dei risultati che saranno conseguiti entro il periodo previsto per l’eventuale presentazione della domanda di acconto</w:t>
      </w:r>
      <w:r w:rsidR="00C10510">
        <w:rPr>
          <w:rFonts w:ascii="Times New Roman" w:eastAsia="Times New Roman" w:hAnsi="Times New Roman" w:cs="Times New Roman"/>
          <w:sz w:val="22"/>
          <w:szCs w:val="22"/>
        </w:rPr>
        <w:t>.</w:t>
      </w:r>
    </w:p>
    <w:p w:rsidR="00D521C6" w:rsidRDefault="00E16B26">
      <w:pPr>
        <w:keepNext/>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Compilare nel caso in cui il soggetto giuridico intenda presentare domanda di pagamento di un acconto su rendiconto intermedio di spesa.</w:t>
      </w:r>
    </w:p>
    <w:p w:rsidR="00D521C6" w:rsidRDefault="00E16B26">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(max. 2.000 caratteri)</w:t>
      </w:r>
    </w:p>
    <w:tbl>
      <w:tblPr>
        <w:tblStyle w:val="afffffff2"/>
        <w:tblW w:w="964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5"/>
      </w:tblGrid>
      <w:tr w:rsidR="00D521C6">
        <w:trPr>
          <w:trHeight w:val="660"/>
        </w:trPr>
        <w:tc>
          <w:tcPr>
            <w:tcW w:w="9645" w:type="dxa"/>
            <w:shd w:val="clear" w:color="auto" w:fill="auto"/>
          </w:tcPr>
          <w:p w:rsidR="00D521C6" w:rsidRDefault="00D521C6">
            <w:pPr>
              <w:rPr>
                <w:rFonts w:ascii="Times New Roman" w:eastAsia="Times New Roman" w:hAnsi="Times New Roman" w:cs="Times New Roman"/>
                <w:sz w:val="22"/>
                <w:szCs w:val="22"/>
              </w:rPr>
            </w:pPr>
          </w:p>
          <w:p w:rsidR="00D521C6" w:rsidRDefault="00E16B26">
            <w:pPr>
              <w:rPr>
                <w:rFonts w:ascii="Times New Roman" w:eastAsia="Times New Roman" w:hAnsi="Times New Roman" w:cs="Times New Roman"/>
                <w:sz w:val="22"/>
                <w:szCs w:val="22"/>
              </w:rPr>
            </w:pPr>
            <w:r>
              <w:rPr>
                <w:rFonts w:ascii="Times New Roman" w:eastAsia="Times New Roman" w:hAnsi="Times New Roman" w:cs="Times New Roman"/>
                <w:sz w:val="22"/>
                <w:szCs w:val="22"/>
              </w:rPr>
              <w:t>     </w:t>
            </w:r>
          </w:p>
        </w:tc>
      </w:tr>
    </w:tbl>
    <w:p w:rsidR="00D521C6" w:rsidRDefault="00D521C6">
      <w:pPr>
        <w:keepNext/>
        <w:ind w:left="720"/>
        <w:jc w:val="both"/>
        <w:rPr>
          <w:rFonts w:ascii="Times New Roman" w:eastAsia="Times New Roman" w:hAnsi="Times New Roman" w:cs="Times New Roman"/>
          <w:b/>
        </w:rPr>
      </w:pPr>
    </w:p>
    <w:p w:rsidR="00D521C6" w:rsidRDefault="00D521C6">
      <w:pPr>
        <w:keepNext/>
        <w:ind w:left="720"/>
        <w:jc w:val="both"/>
        <w:rPr>
          <w:rFonts w:ascii="Times New Roman" w:eastAsia="Times New Roman" w:hAnsi="Times New Roman" w:cs="Times New Roman"/>
          <w:b/>
        </w:rPr>
      </w:pPr>
    </w:p>
    <w:p w:rsidR="00D521C6" w:rsidRDefault="00C10510">
      <w:pPr>
        <w:keepNext/>
        <w:numPr>
          <w:ilvl w:val="0"/>
          <w:numId w:val="18"/>
        </w:numPr>
        <w:ind w:left="426"/>
        <w:jc w:val="both"/>
        <w:rPr>
          <w:rFonts w:ascii="Times New Roman" w:eastAsia="Times New Roman" w:hAnsi="Times New Roman" w:cs="Times New Roman"/>
          <w:b/>
        </w:rPr>
      </w:pPr>
      <w:r>
        <w:rPr>
          <w:rFonts w:ascii="Times New Roman" w:eastAsia="Times New Roman" w:hAnsi="Times New Roman" w:cs="Times New Roman"/>
          <w:b/>
        </w:rPr>
        <w:t xml:space="preserve"> </w:t>
      </w:r>
      <w:r w:rsidR="00E16B26">
        <w:rPr>
          <w:rFonts w:ascii="Times New Roman" w:eastAsia="Times New Roman" w:hAnsi="Times New Roman" w:cs="Times New Roman"/>
          <w:b/>
        </w:rPr>
        <w:t>ATTIVITA’ 3 (obbligatoria)</w:t>
      </w:r>
      <w:r w:rsidR="00E16B26">
        <w:rPr>
          <w:rFonts w:ascii="Times New Roman" w:eastAsia="Times New Roman" w:hAnsi="Times New Roman" w:cs="Times New Roman"/>
          <w:sz w:val="22"/>
          <w:szCs w:val="22"/>
        </w:rPr>
        <w:t xml:space="preserve"> </w:t>
      </w:r>
    </w:p>
    <w:p w:rsidR="00D521C6" w:rsidRDefault="00E16B26">
      <w:pPr>
        <w:widowControl w:val="0"/>
        <w:tabs>
          <w:tab w:val="left" w:pos="603"/>
        </w:tabs>
        <w:jc w:val="both"/>
        <w:rPr>
          <w:rFonts w:ascii="Times New Roman" w:eastAsia="Times New Roman" w:hAnsi="Times New Roman" w:cs="Times New Roman"/>
          <w:b/>
          <w:highlight w:val="yellow"/>
        </w:rPr>
      </w:pPr>
      <w:r>
        <w:rPr>
          <w:rFonts w:ascii="Times New Roman" w:eastAsia="Times New Roman" w:hAnsi="Times New Roman" w:cs="Times New Roman"/>
          <w:b/>
        </w:rPr>
        <w:t>E - Comunicazione e promozione online e offline</w:t>
      </w:r>
      <w:r>
        <w:rPr>
          <w:rFonts w:ascii="Times New Roman" w:eastAsia="Times New Roman" w:hAnsi="Times New Roman" w:cs="Times New Roman"/>
          <w:b/>
        </w:rPr>
        <w:t xml:space="preserve">, su </w:t>
      </w:r>
      <w:proofErr w:type="spellStart"/>
      <w:r>
        <w:rPr>
          <w:rFonts w:ascii="Times New Roman" w:eastAsia="Times New Roman" w:hAnsi="Times New Roman" w:cs="Times New Roman"/>
          <w:b/>
        </w:rPr>
        <w:t>vision</w:t>
      </w:r>
      <w:proofErr w:type="spellEnd"/>
      <w:r>
        <w:rPr>
          <w:rFonts w:ascii="Times New Roman" w:eastAsia="Times New Roman" w:hAnsi="Times New Roman" w:cs="Times New Roman"/>
          <w:b/>
        </w:rPr>
        <w:t xml:space="preserve"> strategica, programmazione, obiettivi della RIR, verso un pubblico ampio</w:t>
      </w:r>
    </w:p>
    <w:p w:rsidR="00D521C6" w:rsidRDefault="00E16B26">
      <w:pPr>
        <w:widowControl w:val="0"/>
        <w:tabs>
          <w:tab w:val="left" w:pos="603"/>
        </w:tabs>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Attività comunicative volte a promuovere la visibilità della RIR nei confronti di un pubblico che comprende gli attori della cd. “quadrupla elica” (imprese, enti, P.A., ci</w:t>
      </w:r>
      <w:r>
        <w:rPr>
          <w:rFonts w:ascii="Times New Roman" w:eastAsia="Times New Roman" w:hAnsi="Times New Roman" w:cs="Times New Roman"/>
          <w:sz w:val="22"/>
          <w:szCs w:val="22"/>
        </w:rPr>
        <w:t>ttadini), con l’utilizzo obbligatorio dell’immagine coordinata “</w:t>
      </w:r>
      <w:proofErr w:type="spellStart"/>
      <w:r>
        <w:rPr>
          <w:rFonts w:ascii="Times New Roman" w:eastAsia="Times New Roman" w:hAnsi="Times New Roman" w:cs="Times New Roman"/>
          <w:sz w:val="22"/>
          <w:szCs w:val="22"/>
        </w:rPr>
        <w:t>InnovatiVE</w:t>
      </w:r>
      <w:proofErr w:type="spellEnd"/>
      <w:r>
        <w:rPr>
          <w:rFonts w:ascii="Times New Roman" w:eastAsia="Times New Roman" w:hAnsi="Times New Roman" w:cs="Times New Roman"/>
          <w:sz w:val="22"/>
          <w:szCs w:val="22"/>
        </w:rPr>
        <w:t>” nei prodotti realizzati.</w:t>
      </w:r>
    </w:p>
    <w:p w:rsidR="00D521C6" w:rsidRDefault="00D521C6">
      <w:pPr>
        <w:widowControl w:val="0"/>
        <w:tabs>
          <w:tab w:val="left" w:pos="603"/>
        </w:tabs>
        <w:jc w:val="both"/>
        <w:rPr>
          <w:rFonts w:ascii="Times New Roman" w:eastAsia="Times New Roman" w:hAnsi="Times New Roman" w:cs="Times New Roman"/>
          <w:b/>
          <w:sz w:val="22"/>
          <w:szCs w:val="22"/>
        </w:rPr>
      </w:pPr>
    </w:p>
    <w:p w:rsidR="00D521C6" w:rsidRDefault="00E16B26">
      <w:pPr>
        <w:keepNext/>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Identificazione degli obiettivi previsti: indicare quali tra le seguenti tipologie di attività la RIR intende realizzare:</w:t>
      </w:r>
    </w:p>
    <w:p w:rsidR="00D521C6" w:rsidRDefault="00D521C6">
      <w:pPr>
        <w:keepNext/>
        <w:jc w:val="both"/>
        <w:rPr>
          <w:rFonts w:ascii="Times New Roman" w:eastAsia="Times New Roman" w:hAnsi="Times New Roman" w:cs="Times New Roman"/>
          <w:sz w:val="22"/>
          <w:szCs w:val="22"/>
        </w:rPr>
      </w:pPr>
    </w:p>
    <w:p w:rsidR="00D521C6" w:rsidRDefault="00E16B26">
      <w:pPr>
        <w:keepNext/>
        <w:numPr>
          <w:ilvl w:val="0"/>
          <w:numId w:val="3"/>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Invio newsletter della RIR nel </w:t>
      </w:r>
      <w:r>
        <w:rPr>
          <w:rFonts w:ascii="Times New Roman" w:eastAsia="Times New Roman" w:hAnsi="Times New Roman" w:cs="Times New Roman"/>
          <w:sz w:val="22"/>
          <w:szCs w:val="22"/>
        </w:rPr>
        <w:t>corso dell’anno 2025</w:t>
      </w:r>
    </w:p>
    <w:p w:rsidR="00D521C6" w:rsidRDefault="00E16B26">
      <w:pPr>
        <w:ind w:left="720"/>
        <w:rPr>
          <w:rFonts w:ascii="Times New Roman" w:eastAsia="Times New Roman" w:hAnsi="Times New Roman" w:cs="Times New Roman"/>
          <w:i/>
          <w:sz w:val="22"/>
          <w:szCs w:val="22"/>
        </w:rPr>
      </w:pPr>
      <w:r>
        <w:rPr>
          <w:rFonts w:ascii="Times New Roman" w:eastAsia="Times New Roman" w:hAnsi="Times New Roman" w:cs="Times New Roman"/>
          <w:i/>
          <w:sz w:val="22"/>
          <w:szCs w:val="22"/>
        </w:rPr>
        <w:t>(Contrassegnare una delle seguenti opzioni)</w:t>
      </w:r>
    </w:p>
    <w:p w:rsidR="00D521C6" w:rsidRDefault="00D521C6">
      <w:pPr>
        <w:ind w:left="720"/>
        <w:rPr>
          <w:rFonts w:ascii="Times New Roman" w:eastAsia="Times New Roman" w:hAnsi="Times New Roman" w:cs="Times New Roman"/>
          <w:i/>
          <w:sz w:val="22"/>
          <w:szCs w:val="22"/>
        </w:rPr>
      </w:pPr>
    </w:p>
    <w:p w:rsidR="00D521C6" w:rsidRDefault="00E16B26">
      <w:pPr>
        <w:keepNext/>
        <w:numPr>
          <w:ilvl w:val="0"/>
          <w:numId w:val="6"/>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Invio di newsletter in un numero compreso tra 5 e 9</w:t>
      </w:r>
    </w:p>
    <w:p w:rsidR="00D521C6" w:rsidRDefault="00E16B26">
      <w:pPr>
        <w:keepNext/>
        <w:numPr>
          <w:ilvl w:val="0"/>
          <w:numId w:val="6"/>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Invio di almeno 10 newsletter</w:t>
      </w:r>
    </w:p>
    <w:p w:rsidR="00D521C6" w:rsidRDefault="00E16B26">
      <w:pPr>
        <w:keepNext/>
        <w:ind w:firstLine="720"/>
        <w:jc w:val="both"/>
        <w:rPr>
          <w:rFonts w:ascii="Times New Roman" w:eastAsia="Times New Roman" w:hAnsi="Times New Roman" w:cs="Times New Roman"/>
          <w:i/>
          <w:color w:val="CC0000"/>
          <w:sz w:val="22"/>
          <w:szCs w:val="22"/>
        </w:rPr>
      </w:pPr>
      <w:r>
        <w:rPr>
          <w:rFonts w:ascii="Times New Roman" w:eastAsia="Times New Roman" w:hAnsi="Times New Roman" w:cs="Times New Roman"/>
          <w:i/>
          <w:color w:val="CC0000"/>
          <w:sz w:val="22"/>
          <w:szCs w:val="22"/>
        </w:rPr>
        <w:tab/>
      </w:r>
      <w:r>
        <w:rPr>
          <w:rFonts w:ascii="Times New Roman" w:eastAsia="Times New Roman" w:hAnsi="Times New Roman" w:cs="Times New Roman"/>
          <w:i/>
          <w:color w:val="CC0000"/>
          <w:sz w:val="22"/>
          <w:szCs w:val="22"/>
        </w:rPr>
        <w:tab/>
      </w:r>
      <w:r>
        <w:rPr>
          <w:rFonts w:ascii="Times New Roman" w:eastAsia="Times New Roman" w:hAnsi="Times New Roman" w:cs="Times New Roman"/>
          <w:i/>
          <w:color w:val="CC0000"/>
          <w:sz w:val="22"/>
          <w:szCs w:val="22"/>
        </w:rPr>
        <w:tab/>
      </w:r>
    </w:p>
    <w:p w:rsidR="00D521C6" w:rsidRDefault="00D521C6">
      <w:pPr>
        <w:keepNext/>
        <w:ind w:left="720"/>
        <w:jc w:val="both"/>
        <w:rPr>
          <w:rFonts w:ascii="Times New Roman" w:eastAsia="Times New Roman" w:hAnsi="Times New Roman" w:cs="Times New Roman"/>
          <w:i/>
          <w:color w:val="CC0000"/>
          <w:sz w:val="22"/>
          <w:szCs w:val="22"/>
        </w:rPr>
      </w:pPr>
    </w:p>
    <w:p w:rsidR="00D521C6" w:rsidRDefault="00E16B26">
      <w:pPr>
        <w:keepNext/>
        <w:numPr>
          <w:ilvl w:val="0"/>
          <w:numId w:val="3"/>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Raggiungimento nel corso dell’anno 2025 di un numero di </w:t>
      </w:r>
      <w:proofErr w:type="spellStart"/>
      <w:r>
        <w:rPr>
          <w:rFonts w:ascii="Times New Roman" w:eastAsia="Times New Roman" w:hAnsi="Times New Roman" w:cs="Times New Roman"/>
          <w:sz w:val="22"/>
          <w:szCs w:val="22"/>
        </w:rPr>
        <w:t>follower</w:t>
      </w:r>
      <w:proofErr w:type="spellEnd"/>
      <w:r>
        <w:rPr>
          <w:rFonts w:ascii="Times New Roman" w:eastAsia="Times New Roman" w:hAnsi="Times New Roman" w:cs="Times New Roman"/>
          <w:sz w:val="22"/>
          <w:szCs w:val="22"/>
        </w:rPr>
        <w:t xml:space="preserve"> pari o superiore al 300% della media d</w:t>
      </w:r>
      <w:r>
        <w:rPr>
          <w:rFonts w:ascii="Times New Roman" w:eastAsia="Times New Roman" w:hAnsi="Times New Roman" w:cs="Times New Roman"/>
          <w:sz w:val="22"/>
          <w:szCs w:val="22"/>
        </w:rPr>
        <w:t xml:space="preserve">egli aderenti alla RIR registrata nell’anno solare 2024 (fonte portale </w:t>
      </w:r>
      <w:proofErr w:type="spellStart"/>
      <w:r>
        <w:rPr>
          <w:rFonts w:ascii="Times New Roman" w:eastAsia="Times New Roman" w:hAnsi="Times New Roman" w:cs="Times New Roman"/>
          <w:sz w:val="22"/>
          <w:szCs w:val="22"/>
        </w:rPr>
        <w:t>Innoveneto</w:t>
      </w:r>
      <w:proofErr w:type="spellEnd"/>
      <w:r>
        <w:rPr>
          <w:rFonts w:ascii="Times New Roman" w:eastAsia="Times New Roman" w:hAnsi="Times New Roman" w:cs="Times New Roman"/>
          <w:sz w:val="22"/>
          <w:szCs w:val="22"/>
        </w:rPr>
        <w:t>)</w:t>
      </w:r>
    </w:p>
    <w:p w:rsidR="00D521C6" w:rsidRDefault="00E16B26">
      <w:pPr>
        <w:ind w:left="720"/>
        <w:rPr>
          <w:rFonts w:ascii="Times New Roman" w:eastAsia="Times New Roman" w:hAnsi="Times New Roman" w:cs="Times New Roman"/>
          <w:i/>
          <w:sz w:val="22"/>
          <w:szCs w:val="22"/>
        </w:rPr>
      </w:pPr>
      <w:r>
        <w:rPr>
          <w:rFonts w:ascii="Times New Roman" w:eastAsia="Times New Roman" w:hAnsi="Times New Roman" w:cs="Times New Roman"/>
          <w:i/>
          <w:sz w:val="22"/>
          <w:szCs w:val="22"/>
        </w:rPr>
        <w:t>(Contrassegnare una o più opzioni di scelta tra le seguenti)</w:t>
      </w:r>
    </w:p>
    <w:p w:rsidR="00D521C6" w:rsidRDefault="00D521C6">
      <w:pPr>
        <w:keepNext/>
        <w:ind w:firstLine="720"/>
        <w:jc w:val="both"/>
        <w:rPr>
          <w:rFonts w:ascii="Times New Roman" w:eastAsia="Times New Roman" w:hAnsi="Times New Roman" w:cs="Times New Roman"/>
          <w:sz w:val="22"/>
          <w:szCs w:val="22"/>
        </w:rPr>
      </w:pPr>
    </w:p>
    <w:p w:rsidR="00D521C6" w:rsidRDefault="00E16B26">
      <w:pPr>
        <w:keepNext/>
        <w:numPr>
          <w:ilvl w:val="0"/>
          <w:numId w:val="26"/>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Incremento di almeno il 300% dei </w:t>
      </w:r>
      <w:proofErr w:type="spellStart"/>
      <w:r>
        <w:rPr>
          <w:rFonts w:ascii="Times New Roman" w:eastAsia="Times New Roman" w:hAnsi="Times New Roman" w:cs="Times New Roman"/>
          <w:sz w:val="22"/>
          <w:szCs w:val="22"/>
        </w:rPr>
        <w:t>follower</w:t>
      </w:r>
      <w:proofErr w:type="spellEnd"/>
      <w:r>
        <w:rPr>
          <w:rFonts w:ascii="Times New Roman" w:eastAsia="Times New Roman" w:hAnsi="Times New Roman" w:cs="Times New Roman"/>
          <w:sz w:val="22"/>
          <w:szCs w:val="22"/>
        </w:rPr>
        <w:t xml:space="preserve"> del profilo della RIR nel social network “</w:t>
      </w:r>
      <w:proofErr w:type="spellStart"/>
      <w:r>
        <w:rPr>
          <w:rFonts w:ascii="Times New Roman" w:eastAsia="Times New Roman" w:hAnsi="Times New Roman" w:cs="Times New Roman"/>
          <w:sz w:val="22"/>
          <w:szCs w:val="22"/>
        </w:rPr>
        <w:t>Linkedin</w:t>
      </w:r>
      <w:proofErr w:type="spellEnd"/>
      <w:r>
        <w:rPr>
          <w:rFonts w:ascii="Times New Roman" w:eastAsia="Times New Roman" w:hAnsi="Times New Roman" w:cs="Times New Roman"/>
          <w:sz w:val="22"/>
          <w:szCs w:val="22"/>
        </w:rPr>
        <w:t>”</w:t>
      </w:r>
    </w:p>
    <w:p w:rsidR="00D521C6" w:rsidRDefault="00E16B26">
      <w:pPr>
        <w:keepNext/>
        <w:numPr>
          <w:ilvl w:val="0"/>
          <w:numId w:val="26"/>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Incremento di alm</w:t>
      </w:r>
      <w:r>
        <w:rPr>
          <w:rFonts w:ascii="Times New Roman" w:eastAsia="Times New Roman" w:hAnsi="Times New Roman" w:cs="Times New Roman"/>
          <w:sz w:val="22"/>
          <w:szCs w:val="22"/>
        </w:rPr>
        <w:t xml:space="preserve">eno il 300% dei </w:t>
      </w:r>
      <w:proofErr w:type="spellStart"/>
      <w:r>
        <w:rPr>
          <w:rFonts w:ascii="Times New Roman" w:eastAsia="Times New Roman" w:hAnsi="Times New Roman" w:cs="Times New Roman"/>
          <w:sz w:val="22"/>
          <w:szCs w:val="22"/>
        </w:rPr>
        <w:t>follower</w:t>
      </w:r>
      <w:proofErr w:type="spellEnd"/>
      <w:r>
        <w:rPr>
          <w:rFonts w:ascii="Times New Roman" w:eastAsia="Times New Roman" w:hAnsi="Times New Roman" w:cs="Times New Roman"/>
          <w:sz w:val="22"/>
          <w:szCs w:val="22"/>
        </w:rPr>
        <w:t xml:space="preserve"> del profilo della RIR nel social network “</w:t>
      </w:r>
      <w:proofErr w:type="spellStart"/>
      <w:r>
        <w:rPr>
          <w:rFonts w:ascii="Times New Roman" w:eastAsia="Times New Roman" w:hAnsi="Times New Roman" w:cs="Times New Roman"/>
          <w:sz w:val="22"/>
          <w:szCs w:val="22"/>
        </w:rPr>
        <w:t>Facebook</w:t>
      </w:r>
      <w:proofErr w:type="spellEnd"/>
      <w:r>
        <w:rPr>
          <w:rFonts w:ascii="Times New Roman" w:eastAsia="Times New Roman" w:hAnsi="Times New Roman" w:cs="Times New Roman"/>
          <w:sz w:val="22"/>
          <w:szCs w:val="22"/>
        </w:rPr>
        <w:t>”</w:t>
      </w:r>
    </w:p>
    <w:p w:rsidR="00D521C6" w:rsidRDefault="00E16B26">
      <w:pPr>
        <w:keepNext/>
        <w:numPr>
          <w:ilvl w:val="0"/>
          <w:numId w:val="26"/>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Incremento di almeno il 300% dei </w:t>
      </w:r>
      <w:proofErr w:type="spellStart"/>
      <w:r>
        <w:rPr>
          <w:rFonts w:ascii="Times New Roman" w:eastAsia="Times New Roman" w:hAnsi="Times New Roman" w:cs="Times New Roman"/>
          <w:sz w:val="22"/>
          <w:szCs w:val="22"/>
        </w:rPr>
        <w:t>follower</w:t>
      </w:r>
      <w:proofErr w:type="spellEnd"/>
      <w:r>
        <w:rPr>
          <w:rFonts w:ascii="Times New Roman" w:eastAsia="Times New Roman" w:hAnsi="Times New Roman" w:cs="Times New Roman"/>
          <w:sz w:val="22"/>
          <w:szCs w:val="22"/>
        </w:rPr>
        <w:t xml:space="preserve"> del profilo della RIR nel social network “Instagram”</w:t>
      </w:r>
    </w:p>
    <w:p w:rsidR="00D521C6" w:rsidRDefault="00D521C6">
      <w:pPr>
        <w:keepNext/>
        <w:ind w:left="720"/>
        <w:jc w:val="both"/>
        <w:rPr>
          <w:rFonts w:ascii="Times New Roman" w:eastAsia="Times New Roman" w:hAnsi="Times New Roman" w:cs="Times New Roman"/>
          <w:color w:val="CC0000"/>
          <w:sz w:val="22"/>
          <w:szCs w:val="22"/>
        </w:rPr>
      </w:pPr>
    </w:p>
    <w:p w:rsidR="00D521C6" w:rsidRDefault="00D521C6">
      <w:pPr>
        <w:keepNext/>
        <w:ind w:left="720"/>
        <w:jc w:val="both"/>
        <w:rPr>
          <w:rFonts w:ascii="Times New Roman" w:eastAsia="Times New Roman" w:hAnsi="Times New Roman" w:cs="Times New Roman"/>
          <w:i/>
          <w:color w:val="CC0000"/>
          <w:sz w:val="22"/>
          <w:szCs w:val="22"/>
        </w:rPr>
      </w:pPr>
    </w:p>
    <w:p w:rsidR="00D521C6" w:rsidRDefault="00E16B26">
      <w:pPr>
        <w:keepNext/>
        <w:numPr>
          <w:ilvl w:val="0"/>
          <w:numId w:val="3"/>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Realizzazione nel corso dell’anno 2025 di eventi plenari pubblici (quindi non riservati ai soli aderenti alla RIR) per la promozione della RIR, dei suoi obiettivi, delle attività o progetti.</w:t>
      </w:r>
    </w:p>
    <w:p w:rsidR="00D521C6" w:rsidRDefault="00E16B26">
      <w:pPr>
        <w:ind w:left="720"/>
        <w:rPr>
          <w:rFonts w:ascii="Times New Roman" w:eastAsia="Times New Roman" w:hAnsi="Times New Roman" w:cs="Times New Roman"/>
          <w:i/>
          <w:sz w:val="22"/>
          <w:szCs w:val="22"/>
        </w:rPr>
      </w:pPr>
      <w:r>
        <w:rPr>
          <w:rFonts w:ascii="Times New Roman" w:eastAsia="Times New Roman" w:hAnsi="Times New Roman" w:cs="Times New Roman"/>
          <w:i/>
          <w:sz w:val="22"/>
          <w:szCs w:val="22"/>
        </w:rPr>
        <w:t>(Contrassegnare una delle seguenti opzioni)</w:t>
      </w:r>
    </w:p>
    <w:p w:rsidR="00D521C6" w:rsidRDefault="00D521C6">
      <w:pPr>
        <w:ind w:left="720"/>
        <w:rPr>
          <w:rFonts w:ascii="Times New Roman" w:eastAsia="Times New Roman" w:hAnsi="Times New Roman" w:cs="Times New Roman"/>
          <w:sz w:val="22"/>
          <w:szCs w:val="22"/>
        </w:rPr>
      </w:pPr>
    </w:p>
    <w:p w:rsidR="00D521C6" w:rsidRDefault="00E16B26">
      <w:pPr>
        <w:keepNext/>
        <w:numPr>
          <w:ilvl w:val="0"/>
          <w:numId w:val="2"/>
        </w:numPr>
        <w:ind w:left="708"/>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SI </w:t>
      </w:r>
      <w:r>
        <w:rPr>
          <w:rFonts w:ascii="Times New Roman" w:eastAsia="Times New Roman" w:hAnsi="Times New Roman" w:cs="Times New Roman"/>
          <w:sz w:val="22"/>
          <w:szCs w:val="22"/>
        </w:rPr>
        <w:tab/>
      </w:r>
    </w:p>
    <w:p w:rsidR="00D521C6" w:rsidRDefault="00E16B26">
      <w:pPr>
        <w:keepNext/>
        <w:numPr>
          <w:ilvl w:val="0"/>
          <w:numId w:val="2"/>
        </w:numPr>
        <w:ind w:left="708"/>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NO</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p>
    <w:p w:rsidR="00D521C6" w:rsidRDefault="00E16B26">
      <w:pPr>
        <w:keepNext/>
        <w:ind w:firstLine="720"/>
        <w:jc w:val="both"/>
        <w:rPr>
          <w:rFonts w:ascii="Times New Roman" w:eastAsia="Times New Roman" w:hAnsi="Times New Roman" w:cs="Times New Roman"/>
          <w:i/>
          <w:color w:val="CC0000"/>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i/>
          <w:color w:val="CC0000"/>
          <w:sz w:val="22"/>
          <w:szCs w:val="22"/>
        </w:rPr>
        <w:tab/>
      </w:r>
    </w:p>
    <w:p w:rsidR="00D521C6" w:rsidRDefault="00E16B26">
      <w:pPr>
        <w:keepNext/>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In caso</w:t>
      </w:r>
      <w:r>
        <w:rPr>
          <w:rFonts w:ascii="Times New Roman" w:eastAsia="Times New Roman" w:hAnsi="Times New Roman" w:cs="Times New Roman"/>
          <w:sz w:val="22"/>
          <w:szCs w:val="22"/>
        </w:rPr>
        <w:t xml:space="preserve"> di risposta affermativa compilare la tabella sotto riportata:</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 xml:space="preserve"> </w:t>
      </w:r>
    </w:p>
    <w:sdt>
      <w:sdtPr>
        <w:tag w:val="goog_rdk_9"/>
        <w:id w:val="843745730"/>
        <w:lock w:val="contentLocked"/>
      </w:sdtPr>
      <w:sdtEndPr/>
      <w:sdtContent>
        <w:tbl>
          <w:tblPr>
            <w:tblStyle w:val="afffffff3"/>
            <w:tblW w:w="9510" w:type="dxa"/>
            <w:tblInd w:w="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95"/>
            <w:gridCol w:w="5415"/>
          </w:tblGrid>
          <w:tr w:rsidR="00D521C6">
            <w:trPr>
              <w:trHeight w:val="585"/>
            </w:trPr>
            <w:tc>
              <w:tcPr>
                <w:tcW w:w="4095" w:type="dxa"/>
                <w:shd w:val="clear" w:color="auto" w:fill="auto"/>
                <w:tcMar>
                  <w:top w:w="100" w:type="dxa"/>
                  <w:left w:w="100" w:type="dxa"/>
                  <w:bottom w:w="100" w:type="dxa"/>
                  <w:right w:w="100" w:type="dxa"/>
                </w:tcMar>
                <w:vAlign w:val="center"/>
              </w:tcPr>
              <w:p w:rsidR="00D521C6" w:rsidRDefault="00E16B26">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Numero di eventi previsti online</w:t>
                </w:r>
              </w:p>
            </w:tc>
            <w:tc>
              <w:tcPr>
                <w:tcW w:w="5415" w:type="dxa"/>
                <w:shd w:val="clear" w:color="auto" w:fill="auto"/>
                <w:tcMar>
                  <w:top w:w="100" w:type="dxa"/>
                  <w:left w:w="100" w:type="dxa"/>
                  <w:bottom w:w="100" w:type="dxa"/>
                  <w:right w:w="100" w:type="dxa"/>
                </w:tcMar>
                <w:vAlign w:val="center"/>
              </w:tcPr>
              <w:p w:rsidR="00D521C6" w:rsidRDefault="00D521C6">
                <w:pPr>
                  <w:widowControl w:val="0"/>
                  <w:jc w:val="center"/>
                  <w:rPr>
                    <w:rFonts w:ascii="Times New Roman" w:eastAsia="Times New Roman" w:hAnsi="Times New Roman" w:cs="Times New Roman"/>
                    <w:sz w:val="22"/>
                    <w:szCs w:val="22"/>
                  </w:rPr>
                </w:pPr>
              </w:p>
              <w:p w:rsidR="00D521C6" w:rsidRDefault="00D521C6">
                <w:pPr>
                  <w:widowControl w:val="0"/>
                  <w:jc w:val="center"/>
                  <w:rPr>
                    <w:rFonts w:ascii="Times New Roman" w:eastAsia="Times New Roman" w:hAnsi="Times New Roman" w:cs="Times New Roman"/>
                    <w:sz w:val="22"/>
                    <w:szCs w:val="22"/>
                  </w:rPr>
                </w:pPr>
              </w:p>
            </w:tc>
          </w:tr>
          <w:tr w:rsidR="00D521C6">
            <w:trPr>
              <w:trHeight w:val="855"/>
            </w:trPr>
            <w:tc>
              <w:tcPr>
                <w:tcW w:w="4095" w:type="dxa"/>
                <w:shd w:val="clear" w:color="auto" w:fill="auto"/>
                <w:tcMar>
                  <w:top w:w="100" w:type="dxa"/>
                  <w:left w:w="100" w:type="dxa"/>
                  <w:bottom w:w="100" w:type="dxa"/>
                  <w:right w:w="100" w:type="dxa"/>
                </w:tcMar>
                <w:vAlign w:val="center"/>
              </w:tcPr>
              <w:p w:rsidR="00D521C6" w:rsidRDefault="00E16B26">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Numero di eventi previsti in presenza</w:t>
                </w:r>
              </w:p>
            </w:tc>
            <w:tc>
              <w:tcPr>
                <w:tcW w:w="5415" w:type="dxa"/>
                <w:shd w:val="clear" w:color="auto" w:fill="auto"/>
                <w:tcMar>
                  <w:top w:w="100" w:type="dxa"/>
                  <w:left w:w="100" w:type="dxa"/>
                  <w:bottom w:w="100" w:type="dxa"/>
                  <w:right w:w="100" w:type="dxa"/>
                </w:tcMar>
                <w:vAlign w:val="center"/>
              </w:tcPr>
              <w:p w:rsidR="00D521C6" w:rsidRDefault="00E16B26">
                <w:pPr>
                  <w:widowControl w:val="0"/>
                  <w:jc w:val="center"/>
                  <w:rPr>
                    <w:rFonts w:ascii="Times New Roman" w:eastAsia="Times New Roman" w:hAnsi="Times New Roman" w:cs="Times New Roman"/>
                    <w:sz w:val="22"/>
                    <w:szCs w:val="22"/>
                  </w:rPr>
                </w:pPr>
              </w:p>
            </w:tc>
          </w:tr>
        </w:tbl>
      </w:sdtContent>
    </w:sdt>
    <w:p w:rsidR="00D521C6" w:rsidRDefault="00D521C6">
      <w:pPr>
        <w:keepNext/>
        <w:ind w:firstLine="720"/>
        <w:jc w:val="both"/>
        <w:rPr>
          <w:rFonts w:ascii="Times New Roman" w:eastAsia="Times New Roman" w:hAnsi="Times New Roman" w:cs="Times New Roman"/>
          <w:i/>
          <w:color w:val="CC0000"/>
          <w:sz w:val="22"/>
          <w:szCs w:val="22"/>
        </w:rPr>
      </w:pPr>
    </w:p>
    <w:p w:rsidR="00D521C6" w:rsidRDefault="00E16B26">
      <w:pPr>
        <w:keepNext/>
        <w:ind w:firstLine="720"/>
        <w:jc w:val="both"/>
        <w:rPr>
          <w:rFonts w:ascii="Times New Roman" w:eastAsia="Times New Roman" w:hAnsi="Times New Roman" w:cs="Times New Roman"/>
          <w:i/>
          <w:color w:val="CC0000"/>
          <w:sz w:val="22"/>
          <w:szCs w:val="22"/>
        </w:rPr>
      </w:pPr>
      <w:r>
        <w:rPr>
          <w:rFonts w:ascii="Times New Roman" w:eastAsia="Times New Roman" w:hAnsi="Times New Roman" w:cs="Times New Roman"/>
          <w:i/>
          <w:color w:val="CC0000"/>
          <w:sz w:val="22"/>
          <w:szCs w:val="22"/>
        </w:rPr>
        <w:tab/>
      </w:r>
    </w:p>
    <w:p w:rsidR="00D521C6" w:rsidRDefault="00E16B26">
      <w:pPr>
        <w:keepNext/>
        <w:jc w:val="both"/>
        <w:rPr>
          <w:rFonts w:ascii="Times New Roman" w:eastAsia="Times New Roman" w:hAnsi="Times New Roman" w:cs="Times New Roman"/>
          <w:i/>
          <w:color w:val="CC0000"/>
          <w:sz w:val="22"/>
          <w:szCs w:val="22"/>
        </w:rPr>
      </w:pPr>
      <w:r>
        <w:rPr>
          <w:rFonts w:ascii="Times New Roman" w:eastAsia="Times New Roman" w:hAnsi="Times New Roman" w:cs="Times New Roman"/>
          <w:sz w:val="22"/>
          <w:szCs w:val="22"/>
        </w:rPr>
        <w:t xml:space="preserve">Fornire una breve descrizione delle attività previste volte al raggiungimento dei risultati di cui si è assunto l'impegno in relazione ai punti sopra indicati del criterio “E - Comunicazione e promozione online e offline, su </w:t>
      </w:r>
      <w:proofErr w:type="spellStart"/>
      <w:r>
        <w:rPr>
          <w:rFonts w:ascii="Times New Roman" w:eastAsia="Times New Roman" w:hAnsi="Times New Roman" w:cs="Times New Roman"/>
          <w:sz w:val="22"/>
          <w:szCs w:val="22"/>
        </w:rPr>
        <w:t>vision</w:t>
      </w:r>
      <w:proofErr w:type="spellEnd"/>
      <w:r>
        <w:rPr>
          <w:rFonts w:ascii="Times New Roman" w:eastAsia="Times New Roman" w:hAnsi="Times New Roman" w:cs="Times New Roman"/>
          <w:sz w:val="22"/>
          <w:szCs w:val="22"/>
        </w:rPr>
        <w:t xml:space="preserve"> strategica, programmazio</w:t>
      </w:r>
      <w:r>
        <w:rPr>
          <w:rFonts w:ascii="Times New Roman" w:eastAsia="Times New Roman" w:hAnsi="Times New Roman" w:cs="Times New Roman"/>
          <w:sz w:val="22"/>
          <w:szCs w:val="22"/>
        </w:rPr>
        <w:t>ne, obiettivi della RIR, verso un pubblico ampio”</w:t>
      </w:r>
    </w:p>
    <w:p w:rsidR="00D521C6" w:rsidRDefault="00E16B26">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(max. 5.000 caratteri)</w:t>
      </w:r>
    </w:p>
    <w:tbl>
      <w:tblPr>
        <w:tblStyle w:val="afffffff4"/>
        <w:tblW w:w="964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5"/>
      </w:tblGrid>
      <w:tr w:rsidR="00D521C6">
        <w:trPr>
          <w:trHeight w:val="1245"/>
        </w:trPr>
        <w:tc>
          <w:tcPr>
            <w:tcW w:w="9645" w:type="dxa"/>
            <w:shd w:val="clear" w:color="auto" w:fill="auto"/>
          </w:tcPr>
          <w:p w:rsidR="00D521C6" w:rsidRDefault="00D521C6">
            <w:pPr>
              <w:rPr>
                <w:rFonts w:ascii="Times New Roman" w:eastAsia="Times New Roman" w:hAnsi="Times New Roman" w:cs="Times New Roman"/>
                <w:sz w:val="22"/>
                <w:szCs w:val="22"/>
              </w:rPr>
            </w:pPr>
          </w:p>
          <w:p w:rsidR="00D521C6" w:rsidRDefault="00E16B26">
            <w:pPr>
              <w:rPr>
                <w:rFonts w:ascii="Times New Roman" w:eastAsia="Times New Roman" w:hAnsi="Times New Roman" w:cs="Times New Roman"/>
                <w:sz w:val="22"/>
                <w:szCs w:val="22"/>
              </w:rPr>
            </w:pPr>
            <w:r>
              <w:rPr>
                <w:rFonts w:ascii="Times New Roman" w:eastAsia="Times New Roman" w:hAnsi="Times New Roman" w:cs="Times New Roman"/>
                <w:sz w:val="22"/>
                <w:szCs w:val="22"/>
              </w:rPr>
              <w:t>     </w:t>
            </w:r>
          </w:p>
          <w:p w:rsidR="00D521C6" w:rsidRDefault="00D521C6">
            <w:pPr>
              <w:rPr>
                <w:rFonts w:ascii="Times New Roman" w:eastAsia="Times New Roman" w:hAnsi="Times New Roman" w:cs="Times New Roman"/>
                <w:sz w:val="22"/>
                <w:szCs w:val="22"/>
              </w:rPr>
            </w:pPr>
          </w:p>
        </w:tc>
      </w:tr>
    </w:tbl>
    <w:p w:rsidR="00D521C6" w:rsidRDefault="00D521C6">
      <w:pPr>
        <w:keepNext/>
        <w:jc w:val="both"/>
        <w:rPr>
          <w:rFonts w:ascii="Times New Roman" w:eastAsia="Times New Roman" w:hAnsi="Times New Roman" w:cs="Times New Roman"/>
          <w:b/>
          <w:sz w:val="22"/>
          <w:szCs w:val="22"/>
        </w:rPr>
      </w:pPr>
    </w:p>
    <w:p w:rsidR="00D521C6" w:rsidRDefault="00D521C6">
      <w:pPr>
        <w:jc w:val="both"/>
        <w:rPr>
          <w:rFonts w:ascii="Times New Roman" w:eastAsia="Times New Roman" w:hAnsi="Times New Roman" w:cs="Times New Roman"/>
          <w:sz w:val="22"/>
          <w:szCs w:val="22"/>
        </w:rPr>
      </w:pPr>
    </w:p>
    <w:p w:rsidR="00D521C6" w:rsidRDefault="00E16B26">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Identificazione dei risultati che saranno conseguiti entro il periodo previsto per l’eventuale presentazione della domanda di acconto</w:t>
      </w:r>
      <w:r w:rsidR="00C10510">
        <w:rPr>
          <w:rFonts w:ascii="Times New Roman" w:eastAsia="Times New Roman" w:hAnsi="Times New Roman" w:cs="Times New Roman"/>
          <w:sz w:val="22"/>
          <w:szCs w:val="22"/>
        </w:rPr>
        <w:t>.</w:t>
      </w:r>
    </w:p>
    <w:p w:rsidR="00D521C6" w:rsidRDefault="00E16B26">
      <w:pPr>
        <w:keepNext/>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Compilare ne</w:t>
      </w:r>
      <w:r>
        <w:rPr>
          <w:rFonts w:ascii="Times New Roman" w:eastAsia="Times New Roman" w:hAnsi="Times New Roman" w:cs="Times New Roman"/>
          <w:i/>
          <w:sz w:val="22"/>
          <w:szCs w:val="22"/>
        </w:rPr>
        <w:t>l caso in cui il soggetto giuridico intenda presentare domanda di pagamento di un acconto su rendiconto intermedio di spesa.</w:t>
      </w:r>
    </w:p>
    <w:p w:rsidR="00D521C6" w:rsidRDefault="00E16B26">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(max. 2.000 caratteri)</w:t>
      </w:r>
    </w:p>
    <w:tbl>
      <w:tblPr>
        <w:tblStyle w:val="afffffff5"/>
        <w:tblW w:w="964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5"/>
      </w:tblGrid>
      <w:tr w:rsidR="00D521C6">
        <w:trPr>
          <w:trHeight w:val="1320"/>
        </w:trPr>
        <w:tc>
          <w:tcPr>
            <w:tcW w:w="9645" w:type="dxa"/>
            <w:shd w:val="clear" w:color="auto" w:fill="auto"/>
          </w:tcPr>
          <w:p w:rsidR="00D521C6" w:rsidRDefault="00D521C6">
            <w:pPr>
              <w:rPr>
                <w:rFonts w:ascii="Times New Roman" w:eastAsia="Times New Roman" w:hAnsi="Times New Roman" w:cs="Times New Roman"/>
                <w:sz w:val="22"/>
                <w:szCs w:val="22"/>
              </w:rPr>
            </w:pPr>
          </w:p>
          <w:p w:rsidR="00D521C6" w:rsidRDefault="00E16B26">
            <w:pPr>
              <w:rPr>
                <w:rFonts w:ascii="Times New Roman" w:eastAsia="Times New Roman" w:hAnsi="Times New Roman" w:cs="Times New Roman"/>
                <w:sz w:val="22"/>
                <w:szCs w:val="22"/>
              </w:rPr>
            </w:pPr>
            <w:r>
              <w:rPr>
                <w:rFonts w:ascii="Times New Roman" w:eastAsia="Times New Roman" w:hAnsi="Times New Roman" w:cs="Times New Roman"/>
                <w:sz w:val="22"/>
                <w:szCs w:val="22"/>
              </w:rPr>
              <w:t>     </w:t>
            </w:r>
          </w:p>
          <w:p w:rsidR="00D521C6" w:rsidRDefault="00D521C6">
            <w:pPr>
              <w:rPr>
                <w:rFonts w:ascii="Times New Roman" w:eastAsia="Times New Roman" w:hAnsi="Times New Roman" w:cs="Times New Roman"/>
                <w:sz w:val="22"/>
                <w:szCs w:val="22"/>
              </w:rPr>
            </w:pPr>
          </w:p>
        </w:tc>
      </w:tr>
    </w:tbl>
    <w:p w:rsidR="00D521C6" w:rsidRDefault="00D521C6">
      <w:pPr>
        <w:keepNext/>
        <w:jc w:val="both"/>
        <w:rPr>
          <w:rFonts w:ascii="Times New Roman" w:eastAsia="Times New Roman" w:hAnsi="Times New Roman" w:cs="Times New Roman"/>
          <w:sz w:val="22"/>
          <w:szCs w:val="22"/>
        </w:rPr>
      </w:pPr>
    </w:p>
    <w:p w:rsidR="00D521C6" w:rsidRDefault="00D521C6">
      <w:pPr>
        <w:keepNext/>
        <w:jc w:val="both"/>
        <w:rPr>
          <w:rFonts w:ascii="Times New Roman" w:eastAsia="Times New Roman" w:hAnsi="Times New Roman" w:cs="Times New Roman"/>
          <w:b/>
        </w:rPr>
      </w:pPr>
    </w:p>
    <w:p w:rsidR="00D521C6" w:rsidRDefault="00E16B26">
      <w:pPr>
        <w:keepNext/>
        <w:numPr>
          <w:ilvl w:val="0"/>
          <w:numId w:val="18"/>
        </w:numPr>
        <w:ind w:left="426"/>
        <w:jc w:val="both"/>
        <w:rPr>
          <w:rFonts w:ascii="Times New Roman" w:eastAsia="Times New Roman" w:hAnsi="Times New Roman" w:cs="Times New Roman"/>
          <w:b/>
        </w:rPr>
      </w:pPr>
      <w:r>
        <w:rPr>
          <w:rFonts w:ascii="Times New Roman" w:eastAsia="Times New Roman" w:hAnsi="Times New Roman" w:cs="Times New Roman"/>
          <w:b/>
        </w:rPr>
        <w:t xml:space="preserve"> ATTIVITA’ 4 (obbligatoria)</w:t>
      </w:r>
    </w:p>
    <w:p w:rsidR="00D521C6" w:rsidRDefault="00D521C6">
      <w:pPr>
        <w:keepNext/>
        <w:pBdr>
          <w:top w:val="nil"/>
          <w:left w:val="nil"/>
          <w:bottom w:val="nil"/>
          <w:right w:val="nil"/>
          <w:between w:val="nil"/>
        </w:pBdr>
        <w:jc w:val="both"/>
        <w:rPr>
          <w:rFonts w:ascii="Times New Roman" w:eastAsia="Times New Roman" w:hAnsi="Times New Roman" w:cs="Times New Roman"/>
          <w:b/>
        </w:rPr>
      </w:pPr>
    </w:p>
    <w:p w:rsidR="00D521C6" w:rsidRDefault="00E16B26">
      <w:pPr>
        <w:widowControl w:val="0"/>
        <w:tabs>
          <w:tab w:val="left" w:pos="603"/>
        </w:tabs>
        <w:jc w:val="both"/>
        <w:rPr>
          <w:rFonts w:ascii="Times New Roman" w:eastAsia="Times New Roman" w:hAnsi="Times New Roman" w:cs="Times New Roman"/>
          <w:b/>
        </w:rPr>
      </w:pPr>
      <w:r>
        <w:rPr>
          <w:rFonts w:ascii="Times New Roman" w:eastAsia="Times New Roman" w:hAnsi="Times New Roman" w:cs="Times New Roman"/>
          <w:b/>
        </w:rPr>
        <w:t>F - Sistema di monitoraggio della performance della RIR</w:t>
      </w:r>
    </w:p>
    <w:p w:rsidR="00D521C6" w:rsidRDefault="00E16B26">
      <w:pPr>
        <w:keepNext/>
        <w:jc w:val="both"/>
        <w:rPr>
          <w:rFonts w:ascii="Times New Roman" w:eastAsia="Times New Roman" w:hAnsi="Times New Roman" w:cs="Times New Roman"/>
          <w:b/>
          <w:i/>
          <w:highlight w:val="yellow"/>
        </w:rPr>
      </w:pPr>
      <w:r>
        <w:rPr>
          <w:rFonts w:ascii="Times New Roman" w:eastAsia="Times New Roman" w:hAnsi="Times New Roman" w:cs="Times New Roman"/>
          <w:i/>
          <w:sz w:val="22"/>
          <w:szCs w:val="22"/>
        </w:rPr>
        <w:t>Attuazione di indagini per la rilevazione della soddisfazione e del gradimento percepito dai partecipanti alla RIR, in termini di efficacia ed efficienza da parte del soggetto giuridico nell’esercizio di tutte le funzioni e iniziative, ed elaborazione di p</w:t>
      </w:r>
      <w:r>
        <w:rPr>
          <w:rFonts w:ascii="Times New Roman" w:eastAsia="Times New Roman" w:hAnsi="Times New Roman" w:cs="Times New Roman"/>
          <w:i/>
          <w:sz w:val="22"/>
          <w:szCs w:val="22"/>
        </w:rPr>
        <w:t>iani di intervento migliorativi.</w:t>
      </w:r>
    </w:p>
    <w:p w:rsidR="00D521C6" w:rsidRDefault="00D521C6">
      <w:pPr>
        <w:keepNext/>
        <w:jc w:val="both"/>
        <w:rPr>
          <w:rFonts w:ascii="Times New Roman" w:eastAsia="Times New Roman" w:hAnsi="Times New Roman" w:cs="Times New Roman"/>
          <w:b/>
        </w:rPr>
      </w:pPr>
    </w:p>
    <w:p w:rsidR="00D521C6" w:rsidRDefault="00E16B26">
      <w:pPr>
        <w:keepNext/>
        <w:numPr>
          <w:ilvl w:val="0"/>
          <w:numId w:val="21"/>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Impegno alla realizzazione nel corso dell’anno 2025 di almeno un’indagine di rilevazione del livello di soddisfazione e di gradimento degli aderenti alla RIR accompagnata dalla redazione di un piano di interventi migliorat</w:t>
      </w:r>
      <w:r>
        <w:rPr>
          <w:rFonts w:ascii="Times New Roman" w:eastAsia="Times New Roman" w:hAnsi="Times New Roman" w:cs="Times New Roman"/>
          <w:sz w:val="22"/>
          <w:szCs w:val="22"/>
        </w:rPr>
        <w:t>ivi a seguito dei risultati ottenuti dall'indagine.</w:t>
      </w:r>
    </w:p>
    <w:p w:rsidR="00D521C6" w:rsidRDefault="00E16B26">
      <w:pPr>
        <w:ind w:firstLine="720"/>
        <w:rPr>
          <w:rFonts w:ascii="Times New Roman" w:eastAsia="Times New Roman" w:hAnsi="Times New Roman" w:cs="Times New Roman"/>
          <w:i/>
          <w:sz w:val="22"/>
          <w:szCs w:val="22"/>
        </w:rPr>
      </w:pPr>
      <w:r>
        <w:rPr>
          <w:rFonts w:ascii="Times New Roman" w:eastAsia="Times New Roman" w:hAnsi="Times New Roman" w:cs="Times New Roman"/>
          <w:i/>
          <w:sz w:val="22"/>
          <w:szCs w:val="22"/>
        </w:rPr>
        <w:t>(Contrassegnare una delle seguenti opzioni)</w:t>
      </w:r>
    </w:p>
    <w:p w:rsidR="00D521C6" w:rsidRDefault="00D521C6">
      <w:pPr>
        <w:rPr>
          <w:rFonts w:ascii="Times New Roman" w:eastAsia="Times New Roman" w:hAnsi="Times New Roman" w:cs="Times New Roman"/>
          <w:i/>
          <w:sz w:val="22"/>
          <w:szCs w:val="22"/>
        </w:rPr>
      </w:pPr>
    </w:p>
    <w:p w:rsidR="00D521C6" w:rsidRDefault="00E16B26">
      <w:pPr>
        <w:keepNext/>
        <w:numPr>
          <w:ilvl w:val="0"/>
          <w:numId w:val="4"/>
        </w:numPr>
        <w:ind w:left="708"/>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SI </w:t>
      </w:r>
    </w:p>
    <w:p w:rsidR="00D521C6" w:rsidRDefault="00E16B26">
      <w:pPr>
        <w:keepNext/>
        <w:numPr>
          <w:ilvl w:val="0"/>
          <w:numId w:val="4"/>
        </w:numPr>
        <w:ind w:left="708"/>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NO</w:t>
      </w:r>
    </w:p>
    <w:p w:rsidR="00D521C6" w:rsidRDefault="00D521C6">
      <w:pPr>
        <w:keepNext/>
        <w:jc w:val="both"/>
        <w:rPr>
          <w:rFonts w:ascii="Times New Roman" w:eastAsia="Times New Roman" w:hAnsi="Times New Roman" w:cs="Times New Roman"/>
          <w:sz w:val="22"/>
          <w:szCs w:val="22"/>
        </w:rPr>
      </w:pPr>
    </w:p>
    <w:p w:rsidR="00D521C6" w:rsidRDefault="00D521C6">
      <w:pPr>
        <w:keepNext/>
        <w:jc w:val="both"/>
        <w:rPr>
          <w:rFonts w:ascii="Times New Roman" w:eastAsia="Times New Roman" w:hAnsi="Times New Roman" w:cs="Times New Roman"/>
          <w:sz w:val="22"/>
          <w:szCs w:val="22"/>
        </w:rPr>
      </w:pPr>
    </w:p>
    <w:p w:rsidR="00D521C6" w:rsidRDefault="00E16B26">
      <w:pPr>
        <w:keepNext/>
        <w:jc w:val="both"/>
        <w:rPr>
          <w:rFonts w:ascii="Times New Roman" w:eastAsia="Times New Roman" w:hAnsi="Times New Roman" w:cs="Times New Roman"/>
          <w:i/>
          <w:color w:val="CC0000"/>
          <w:sz w:val="22"/>
          <w:szCs w:val="22"/>
        </w:rPr>
      </w:pPr>
      <w:r>
        <w:rPr>
          <w:rFonts w:ascii="Times New Roman" w:eastAsia="Times New Roman" w:hAnsi="Times New Roman" w:cs="Times New Roman"/>
          <w:sz w:val="22"/>
          <w:szCs w:val="22"/>
        </w:rPr>
        <w:t>Fornire una breve descrizione delle attività previste volte al raggiungimento dei risultati di cui si è assunto l'impegno in relazione al criterio “F - Sistema di monitoraggio della performance della RIR”</w:t>
      </w:r>
    </w:p>
    <w:p w:rsidR="00D521C6" w:rsidRDefault="00E16B26">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(max. 5.000 caratteri)</w:t>
      </w:r>
    </w:p>
    <w:tbl>
      <w:tblPr>
        <w:tblStyle w:val="afffffff6"/>
        <w:tblW w:w="964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5"/>
      </w:tblGrid>
      <w:tr w:rsidR="00D521C6">
        <w:trPr>
          <w:trHeight w:val="1245"/>
        </w:trPr>
        <w:tc>
          <w:tcPr>
            <w:tcW w:w="9645" w:type="dxa"/>
            <w:shd w:val="clear" w:color="auto" w:fill="auto"/>
          </w:tcPr>
          <w:p w:rsidR="00D521C6" w:rsidRDefault="00D521C6">
            <w:pPr>
              <w:rPr>
                <w:rFonts w:ascii="Times New Roman" w:eastAsia="Times New Roman" w:hAnsi="Times New Roman" w:cs="Times New Roman"/>
                <w:sz w:val="22"/>
                <w:szCs w:val="22"/>
              </w:rPr>
            </w:pPr>
          </w:p>
          <w:p w:rsidR="00D521C6" w:rsidRDefault="00E16B26">
            <w:pPr>
              <w:rPr>
                <w:rFonts w:ascii="Times New Roman" w:eastAsia="Times New Roman" w:hAnsi="Times New Roman" w:cs="Times New Roman"/>
                <w:sz w:val="22"/>
                <w:szCs w:val="22"/>
              </w:rPr>
            </w:pPr>
            <w:r>
              <w:rPr>
                <w:rFonts w:ascii="Times New Roman" w:eastAsia="Times New Roman" w:hAnsi="Times New Roman" w:cs="Times New Roman"/>
                <w:sz w:val="22"/>
                <w:szCs w:val="22"/>
              </w:rPr>
              <w:t>     </w:t>
            </w:r>
          </w:p>
          <w:p w:rsidR="00D521C6" w:rsidRDefault="00D521C6">
            <w:pPr>
              <w:rPr>
                <w:rFonts w:ascii="Times New Roman" w:eastAsia="Times New Roman" w:hAnsi="Times New Roman" w:cs="Times New Roman"/>
                <w:sz w:val="22"/>
                <w:szCs w:val="22"/>
              </w:rPr>
            </w:pPr>
          </w:p>
        </w:tc>
      </w:tr>
    </w:tbl>
    <w:p w:rsidR="00D521C6" w:rsidRDefault="00D521C6">
      <w:pPr>
        <w:keepNext/>
        <w:jc w:val="both"/>
        <w:rPr>
          <w:rFonts w:ascii="Times New Roman" w:eastAsia="Times New Roman" w:hAnsi="Times New Roman" w:cs="Times New Roman"/>
          <w:b/>
          <w:sz w:val="22"/>
          <w:szCs w:val="22"/>
        </w:rPr>
      </w:pPr>
    </w:p>
    <w:p w:rsidR="00D521C6" w:rsidRDefault="00D521C6">
      <w:pPr>
        <w:jc w:val="both"/>
        <w:rPr>
          <w:rFonts w:ascii="Times New Roman" w:eastAsia="Times New Roman" w:hAnsi="Times New Roman" w:cs="Times New Roman"/>
          <w:sz w:val="22"/>
          <w:szCs w:val="22"/>
        </w:rPr>
      </w:pPr>
    </w:p>
    <w:p w:rsidR="00D521C6" w:rsidRDefault="00E16B26">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Identificazione d</w:t>
      </w:r>
      <w:r>
        <w:rPr>
          <w:rFonts w:ascii="Times New Roman" w:eastAsia="Times New Roman" w:hAnsi="Times New Roman" w:cs="Times New Roman"/>
          <w:sz w:val="22"/>
          <w:szCs w:val="22"/>
        </w:rPr>
        <w:t>ei risultati che saranno conseguiti entro il periodo previsto per l’eventuale present</w:t>
      </w:r>
      <w:r w:rsidR="00C10510">
        <w:rPr>
          <w:rFonts w:ascii="Times New Roman" w:eastAsia="Times New Roman" w:hAnsi="Times New Roman" w:cs="Times New Roman"/>
          <w:sz w:val="22"/>
          <w:szCs w:val="22"/>
        </w:rPr>
        <w:t>azione della domanda di acconto.</w:t>
      </w:r>
    </w:p>
    <w:p w:rsidR="00D521C6" w:rsidRDefault="00E16B26">
      <w:pPr>
        <w:keepNext/>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Compilare nel caso in cui il soggetto giuridico intenda presentare domanda di pagamento di un acconto su rendicon</w:t>
      </w:r>
      <w:r>
        <w:rPr>
          <w:rFonts w:ascii="Times New Roman" w:eastAsia="Times New Roman" w:hAnsi="Times New Roman" w:cs="Times New Roman"/>
          <w:i/>
          <w:sz w:val="22"/>
          <w:szCs w:val="22"/>
        </w:rPr>
        <w:t>to intermedio di spesa.</w:t>
      </w:r>
    </w:p>
    <w:p w:rsidR="00D521C6" w:rsidRDefault="00E16B26">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(max. 2.000 caratteri)</w:t>
      </w:r>
    </w:p>
    <w:tbl>
      <w:tblPr>
        <w:tblStyle w:val="afffffff7"/>
        <w:tblW w:w="964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5"/>
      </w:tblGrid>
      <w:tr w:rsidR="00D521C6">
        <w:trPr>
          <w:trHeight w:val="1320"/>
        </w:trPr>
        <w:tc>
          <w:tcPr>
            <w:tcW w:w="9645" w:type="dxa"/>
            <w:shd w:val="clear" w:color="auto" w:fill="auto"/>
          </w:tcPr>
          <w:p w:rsidR="00D521C6" w:rsidRDefault="00D521C6">
            <w:pPr>
              <w:rPr>
                <w:rFonts w:ascii="Times New Roman" w:eastAsia="Times New Roman" w:hAnsi="Times New Roman" w:cs="Times New Roman"/>
                <w:sz w:val="22"/>
                <w:szCs w:val="22"/>
              </w:rPr>
            </w:pPr>
          </w:p>
          <w:p w:rsidR="00D521C6" w:rsidRDefault="00E16B26">
            <w:pPr>
              <w:rPr>
                <w:rFonts w:ascii="Times New Roman" w:eastAsia="Times New Roman" w:hAnsi="Times New Roman" w:cs="Times New Roman"/>
                <w:sz w:val="22"/>
                <w:szCs w:val="22"/>
              </w:rPr>
            </w:pPr>
            <w:r>
              <w:rPr>
                <w:rFonts w:ascii="Times New Roman" w:eastAsia="Times New Roman" w:hAnsi="Times New Roman" w:cs="Times New Roman"/>
                <w:sz w:val="22"/>
                <w:szCs w:val="22"/>
              </w:rPr>
              <w:t>     </w:t>
            </w:r>
          </w:p>
          <w:p w:rsidR="00D521C6" w:rsidRDefault="00D521C6">
            <w:pPr>
              <w:rPr>
                <w:rFonts w:ascii="Times New Roman" w:eastAsia="Times New Roman" w:hAnsi="Times New Roman" w:cs="Times New Roman"/>
                <w:sz w:val="22"/>
                <w:szCs w:val="22"/>
              </w:rPr>
            </w:pPr>
          </w:p>
        </w:tc>
      </w:tr>
    </w:tbl>
    <w:p w:rsidR="00D521C6" w:rsidRDefault="00D521C6">
      <w:pPr>
        <w:keepNext/>
        <w:jc w:val="both"/>
        <w:rPr>
          <w:rFonts w:ascii="Times New Roman" w:eastAsia="Times New Roman" w:hAnsi="Times New Roman" w:cs="Times New Roman"/>
          <w:b/>
        </w:rPr>
      </w:pPr>
    </w:p>
    <w:p w:rsidR="00D521C6" w:rsidRDefault="00D521C6">
      <w:pPr>
        <w:keepNext/>
        <w:jc w:val="both"/>
        <w:rPr>
          <w:rFonts w:ascii="Times New Roman" w:eastAsia="Times New Roman" w:hAnsi="Times New Roman" w:cs="Times New Roman"/>
          <w:b/>
        </w:rPr>
      </w:pPr>
    </w:p>
    <w:p w:rsidR="00D521C6" w:rsidRDefault="00E16B26">
      <w:pPr>
        <w:keepNext/>
        <w:numPr>
          <w:ilvl w:val="0"/>
          <w:numId w:val="18"/>
        </w:numPr>
        <w:ind w:left="426"/>
        <w:jc w:val="both"/>
        <w:rPr>
          <w:rFonts w:ascii="Times New Roman" w:eastAsia="Times New Roman" w:hAnsi="Times New Roman" w:cs="Times New Roman"/>
          <w:b/>
        </w:rPr>
      </w:pPr>
      <w:r>
        <w:rPr>
          <w:rFonts w:ascii="Times New Roman" w:eastAsia="Times New Roman" w:hAnsi="Times New Roman" w:cs="Times New Roman"/>
          <w:b/>
        </w:rPr>
        <w:t xml:space="preserve"> ATTIVITA’ 5 (obbligatoria)</w:t>
      </w:r>
    </w:p>
    <w:p w:rsidR="00D521C6" w:rsidRDefault="00D521C6">
      <w:pPr>
        <w:keepNext/>
        <w:jc w:val="both"/>
        <w:rPr>
          <w:rFonts w:ascii="Times New Roman" w:eastAsia="Times New Roman" w:hAnsi="Times New Roman" w:cs="Times New Roman"/>
          <w:b/>
        </w:rPr>
      </w:pPr>
    </w:p>
    <w:p w:rsidR="00D521C6" w:rsidRDefault="00E16B26">
      <w:pPr>
        <w:widowControl w:val="0"/>
        <w:tabs>
          <w:tab w:val="left" w:pos="603"/>
        </w:tabs>
        <w:jc w:val="both"/>
        <w:rPr>
          <w:rFonts w:ascii="Times New Roman" w:eastAsia="Times New Roman" w:hAnsi="Times New Roman" w:cs="Times New Roman"/>
          <w:b/>
          <w:highlight w:val="yellow"/>
        </w:rPr>
      </w:pPr>
      <w:r>
        <w:rPr>
          <w:rFonts w:ascii="Times New Roman" w:eastAsia="Times New Roman" w:hAnsi="Times New Roman" w:cs="Times New Roman"/>
          <w:b/>
        </w:rPr>
        <w:t>G - Sostegno ai processi di valorizzazione della ricerca, di innovazione e di trasferimento tecnologico, rivolto agli aderenti alla RIR</w:t>
      </w:r>
    </w:p>
    <w:p w:rsidR="00D521C6" w:rsidRDefault="00E16B26">
      <w:pPr>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Attivazione di servizi specifici per la ricerca e l’innovazione che siano accessibili ai partner aderenti.</w:t>
      </w:r>
    </w:p>
    <w:p w:rsidR="00D521C6" w:rsidRDefault="00D521C6">
      <w:pPr>
        <w:rPr>
          <w:rFonts w:ascii="Times New Roman" w:eastAsia="Times New Roman" w:hAnsi="Times New Roman" w:cs="Times New Roman"/>
          <w:sz w:val="22"/>
          <w:szCs w:val="22"/>
        </w:rPr>
      </w:pPr>
    </w:p>
    <w:p w:rsidR="00D521C6" w:rsidRDefault="00E16B26">
      <w:pPr>
        <w:keepNext/>
        <w:numPr>
          <w:ilvl w:val="0"/>
          <w:numId w:val="5"/>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Identificazione degli obiettivi previsti: definire le varie tipologie di servizio specifico per la ricerca e l’innovazione, già attivo o da attivare</w:t>
      </w:r>
      <w:r>
        <w:rPr>
          <w:rFonts w:ascii="Times New Roman" w:eastAsia="Times New Roman" w:hAnsi="Times New Roman" w:cs="Times New Roman"/>
          <w:sz w:val="22"/>
          <w:szCs w:val="22"/>
        </w:rPr>
        <w:t xml:space="preserve"> nel corso dell’anno 2025, che la RIR mette a disposizione per i propri aderenti. Chiarire il target specifico di utenza ossia la tipologia di partner a cui il servizio è destinato (per esempio: impresa, dimensione impresa, oppure soggetto diverso da impre</w:t>
      </w:r>
      <w:r>
        <w:rPr>
          <w:rFonts w:ascii="Times New Roman" w:eastAsia="Times New Roman" w:hAnsi="Times New Roman" w:cs="Times New Roman"/>
          <w:sz w:val="22"/>
          <w:szCs w:val="22"/>
        </w:rPr>
        <w:t>sa, stima del numero dei potenziali beneficiari)</w:t>
      </w:r>
    </w:p>
    <w:p w:rsidR="00D521C6" w:rsidRDefault="00D521C6">
      <w:pPr>
        <w:keepNext/>
        <w:jc w:val="both"/>
        <w:rPr>
          <w:rFonts w:ascii="Times New Roman" w:eastAsia="Times New Roman" w:hAnsi="Times New Roman" w:cs="Times New Roman"/>
          <w:b/>
          <w:sz w:val="22"/>
          <w:szCs w:val="22"/>
          <w:highlight w:val="yellow"/>
        </w:rPr>
      </w:pPr>
    </w:p>
    <w:p w:rsidR="00D521C6" w:rsidRDefault="00D521C6">
      <w:pPr>
        <w:keepNext/>
        <w:jc w:val="both"/>
        <w:rPr>
          <w:rFonts w:ascii="Times New Roman" w:eastAsia="Times New Roman" w:hAnsi="Times New Roman" w:cs="Times New Roman"/>
          <w:b/>
          <w:sz w:val="22"/>
          <w:szCs w:val="22"/>
          <w:highlight w:val="yellow"/>
        </w:rPr>
      </w:pPr>
    </w:p>
    <w:sdt>
      <w:sdtPr>
        <w:tag w:val="goog_rdk_10"/>
        <w:id w:val="680317205"/>
        <w:lock w:val="contentLocked"/>
      </w:sdtPr>
      <w:sdtEndPr/>
      <w:sdtContent>
        <w:tbl>
          <w:tblPr>
            <w:tblStyle w:val="afffffff8"/>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12"/>
            <w:gridCol w:w="3213"/>
            <w:gridCol w:w="3213"/>
          </w:tblGrid>
          <w:tr w:rsidR="00D521C6">
            <w:tc>
              <w:tcPr>
                <w:tcW w:w="3212" w:type="dxa"/>
                <w:shd w:val="clear" w:color="auto" w:fill="auto"/>
                <w:tcMar>
                  <w:top w:w="100" w:type="dxa"/>
                  <w:left w:w="100" w:type="dxa"/>
                  <w:bottom w:w="100" w:type="dxa"/>
                  <w:right w:w="100" w:type="dxa"/>
                </w:tcMar>
              </w:tcPr>
              <w:p w:rsidR="00D521C6" w:rsidRDefault="00E16B26">
                <w:pPr>
                  <w:keepNext/>
                  <w:jc w:val="both"/>
                  <w:rPr>
                    <w:rFonts w:ascii="Times New Roman" w:eastAsia="Times New Roman" w:hAnsi="Times New Roman" w:cs="Times New Roman"/>
                    <w:b/>
                    <w:sz w:val="22"/>
                    <w:szCs w:val="22"/>
                    <w:highlight w:val="yellow"/>
                  </w:rPr>
                </w:pPr>
                <w:r>
                  <w:rPr>
                    <w:rFonts w:ascii="Times New Roman" w:eastAsia="Times New Roman" w:hAnsi="Times New Roman" w:cs="Times New Roman"/>
                    <w:b/>
                    <w:sz w:val="22"/>
                    <w:szCs w:val="22"/>
                  </w:rPr>
                  <w:t>Tipologia di servizio</w:t>
                </w:r>
              </w:p>
            </w:tc>
            <w:tc>
              <w:tcPr>
                <w:tcW w:w="3212" w:type="dxa"/>
                <w:shd w:val="clear" w:color="auto" w:fill="auto"/>
                <w:tcMar>
                  <w:top w:w="100" w:type="dxa"/>
                  <w:left w:w="100" w:type="dxa"/>
                  <w:bottom w:w="100" w:type="dxa"/>
                  <w:right w:w="100" w:type="dxa"/>
                </w:tcMar>
              </w:tcPr>
              <w:p w:rsidR="00D521C6" w:rsidRDefault="00E16B26">
                <w:pPr>
                  <w:keepNext/>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Target utenza e n. stimato di potenziali beneficiari</w:t>
                </w:r>
              </w:p>
            </w:tc>
            <w:tc>
              <w:tcPr>
                <w:tcW w:w="3212" w:type="dxa"/>
                <w:shd w:val="clear" w:color="auto" w:fill="auto"/>
                <w:tcMar>
                  <w:top w:w="100" w:type="dxa"/>
                  <w:left w:w="100" w:type="dxa"/>
                  <w:bottom w:w="100" w:type="dxa"/>
                  <w:right w:w="100" w:type="dxa"/>
                </w:tcMar>
              </w:tcPr>
              <w:p w:rsidR="00D521C6" w:rsidRDefault="00E16B26">
                <w:pPr>
                  <w:widowControl w:val="0"/>
                  <w:rPr>
                    <w:rFonts w:ascii="Times New Roman" w:eastAsia="Times New Roman" w:hAnsi="Times New Roman" w:cs="Times New Roman"/>
                    <w:b/>
                    <w:sz w:val="22"/>
                    <w:szCs w:val="22"/>
                  </w:rPr>
                </w:pPr>
                <w:r>
                  <w:rPr>
                    <w:rFonts w:ascii="Times New Roman" w:eastAsia="Times New Roman" w:hAnsi="Times New Roman" w:cs="Times New Roman"/>
                    <w:b/>
                    <w:sz w:val="22"/>
                    <w:szCs w:val="22"/>
                  </w:rPr>
                  <w:t>Indicare se</w:t>
                </w:r>
              </w:p>
              <w:p w:rsidR="00D521C6" w:rsidRDefault="00E16B26">
                <w:pPr>
                  <w:widowControl w:val="0"/>
                  <w:rPr>
                    <w:rFonts w:ascii="Times New Roman" w:eastAsia="Times New Roman" w:hAnsi="Times New Roman" w:cs="Times New Roman"/>
                    <w:b/>
                    <w:sz w:val="22"/>
                    <w:szCs w:val="22"/>
                  </w:rPr>
                </w:pPr>
                <w:r>
                  <w:rPr>
                    <w:rFonts w:ascii="Times New Roman" w:eastAsia="Times New Roman" w:hAnsi="Times New Roman" w:cs="Times New Roman"/>
                    <w:b/>
                    <w:sz w:val="22"/>
                    <w:szCs w:val="22"/>
                  </w:rPr>
                  <w:t>Servizio attivo (e presente anche nel 2025)</w:t>
                </w:r>
              </w:p>
              <w:p w:rsidR="00D521C6" w:rsidRDefault="00E16B26">
                <w:pPr>
                  <w:widowControl w:val="0"/>
                  <w:rPr>
                    <w:rFonts w:ascii="Times New Roman" w:eastAsia="Times New Roman" w:hAnsi="Times New Roman" w:cs="Times New Roman"/>
                    <w:b/>
                    <w:sz w:val="22"/>
                    <w:szCs w:val="22"/>
                  </w:rPr>
                </w:pPr>
                <w:r>
                  <w:rPr>
                    <w:rFonts w:ascii="Times New Roman" w:eastAsia="Times New Roman" w:hAnsi="Times New Roman" w:cs="Times New Roman"/>
                    <w:b/>
                    <w:sz w:val="22"/>
                    <w:szCs w:val="22"/>
                  </w:rPr>
                  <w:t>o</w:t>
                </w:r>
              </w:p>
              <w:p w:rsidR="00D521C6" w:rsidRDefault="00E16B26">
                <w:pPr>
                  <w:widowControl w:val="0"/>
                  <w:rPr>
                    <w:rFonts w:ascii="Times New Roman" w:eastAsia="Times New Roman" w:hAnsi="Times New Roman" w:cs="Times New Roman"/>
                    <w:b/>
                    <w:sz w:val="22"/>
                    <w:szCs w:val="22"/>
                    <w:highlight w:val="yellow"/>
                  </w:rPr>
                </w:pPr>
                <w:r>
                  <w:rPr>
                    <w:rFonts w:ascii="Times New Roman" w:eastAsia="Times New Roman" w:hAnsi="Times New Roman" w:cs="Times New Roman"/>
                    <w:b/>
                    <w:sz w:val="22"/>
                    <w:szCs w:val="22"/>
                  </w:rPr>
                  <w:t>Servizio da attivare</w:t>
                </w:r>
              </w:p>
            </w:tc>
          </w:tr>
          <w:tr w:rsidR="00D521C6">
            <w:tc>
              <w:tcPr>
                <w:tcW w:w="3212" w:type="dxa"/>
                <w:shd w:val="clear" w:color="auto" w:fill="auto"/>
                <w:tcMar>
                  <w:top w:w="100" w:type="dxa"/>
                  <w:left w:w="100" w:type="dxa"/>
                  <w:bottom w:w="100" w:type="dxa"/>
                  <w:right w:w="100" w:type="dxa"/>
                </w:tcMar>
              </w:tcPr>
              <w:p w:rsidR="00D521C6" w:rsidRDefault="00D521C6">
                <w:pPr>
                  <w:widowControl w:val="0"/>
                  <w:pBdr>
                    <w:top w:val="nil"/>
                    <w:left w:val="nil"/>
                    <w:bottom w:val="nil"/>
                    <w:right w:val="nil"/>
                    <w:between w:val="nil"/>
                  </w:pBdr>
                  <w:rPr>
                    <w:rFonts w:ascii="Times New Roman" w:eastAsia="Times New Roman" w:hAnsi="Times New Roman" w:cs="Times New Roman"/>
                    <w:b/>
                    <w:sz w:val="22"/>
                    <w:szCs w:val="22"/>
                    <w:highlight w:val="yellow"/>
                  </w:rPr>
                </w:pPr>
              </w:p>
            </w:tc>
            <w:tc>
              <w:tcPr>
                <w:tcW w:w="3212" w:type="dxa"/>
                <w:shd w:val="clear" w:color="auto" w:fill="auto"/>
                <w:tcMar>
                  <w:top w:w="100" w:type="dxa"/>
                  <w:left w:w="100" w:type="dxa"/>
                  <w:bottom w:w="100" w:type="dxa"/>
                  <w:right w:w="100" w:type="dxa"/>
                </w:tcMar>
              </w:tcPr>
              <w:p w:rsidR="00D521C6" w:rsidRDefault="00D521C6">
                <w:pPr>
                  <w:widowControl w:val="0"/>
                  <w:pBdr>
                    <w:top w:val="nil"/>
                    <w:left w:val="nil"/>
                    <w:bottom w:val="nil"/>
                    <w:right w:val="nil"/>
                    <w:between w:val="nil"/>
                  </w:pBdr>
                  <w:rPr>
                    <w:rFonts w:ascii="Times New Roman" w:eastAsia="Times New Roman" w:hAnsi="Times New Roman" w:cs="Times New Roman"/>
                    <w:b/>
                    <w:sz w:val="22"/>
                    <w:szCs w:val="22"/>
                    <w:highlight w:val="yellow"/>
                  </w:rPr>
                </w:pPr>
              </w:p>
            </w:tc>
            <w:tc>
              <w:tcPr>
                <w:tcW w:w="3212" w:type="dxa"/>
                <w:shd w:val="clear" w:color="auto" w:fill="auto"/>
                <w:tcMar>
                  <w:top w:w="100" w:type="dxa"/>
                  <w:left w:w="100" w:type="dxa"/>
                  <w:bottom w:w="100" w:type="dxa"/>
                  <w:right w:w="100" w:type="dxa"/>
                </w:tcMar>
              </w:tcPr>
              <w:p w:rsidR="00D521C6" w:rsidRDefault="00D521C6">
                <w:pPr>
                  <w:widowControl w:val="0"/>
                  <w:pBdr>
                    <w:top w:val="nil"/>
                    <w:left w:val="nil"/>
                    <w:bottom w:val="nil"/>
                    <w:right w:val="nil"/>
                    <w:between w:val="nil"/>
                  </w:pBdr>
                  <w:rPr>
                    <w:rFonts w:ascii="Times New Roman" w:eastAsia="Times New Roman" w:hAnsi="Times New Roman" w:cs="Times New Roman"/>
                    <w:b/>
                    <w:sz w:val="22"/>
                    <w:szCs w:val="22"/>
                    <w:highlight w:val="yellow"/>
                  </w:rPr>
                </w:pPr>
              </w:p>
            </w:tc>
          </w:tr>
          <w:tr w:rsidR="00D521C6">
            <w:tc>
              <w:tcPr>
                <w:tcW w:w="3212" w:type="dxa"/>
                <w:shd w:val="clear" w:color="auto" w:fill="auto"/>
                <w:tcMar>
                  <w:top w:w="100" w:type="dxa"/>
                  <w:left w:w="100" w:type="dxa"/>
                  <w:bottom w:w="100" w:type="dxa"/>
                  <w:right w:w="100" w:type="dxa"/>
                </w:tcMar>
              </w:tcPr>
              <w:p w:rsidR="00D521C6" w:rsidRDefault="00D521C6">
                <w:pPr>
                  <w:widowControl w:val="0"/>
                  <w:pBdr>
                    <w:top w:val="nil"/>
                    <w:left w:val="nil"/>
                    <w:bottom w:val="nil"/>
                    <w:right w:val="nil"/>
                    <w:between w:val="nil"/>
                  </w:pBdr>
                  <w:rPr>
                    <w:rFonts w:ascii="Times New Roman" w:eastAsia="Times New Roman" w:hAnsi="Times New Roman" w:cs="Times New Roman"/>
                    <w:b/>
                    <w:sz w:val="22"/>
                    <w:szCs w:val="22"/>
                    <w:highlight w:val="yellow"/>
                  </w:rPr>
                </w:pPr>
              </w:p>
            </w:tc>
            <w:tc>
              <w:tcPr>
                <w:tcW w:w="3212" w:type="dxa"/>
                <w:shd w:val="clear" w:color="auto" w:fill="auto"/>
                <w:tcMar>
                  <w:top w:w="100" w:type="dxa"/>
                  <w:left w:w="100" w:type="dxa"/>
                  <w:bottom w:w="100" w:type="dxa"/>
                  <w:right w:w="100" w:type="dxa"/>
                </w:tcMar>
              </w:tcPr>
              <w:p w:rsidR="00D521C6" w:rsidRDefault="00D521C6">
                <w:pPr>
                  <w:widowControl w:val="0"/>
                  <w:pBdr>
                    <w:top w:val="nil"/>
                    <w:left w:val="nil"/>
                    <w:bottom w:val="nil"/>
                    <w:right w:val="nil"/>
                    <w:between w:val="nil"/>
                  </w:pBdr>
                  <w:rPr>
                    <w:rFonts w:ascii="Times New Roman" w:eastAsia="Times New Roman" w:hAnsi="Times New Roman" w:cs="Times New Roman"/>
                    <w:b/>
                    <w:sz w:val="22"/>
                    <w:szCs w:val="22"/>
                    <w:highlight w:val="yellow"/>
                  </w:rPr>
                </w:pPr>
              </w:p>
            </w:tc>
            <w:tc>
              <w:tcPr>
                <w:tcW w:w="3212" w:type="dxa"/>
                <w:shd w:val="clear" w:color="auto" w:fill="auto"/>
                <w:tcMar>
                  <w:top w:w="100" w:type="dxa"/>
                  <w:left w:w="100" w:type="dxa"/>
                  <w:bottom w:w="100" w:type="dxa"/>
                  <w:right w:w="100" w:type="dxa"/>
                </w:tcMar>
              </w:tcPr>
              <w:p w:rsidR="00D521C6" w:rsidRDefault="00E16B26">
                <w:pPr>
                  <w:widowControl w:val="0"/>
                  <w:pBdr>
                    <w:top w:val="nil"/>
                    <w:left w:val="nil"/>
                    <w:bottom w:val="nil"/>
                    <w:right w:val="nil"/>
                    <w:between w:val="nil"/>
                  </w:pBdr>
                  <w:rPr>
                    <w:rFonts w:ascii="Times New Roman" w:eastAsia="Times New Roman" w:hAnsi="Times New Roman" w:cs="Times New Roman"/>
                    <w:b/>
                    <w:sz w:val="22"/>
                    <w:szCs w:val="22"/>
                    <w:highlight w:val="yellow"/>
                  </w:rPr>
                </w:pPr>
              </w:p>
            </w:tc>
          </w:tr>
        </w:tbl>
      </w:sdtContent>
    </w:sdt>
    <w:p w:rsidR="00D521C6" w:rsidRDefault="00D521C6">
      <w:pPr>
        <w:keepNext/>
        <w:jc w:val="both"/>
        <w:rPr>
          <w:rFonts w:ascii="Times New Roman" w:eastAsia="Times New Roman" w:hAnsi="Times New Roman" w:cs="Times New Roman"/>
          <w:b/>
          <w:sz w:val="22"/>
          <w:szCs w:val="22"/>
          <w:highlight w:val="yellow"/>
        </w:rPr>
      </w:pPr>
    </w:p>
    <w:p w:rsidR="00D521C6" w:rsidRDefault="00E16B26">
      <w:pPr>
        <w:keepNext/>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Fornire una breve descrizione delle attività previste volte al raggiungimento dei risultati di cui si è assunto l'impegno in relazione al criterio “G - Sostegno ai processi di valorizzazione della ricerca, di innovazione e di trasferimento tecnologico, riv</w:t>
      </w:r>
      <w:r>
        <w:rPr>
          <w:rFonts w:ascii="Times New Roman" w:eastAsia="Times New Roman" w:hAnsi="Times New Roman" w:cs="Times New Roman"/>
          <w:sz w:val="22"/>
          <w:szCs w:val="22"/>
        </w:rPr>
        <w:t xml:space="preserve">olto agli aderenti alla </w:t>
      </w:r>
      <w:proofErr w:type="gramStart"/>
      <w:r>
        <w:rPr>
          <w:rFonts w:ascii="Times New Roman" w:eastAsia="Times New Roman" w:hAnsi="Times New Roman" w:cs="Times New Roman"/>
          <w:sz w:val="22"/>
          <w:szCs w:val="22"/>
        </w:rPr>
        <w:t>RIR”  (</w:t>
      </w:r>
      <w:proofErr w:type="gramEnd"/>
      <w:r>
        <w:rPr>
          <w:rFonts w:ascii="Times New Roman" w:eastAsia="Times New Roman" w:hAnsi="Times New Roman" w:cs="Times New Roman"/>
          <w:sz w:val="22"/>
          <w:szCs w:val="22"/>
        </w:rPr>
        <w:t xml:space="preserve">max. 5.000 caratteri) </w:t>
      </w:r>
    </w:p>
    <w:tbl>
      <w:tblPr>
        <w:tblStyle w:val="afffffff9"/>
        <w:tblW w:w="964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5"/>
      </w:tblGrid>
      <w:tr w:rsidR="00D521C6">
        <w:trPr>
          <w:trHeight w:val="1245"/>
        </w:trPr>
        <w:tc>
          <w:tcPr>
            <w:tcW w:w="9645" w:type="dxa"/>
            <w:shd w:val="clear" w:color="auto" w:fill="auto"/>
          </w:tcPr>
          <w:sdt>
            <w:sdtPr>
              <w:tag w:val="goog_rdk_11"/>
              <w:id w:val="1779365332"/>
              <w:lock w:val="contentLocked"/>
            </w:sdtPr>
            <w:sdtEndPr/>
            <w:sdtContent>
              <w:p w:rsidR="00D521C6" w:rsidRDefault="00D521C6">
                <w:pPr>
                  <w:rPr>
                    <w:rFonts w:ascii="Times New Roman" w:eastAsia="Times New Roman" w:hAnsi="Times New Roman" w:cs="Times New Roman"/>
                    <w:sz w:val="22"/>
                    <w:szCs w:val="22"/>
                  </w:rPr>
                </w:pPr>
              </w:p>
              <w:p w:rsidR="00D521C6" w:rsidRDefault="00E16B26">
                <w:pPr>
                  <w:rPr>
                    <w:rFonts w:ascii="Times New Roman" w:eastAsia="Times New Roman" w:hAnsi="Times New Roman" w:cs="Times New Roman"/>
                    <w:sz w:val="22"/>
                    <w:szCs w:val="22"/>
                  </w:rPr>
                </w:pPr>
                <w:r>
                  <w:rPr>
                    <w:rFonts w:ascii="Times New Roman" w:eastAsia="Times New Roman" w:hAnsi="Times New Roman" w:cs="Times New Roman"/>
                    <w:sz w:val="22"/>
                    <w:szCs w:val="22"/>
                  </w:rPr>
                  <w:t>     </w:t>
                </w:r>
              </w:p>
              <w:p w:rsidR="00D521C6" w:rsidRDefault="00E16B26">
                <w:pPr>
                  <w:rPr>
                    <w:rFonts w:ascii="Times New Roman" w:eastAsia="Times New Roman" w:hAnsi="Times New Roman" w:cs="Times New Roman"/>
                    <w:sz w:val="22"/>
                    <w:szCs w:val="22"/>
                  </w:rPr>
                </w:pPr>
              </w:p>
            </w:sdtContent>
          </w:sdt>
        </w:tc>
      </w:tr>
    </w:tbl>
    <w:p w:rsidR="00D521C6" w:rsidRDefault="00D521C6">
      <w:pPr>
        <w:jc w:val="both"/>
        <w:rPr>
          <w:rFonts w:ascii="Times New Roman" w:eastAsia="Times New Roman" w:hAnsi="Times New Roman" w:cs="Times New Roman"/>
          <w:sz w:val="22"/>
          <w:szCs w:val="22"/>
        </w:rPr>
      </w:pPr>
    </w:p>
    <w:p w:rsidR="00D521C6" w:rsidRDefault="00D521C6">
      <w:pPr>
        <w:jc w:val="both"/>
        <w:rPr>
          <w:rFonts w:ascii="Times New Roman" w:eastAsia="Times New Roman" w:hAnsi="Times New Roman" w:cs="Times New Roman"/>
          <w:sz w:val="22"/>
          <w:szCs w:val="22"/>
        </w:rPr>
      </w:pPr>
    </w:p>
    <w:p w:rsidR="00D521C6" w:rsidRDefault="00E16B26">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Identificazione dei risultati che saranno conseguiti entro il periodo previsto per l’eventuale presentazione della domanda di acconto</w:t>
      </w:r>
      <w:r w:rsidR="00020DBB">
        <w:rPr>
          <w:rFonts w:ascii="Times New Roman" w:eastAsia="Times New Roman" w:hAnsi="Times New Roman" w:cs="Times New Roman"/>
          <w:sz w:val="22"/>
          <w:szCs w:val="22"/>
        </w:rPr>
        <w:t>.</w:t>
      </w:r>
    </w:p>
    <w:p w:rsidR="00D521C6" w:rsidRDefault="00E16B26">
      <w:pPr>
        <w:keepNext/>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Compilare nel caso in cui il soggetto giuridico intenda presentare domanda di pagamento di un acconto su rendiconto intermedio di spesa.</w:t>
      </w:r>
    </w:p>
    <w:p w:rsidR="00D521C6" w:rsidRDefault="00E16B26">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(max. 2.000 caratteri)</w:t>
      </w:r>
    </w:p>
    <w:tbl>
      <w:tblPr>
        <w:tblStyle w:val="afffffffa"/>
        <w:tblW w:w="964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5"/>
      </w:tblGrid>
      <w:tr w:rsidR="00D521C6">
        <w:trPr>
          <w:trHeight w:val="1320"/>
        </w:trPr>
        <w:tc>
          <w:tcPr>
            <w:tcW w:w="9645" w:type="dxa"/>
            <w:shd w:val="clear" w:color="auto" w:fill="auto"/>
          </w:tcPr>
          <w:sdt>
            <w:sdtPr>
              <w:tag w:val="goog_rdk_12"/>
              <w:id w:val="971714624"/>
              <w:lock w:val="contentLocked"/>
            </w:sdtPr>
            <w:sdtEndPr/>
            <w:sdtContent>
              <w:p w:rsidR="00D521C6" w:rsidRDefault="00D521C6">
                <w:pPr>
                  <w:rPr>
                    <w:rFonts w:ascii="Times New Roman" w:eastAsia="Times New Roman" w:hAnsi="Times New Roman" w:cs="Times New Roman"/>
                    <w:sz w:val="22"/>
                    <w:szCs w:val="22"/>
                  </w:rPr>
                </w:pPr>
              </w:p>
              <w:p w:rsidR="00D521C6" w:rsidRDefault="00E16B26">
                <w:pPr>
                  <w:rPr>
                    <w:rFonts w:ascii="Times New Roman" w:eastAsia="Times New Roman" w:hAnsi="Times New Roman" w:cs="Times New Roman"/>
                    <w:sz w:val="22"/>
                    <w:szCs w:val="22"/>
                  </w:rPr>
                </w:pPr>
                <w:r>
                  <w:rPr>
                    <w:rFonts w:ascii="Times New Roman" w:eastAsia="Times New Roman" w:hAnsi="Times New Roman" w:cs="Times New Roman"/>
                    <w:sz w:val="22"/>
                    <w:szCs w:val="22"/>
                  </w:rPr>
                  <w:t>     </w:t>
                </w:r>
              </w:p>
              <w:p w:rsidR="00D521C6" w:rsidRDefault="00E16B26">
                <w:pPr>
                  <w:rPr>
                    <w:rFonts w:ascii="Times New Roman" w:eastAsia="Times New Roman" w:hAnsi="Times New Roman" w:cs="Times New Roman"/>
                    <w:sz w:val="22"/>
                    <w:szCs w:val="22"/>
                  </w:rPr>
                </w:pPr>
              </w:p>
            </w:sdtContent>
          </w:sdt>
        </w:tc>
      </w:tr>
    </w:tbl>
    <w:p w:rsidR="00D521C6" w:rsidRDefault="00D521C6">
      <w:pPr>
        <w:keepNext/>
        <w:jc w:val="both"/>
        <w:rPr>
          <w:rFonts w:ascii="Times New Roman" w:eastAsia="Times New Roman" w:hAnsi="Times New Roman" w:cs="Times New Roman"/>
          <w:sz w:val="22"/>
          <w:szCs w:val="22"/>
        </w:rPr>
      </w:pPr>
    </w:p>
    <w:p w:rsidR="00D521C6" w:rsidRDefault="00D521C6">
      <w:pPr>
        <w:rPr>
          <w:rFonts w:ascii="Times New Roman" w:eastAsia="Times New Roman" w:hAnsi="Times New Roman" w:cs="Times New Roman"/>
          <w:b/>
        </w:rPr>
      </w:pPr>
    </w:p>
    <w:p w:rsidR="00D521C6" w:rsidRDefault="00E16B26">
      <w:pPr>
        <w:keepNext/>
        <w:numPr>
          <w:ilvl w:val="0"/>
          <w:numId w:val="18"/>
        </w:numPr>
        <w:ind w:left="426"/>
        <w:jc w:val="both"/>
        <w:rPr>
          <w:rFonts w:ascii="Times New Roman" w:eastAsia="Times New Roman" w:hAnsi="Times New Roman" w:cs="Times New Roman"/>
          <w:b/>
        </w:rPr>
      </w:pPr>
      <w:r>
        <w:rPr>
          <w:rFonts w:ascii="Times New Roman" w:eastAsia="Times New Roman" w:hAnsi="Times New Roman" w:cs="Times New Roman"/>
          <w:b/>
        </w:rPr>
        <w:t xml:space="preserve"> ATTIVITA’ 6 (obbligatoria)</w:t>
      </w:r>
    </w:p>
    <w:p w:rsidR="00D521C6" w:rsidRDefault="00D521C6">
      <w:pPr>
        <w:rPr>
          <w:rFonts w:ascii="Times New Roman" w:eastAsia="Times New Roman" w:hAnsi="Times New Roman" w:cs="Times New Roman"/>
          <w:b/>
        </w:rPr>
      </w:pPr>
    </w:p>
    <w:p w:rsidR="00D521C6" w:rsidRDefault="00E16B26">
      <w:pPr>
        <w:widowControl w:val="0"/>
        <w:tabs>
          <w:tab w:val="left" w:pos="603"/>
        </w:tabs>
        <w:jc w:val="both"/>
        <w:rPr>
          <w:rFonts w:ascii="Times New Roman" w:eastAsia="Times New Roman" w:hAnsi="Times New Roman" w:cs="Times New Roman"/>
          <w:b/>
        </w:rPr>
      </w:pPr>
      <w:r>
        <w:rPr>
          <w:rFonts w:ascii="Times New Roman" w:eastAsia="Times New Roman" w:hAnsi="Times New Roman" w:cs="Times New Roman"/>
          <w:b/>
        </w:rPr>
        <w:t>H - Capacità di v</w:t>
      </w:r>
      <w:r>
        <w:rPr>
          <w:rFonts w:ascii="Times New Roman" w:eastAsia="Times New Roman" w:hAnsi="Times New Roman" w:cs="Times New Roman"/>
          <w:b/>
        </w:rPr>
        <w:t xml:space="preserve">alorizzazione delle traiettorie tecnologiche della S3 Veneto e supporto strategico </w:t>
      </w:r>
      <w:proofErr w:type="gramStart"/>
      <w:r>
        <w:rPr>
          <w:rFonts w:ascii="Times New Roman" w:eastAsia="Times New Roman" w:hAnsi="Times New Roman" w:cs="Times New Roman"/>
          <w:b/>
        </w:rPr>
        <w:t>al policy</w:t>
      </w:r>
      <w:proofErr w:type="gramEnd"/>
      <w:r>
        <w:rPr>
          <w:rFonts w:ascii="Times New Roman" w:eastAsia="Times New Roman" w:hAnsi="Times New Roman" w:cs="Times New Roman"/>
          <w:b/>
        </w:rPr>
        <w:t xml:space="preserve"> maker regionale</w:t>
      </w:r>
    </w:p>
    <w:p w:rsidR="00D521C6" w:rsidRDefault="00E16B26">
      <w:pPr>
        <w:jc w:val="both"/>
        <w:rPr>
          <w:rFonts w:ascii="Times New Roman" w:eastAsia="Times New Roman" w:hAnsi="Times New Roman" w:cs="Times New Roman"/>
          <w:i/>
          <w:strike/>
          <w:sz w:val="22"/>
          <w:szCs w:val="22"/>
        </w:rPr>
      </w:pPr>
      <w:r>
        <w:rPr>
          <w:rFonts w:ascii="Times New Roman" w:eastAsia="Times New Roman" w:hAnsi="Times New Roman" w:cs="Times New Roman"/>
          <w:i/>
          <w:sz w:val="22"/>
          <w:szCs w:val="22"/>
        </w:rPr>
        <w:t xml:space="preserve">Valorizzazione e supporto </w:t>
      </w:r>
      <w:proofErr w:type="gramStart"/>
      <w:r>
        <w:rPr>
          <w:rFonts w:ascii="Times New Roman" w:eastAsia="Times New Roman" w:hAnsi="Times New Roman" w:cs="Times New Roman"/>
          <w:i/>
          <w:sz w:val="22"/>
          <w:szCs w:val="22"/>
        </w:rPr>
        <w:t>del policy</w:t>
      </w:r>
      <w:proofErr w:type="gramEnd"/>
      <w:r>
        <w:rPr>
          <w:rFonts w:ascii="Times New Roman" w:eastAsia="Times New Roman" w:hAnsi="Times New Roman" w:cs="Times New Roman"/>
          <w:i/>
          <w:sz w:val="22"/>
          <w:szCs w:val="22"/>
        </w:rPr>
        <w:t xml:space="preserve"> maker regionale negli ambiti della S3 e nelle relative traiettorie tecnologiche, nelle missioni strategiche, n</w:t>
      </w:r>
      <w:r>
        <w:rPr>
          <w:rFonts w:ascii="Times New Roman" w:eastAsia="Times New Roman" w:hAnsi="Times New Roman" w:cs="Times New Roman"/>
          <w:i/>
          <w:sz w:val="22"/>
          <w:szCs w:val="22"/>
        </w:rPr>
        <w:t xml:space="preserve">ei driver per l’innovazione e nell’open </w:t>
      </w:r>
      <w:proofErr w:type="spellStart"/>
      <w:r>
        <w:rPr>
          <w:rFonts w:ascii="Times New Roman" w:eastAsia="Times New Roman" w:hAnsi="Times New Roman" w:cs="Times New Roman"/>
          <w:i/>
          <w:sz w:val="22"/>
          <w:szCs w:val="22"/>
        </w:rPr>
        <w:t>discovery</w:t>
      </w:r>
      <w:proofErr w:type="spellEnd"/>
      <w:r>
        <w:rPr>
          <w:rFonts w:ascii="Times New Roman" w:eastAsia="Times New Roman" w:hAnsi="Times New Roman" w:cs="Times New Roman"/>
          <w:i/>
          <w:sz w:val="22"/>
          <w:szCs w:val="22"/>
        </w:rPr>
        <w:t xml:space="preserve"> </w:t>
      </w:r>
      <w:proofErr w:type="spellStart"/>
      <w:r>
        <w:rPr>
          <w:rFonts w:ascii="Times New Roman" w:eastAsia="Times New Roman" w:hAnsi="Times New Roman" w:cs="Times New Roman"/>
          <w:i/>
          <w:sz w:val="22"/>
          <w:szCs w:val="22"/>
        </w:rPr>
        <w:t>process</w:t>
      </w:r>
      <w:proofErr w:type="spellEnd"/>
      <w:r>
        <w:rPr>
          <w:rFonts w:ascii="Times New Roman" w:eastAsia="Times New Roman" w:hAnsi="Times New Roman" w:cs="Times New Roman"/>
          <w:i/>
          <w:sz w:val="22"/>
          <w:szCs w:val="22"/>
        </w:rPr>
        <w:t>.</w:t>
      </w:r>
    </w:p>
    <w:p w:rsidR="00D521C6" w:rsidRDefault="00D521C6">
      <w:pPr>
        <w:jc w:val="both"/>
        <w:rPr>
          <w:rFonts w:ascii="Times New Roman" w:eastAsia="Times New Roman" w:hAnsi="Times New Roman" w:cs="Times New Roman"/>
          <w:strike/>
          <w:sz w:val="22"/>
          <w:szCs w:val="22"/>
        </w:rPr>
      </w:pPr>
    </w:p>
    <w:p w:rsidR="00D521C6" w:rsidRDefault="00E16B26">
      <w:pPr>
        <w:keepNext/>
        <w:numPr>
          <w:ilvl w:val="0"/>
          <w:numId w:val="29"/>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Identificazione degli obiettivi previsti: indicare quali tra le seguenti tipologie di attività la RIR intende realizzare</w:t>
      </w:r>
    </w:p>
    <w:p w:rsidR="00D521C6" w:rsidRDefault="00E16B26">
      <w:pPr>
        <w:ind w:firstLine="720"/>
        <w:rPr>
          <w:rFonts w:ascii="Times New Roman" w:eastAsia="Times New Roman" w:hAnsi="Times New Roman" w:cs="Times New Roman"/>
          <w:i/>
          <w:sz w:val="22"/>
          <w:szCs w:val="22"/>
        </w:rPr>
      </w:pPr>
      <w:r>
        <w:rPr>
          <w:rFonts w:ascii="Times New Roman" w:eastAsia="Times New Roman" w:hAnsi="Times New Roman" w:cs="Times New Roman"/>
          <w:i/>
          <w:sz w:val="22"/>
          <w:szCs w:val="22"/>
        </w:rPr>
        <w:t>(Contrassegnare l’opzione scelta)</w:t>
      </w:r>
    </w:p>
    <w:p w:rsidR="00D521C6" w:rsidRDefault="00D521C6">
      <w:pPr>
        <w:rPr>
          <w:rFonts w:ascii="Times New Roman" w:eastAsia="Times New Roman" w:hAnsi="Times New Roman" w:cs="Times New Roman"/>
          <w:i/>
          <w:sz w:val="22"/>
          <w:szCs w:val="22"/>
        </w:rPr>
      </w:pPr>
    </w:p>
    <w:p w:rsidR="00D521C6" w:rsidRDefault="00E16B26">
      <w:pPr>
        <w:keepNext/>
        <w:numPr>
          <w:ilvl w:val="0"/>
          <w:numId w:val="27"/>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Argomentare la corrispondenza tra il rag</w:t>
      </w:r>
      <w:r>
        <w:rPr>
          <w:rFonts w:ascii="Times New Roman" w:eastAsia="Times New Roman" w:hAnsi="Times New Roman" w:cs="Times New Roman"/>
          <w:sz w:val="22"/>
          <w:szCs w:val="22"/>
        </w:rPr>
        <w:t>gio operativo della RIR e almeno un ambito tematico S3 Veneto, procedendo ad individuare le relative traiettorie tecnologiche, e/o l’individuazione di una missione strategica prioritaria della S3</w:t>
      </w:r>
    </w:p>
    <w:p w:rsidR="00D521C6" w:rsidRDefault="00E16B26">
      <w:pPr>
        <w:ind w:firstLine="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(max. 4.000 caratteri)</w:t>
      </w:r>
    </w:p>
    <w:p w:rsidR="00D521C6" w:rsidRDefault="00D521C6">
      <w:pPr>
        <w:jc w:val="both"/>
        <w:rPr>
          <w:rFonts w:ascii="Times New Roman" w:eastAsia="Times New Roman" w:hAnsi="Times New Roman" w:cs="Times New Roman"/>
          <w:color w:val="CC0000"/>
          <w:sz w:val="22"/>
          <w:szCs w:val="22"/>
        </w:rPr>
      </w:pPr>
    </w:p>
    <w:tbl>
      <w:tblPr>
        <w:tblStyle w:val="afffffffb"/>
        <w:tblW w:w="964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5"/>
      </w:tblGrid>
      <w:tr w:rsidR="00D521C6">
        <w:trPr>
          <w:trHeight w:val="685"/>
        </w:trPr>
        <w:tc>
          <w:tcPr>
            <w:tcW w:w="9645" w:type="dxa"/>
            <w:shd w:val="clear" w:color="auto" w:fill="auto"/>
          </w:tcPr>
          <w:p w:rsidR="00D521C6" w:rsidRDefault="00D521C6">
            <w:pPr>
              <w:rPr>
                <w:rFonts w:ascii="Times New Roman" w:eastAsia="Times New Roman" w:hAnsi="Times New Roman" w:cs="Times New Roman"/>
                <w:sz w:val="22"/>
                <w:szCs w:val="22"/>
              </w:rPr>
            </w:pPr>
          </w:p>
          <w:p w:rsidR="00D521C6" w:rsidRDefault="00E16B26">
            <w:pPr>
              <w:rPr>
                <w:rFonts w:ascii="Times New Roman" w:eastAsia="Times New Roman" w:hAnsi="Times New Roman" w:cs="Times New Roman"/>
                <w:sz w:val="22"/>
                <w:szCs w:val="22"/>
              </w:rPr>
            </w:pPr>
            <w:r>
              <w:rPr>
                <w:rFonts w:ascii="Times New Roman" w:eastAsia="Times New Roman" w:hAnsi="Times New Roman" w:cs="Times New Roman"/>
                <w:sz w:val="22"/>
                <w:szCs w:val="22"/>
              </w:rPr>
              <w:t>     </w:t>
            </w:r>
          </w:p>
          <w:p w:rsidR="00D521C6" w:rsidRDefault="00D521C6">
            <w:pPr>
              <w:rPr>
                <w:rFonts w:ascii="Times New Roman" w:eastAsia="Times New Roman" w:hAnsi="Times New Roman" w:cs="Times New Roman"/>
                <w:sz w:val="22"/>
                <w:szCs w:val="22"/>
              </w:rPr>
            </w:pPr>
          </w:p>
        </w:tc>
      </w:tr>
    </w:tbl>
    <w:p w:rsidR="00D521C6" w:rsidRDefault="00D521C6">
      <w:pPr>
        <w:keepNext/>
        <w:jc w:val="both"/>
        <w:rPr>
          <w:rFonts w:ascii="Times New Roman" w:eastAsia="Times New Roman" w:hAnsi="Times New Roman" w:cs="Times New Roman"/>
          <w:sz w:val="22"/>
          <w:szCs w:val="22"/>
        </w:rPr>
      </w:pPr>
    </w:p>
    <w:p w:rsidR="00D521C6" w:rsidRDefault="00D521C6">
      <w:pPr>
        <w:keepNext/>
        <w:jc w:val="both"/>
        <w:rPr>
          <w:rFonts w:ascii="Times New Roman" w:eastAsia="Times New Roman" w:hAnsi="Times New Roman" w:cs="Times New Roman"/>
          <w:sz w:val="22"/>
          <w:szCs w:val="22"/>
        </w:rPr>
      </w:pPr>
    </w:p>
    <w:p w:rsidR="00D521C6" w:rsidRDefault="00E16B26">
      <w:pPr>
        <w:keepNext/>
        <w:numPr>
          <w:ilvl w:val="0"/>
          <w:numId w:val="29"/>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Partecipazione nel corso dell’anno 2025 da parte dei referenti dei soggetti giuridici rappresentanti le RIR alle attività Open </w:t>
      </w:r>
      <w:proofErr w:type="spellStart"/>
      <w:r>
        <w:rPr>
          <w:rFonts w:ascii="Times New Roman" w:eastAsia="Times New Roman" w:hAnsi="Times New Roman" w:cs="Times New Roman"/>
          <w:sz w:val="22"/>
          <w:szCs w:val="22"/>
        </w:rPr>
        <w:t>Discovery</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Process</w:t>
      </w:r>
      <w:proofErr w:type="spellEnd"/>
      <w:r>
        <w:rPr>
          <w:rFonts w:ascii="Times New Roman" w:eastAsia="Times New Roman" w:hAnsi="Times New Roman" w:cs="Times New Roman"/>
          <w:sz w:val="22"/>
          <w:szCs w:val="22"/>
        </w:rPr>
        <w:t xml:space="preserve"> e </w:t>
      </w:r>
      <w:proofErr w:type="spellStart"/>
      <w:r>
        <w:rPr>
          <w:rFonts w:ascii="Times New Roman" w:eastAsia="Times New Roman" w:hAnsi="Times New Roman" w:cs="Times New Roman"/>
          <w:sz w:val="22"/>
          <w:szCs w:val="22"/>
        </w:rPr>
        <w:t>governance</w:t>
      </w:r>
      <w:proofErr w:type="spellEnd"/>
      <w:r>
        <w:rPr>
          <w:rFonts w:ascii="Times New Roman" w:eastAsia="Times New Roman" w:hAnsi="Times New Roman" w:cs="Times New Roman"/>
          <w:sz w:val="22"/>
          <w:szCs w:val="22"/>
        </w:rPr>
        <w:t xml:space="preserve"> organizzate dalla Regione del Veneto nell’ambito della S3 (a titolo esemplificativo l’impegno rigu</w:t>
      </w:r>
      <w:r>
        <w:rPr>
          <w:rFonts w:ascii="Times New Roman" w:eastAsia="Times New Roman" w:hAnsi="Times New Roman" w:cs="Times New Roman"/>
          <w:sz w:val="22"/>
          <w:szCs w:val="22"/>
        </w:rPr>
        <w:t>arda i Dialoghi per l’Innovazione, i Tavoli tematici S3, la partecipazione a questionari/sondaggi di rilevazione per i quali perverrà specifico invito da parte della Regione):</w:t>
      </w:r>
    </w:p>
    <w:p w:rsidR="00D521C6" w:rsidRDefault="00E16B26">
      <w:pPr>
        <w:ind w:firstLine="720"/>
        <w:rPr>
          <w:rFonts w:ascii="Times New Roman" w:eastAsia="Times New Roman" w:hAnsi="Times New Roman" w:cs="Times New Roman"/>
          <w:i/>
          <w:sz w:val="22"/>
          <w:szCs w:val="22"/>
        </w:rPr>
      </w:pPr>
      <w:r>
        <w:rPr>
          <w:rFonts w:ascii="Times New Roman" w:eastAsia="Times New Roman" w:hAnsi="Times New Roman" w:cs="Times New Roman"/>
          <w:i/>
          <w:sz w:val="22"/>
          <w:szCs w:val="22"/>
        </w:rPr>
        <w:t>(Contrassegnare una delle seguenti opzioni)</w:t>
      </w:r>
    </w:p>
    <w:p w:rsidR="00D521C6" w:rsidRDefault="00D521C6">
      <w:pPr>
        <w:ind w:firstLine="720"/>
        <w:rPr>
          <w:rFonts w:ascii="Times New Roman" w:eastAsia="Times New Roman" w:hAnsi="Times New Roman" w:cs="Times New Roman"/>
          <w:i/>
          <w:sz w:val="22"/>
          <w:szCs w:val="22"/>
        </w:rPr>
      </w:pPr>
    </w:p>
    <w:p w:rsidR="00D521C6" w:rsidRDefault="00E16B26">
      <w:pPr>
        <w:keepNext/>
        <w:numPr>
          <w:ilvl w:val="0"/>
          <w:numId w:val="1"/>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impegno alla partecipazione compresa fra un minimo del 25% e un massimo del 75% delle attività proposte dalla Regione (Direzione Ricerca Innovazione e Competitività Energetica)</w:t>
      </w:r>
    </w:p>
    <w:p w:rsidR="00D521C6" w:rsidRDefault="00E16B26">
      <w:pPr>
        <w:keepNext/>
        <w:numPr>
          <w:ilvl w:val="0"/>
          <w:numId w:val="1"/>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impegno alla partecipazione superiore al 75% delle attività proposte dalla Regi</w:t>
      </w:r>
      <w:r>
        <w:rPr>
          <w:rFonts w:ascii="Times New Roman" w:eastAsia="Times New Roman" w:hAnsi="Times New Roman" w:cs="Times New Roman"/>
          <w:sz w:val="22"/>
          <w:szCs w:val="22"/>
        </w:rPr>
        <w:t>one (Direzione Ricerca Innovazione e Competitività Energetica)</w:t>
      </w:r>
    </w:p>
    <w:p w:rsidR="00D521C6" w:rsidRDefault="00D521C6">
      <w:pPr>
        <w:keepNext/>
        <w:ind w:left="720"/>
        <w:jc w:val="both"/>
        <w:rPr>
          <w:rFonts w:ascii="Times New Roman" w:eastAsia="Times New Roman" w:hAnsi="Times New Roman" w:cs="Times New Roman"/>
          <w:i/>
          <w:color w:val="CC0000"/>
          <w:sz w:val="22"/>
          <w:szCs w:val="22"/>
        </w:rPr>
      </w:pPr>
    </w:p>
    <w:p w:rsidR="00D521C6" w:rsidRDefault="00D521C6">
      <w:pPr>
        <w:keepNext/>
        <w:jc w:val="both"/>
        <w:rPr>
          <w:rFonts w:ascii="Times New Roman" w:eastAsia="Times New Roman" w:hAnsi="Times New Roman" w:cs="Times New Roman"/>
          <w:i/>
          <w:color w:val="CC0000"/>
          <w:sz w:val="22"/>
          <w:szCs w:val="22"/>
        </w:rPr>
      </w:pPr>
    </w:p>
    <w:p w:rsidR="00D521C6" w:rsidRDefault="00E16B26">
      <w:pPr>
        <w:keepNext/>
        <w:numPr>
          <w:ilvl w:val="0"/>
          <w:numId w:val="29"/>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Fornitura, entro il 31/03/2025, di una lista di esperti, accompagnata da Curriculum Vitae, impiegabile per le attività organizzate dalla Regione del Veneto:</w:t>
      </w:r>
    </w:p>
    <w:p w:rsidR="00D521C6" w:rsidRDefault="00E16B26">
      <w:pPr>
        <w:ind w:firstLine="720"/>
        <w:rPr>
          <w:rFonts w:ascii="Times New Roman" w:eastAsia="Times New Roman" w:hAnsi="Times New Roman" w:cs="Times New Roman"/>
          <w:i/>
          <w:sz w:val="22"/>
          <w:szCs w:val="22"/>
        </w:rPr>
      </w:pPr>
      <w:r>
        <w:rPr>
          <w:rFonts w:ascii="Times New Roman" w:eastAsia="Times New Roman" w:hAnsi="Times New Roman" w:cs="Times New Roman"/>
          <w:i/>
          <w:sz w:val="22"/>
          <w:szCs w:val="22"/>
        </w:rPr>
        <w:t>(Contrassegnare una delle seguenti</w:t>
      </w:r>
      <w:r>
        <w:rPr>
          <w:rFonts w:ascii="Times New Roman" w:eastAsia="Times New Roman" w:hAnsi="Times New Roman" w:cs="Times New Roman"/>
          <w:i/>
          <w:sz w:val="22"/>
          <w:szCs w:val="22"/>
        </w:rPr>
        <w:t xml:space="preserve"> opzioni)</w:t>
      </w:r>
    </w:p>
    <w:p w:rsidR="00D521C6" w:rsidRDefault="00D521C6">
      <w:pPr>
        <w:rPr>
          <w:rFonts w:ascii="Times New Roman" w:eastAsia="Times New Roman" w:hAnsi="Times New Roman" w:cs="Times New Roman"/>
          <w:sz w:val="22"/>
          <w:szCs w:val="22"/>
        </w:rPr>
      </w:pPr>
    </w:p>
    <w:p w:rsidR="00D521C6" w:rsidRDefault="00E16B26">
      <w:pPr>
        <w:keepNext/>
        <w:numPr>
          <w:ilvl w:val="0"/>
          <w:numId w:val="22"/>
        </w:numPr>
        <w:ind w:left="708"/>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SI</w:t>
      </w:r>
      <w:r>
        <w:rPr>
          <w:rFonts w:ascii="Times New Roman" w:eastAsia="Times New Roman" w:hAnsi="Times New Roman" w:cs="Times New Roman"/>
          <w:sz w:val="22"/>
          <w:szCs w:val="22"/>
        </w:rPr>
        <w:tab/>
      </w:r>
    </w:p>
    <w:p w:rsidR="00D521C6" w:rsidRDefault="00E16B26">
      <w:pPr>
        <w:keepNext/>
        <w:numPr>
          <w:ilvl w:val="0"/>
          <w:numId w:val="22"/>
        </w:numPr>
        <w:ind w:left="708"/>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NO</w:t>
      </w:r>
    </w:p>
    <w:p w:rsidR="00D521C6" w:rsidRDefault="00D521C6">
      <w:pPr>
        <w:keepNext/>
        <w:jc w:val="both"/>
        <w:rPr>
          <w:rFonts w:ascii="Times New Roman" w:eastAsia="Times New Roman" w:hAnsi="Times New Roman" w:cs="Times New Roman"/>
          <w:b/>
          <w:sz w:val="22"/>
          <w:szCs w:val="22"/>
        </w:rPr>
      </w:pPr>
    </w:p>
    <w:p w:rsidR="00D521C6" w:rsidRDefault="00D521C6">
      <w:pPr>
        <w:keepNext/>
        <w:jc w:val="both"/>
        <w:rPr>
          <w:rFonts w:ascii="Times New Roman" w:eastAsia="Times New Roman" w:hAnsi="Times New Roman" w:cs="Times New Roman"/>
          <w:b/>
          <w:sz w:val="22"/>
          <w:szCs w:val="22"/>
        </w:rPr>
      </w:pPr>
    </w:p>
    <w:p w:rsidR="00D521C6" w:rsidRDefault="00D521C6">
      <w:pPr>
        <w:keepNext/>
        <w:jc w:val="both"/>
        <w:rPr>
          <w:rFonts w:ascii="Times New Roman" w:eastAsia="Times New Roman" w:hAnsi="Times New Roman" w:cs="Times New Roman"/>
          <w:b/>
          <w:sz w:val="22"/>
          <w:szCs w:val="22"/>
        </w:rPr>
      </w:pPr>
    </w:p>
    <w:p w:rsidR="00D521C6" w:rsidRDefault="00E16B26">
      <w:pPr>
        <w:numPr>
          <w:ilvl w:val="0"/>
          <w:numId w:val="19"/>
        </w:numPr>
        <w:pBdr>
          <w:top w:val="nil"/>
          <w:left w:val="nil"/>
          <w:bottom w:val="nil"/>
          <w:right w:val="nil"/>
          <w:between w:val="nil"/>
        </w:pBdr>
        <w:ind w:left="284" w:hanging="284"/>
        <w:rPr>
          <w:rFonts w:ascii="Times New Roman" w:eastAsia="Times New Roman" w:hAnsi="Times New Roman" w:cs="Times New Roman"/>
          <w:b/>
          <w:color w:val="000000"/>
        </w:rPr>
      </w:pPr>
      <w:r>
        <w:rPr>
          <w:rFonts w:ascii="Times New Roman" w:eastAsia="Times New Roman" w:hAnsi="Times New Roman" w:cs="Times New Roman"/>
          <w:b/>
        </w:rPr>
        <w:t>ATTIVITA’ 7</w:t>
      </w:r>
      <w:r>
        <w:rPr>
          <w:rFonts w:ascii="Times New Roman" w:eastAsia="Times New Roman" w:hAnsi="Times New Roman" w:cs="Times New Roman"/>
        </w:rPr>
        <w:t xml:space="preserve"> (non obbligatoria)</w:t>
      </w:r>
    </w:p>
    <w:p w:rsidR="00D521C6" w:rsidRDefault="00D521C6">
      <w:pPr>
        <w:pBdr>
          <w:top w:val="nil"/>
          <w:left w:val="nil"/>
          <w:bottom w:val="nil"/>
          <w:right w:val="nil"/>
          <w:between w:val="nil"/>
        </w:pBdr>
        <w:ind w:left="720"/>
        <w:rPr>
          <w:rFonts w:ascii="Times New Roman" w:eastAsia="Times New Roman" w:hAnsi="Times New Roman" w:cs="Times New Roman"/>
          <w:b/>
        </w:rPr>
      </w:pPr>
    </w:p>
    <w:p w:rsidR="00D521C6" w:rsidRDefault="00E16B26">
      <w:pPr>
        <w:widowControl w:val="0"/>
        <w:tabs>
          <w:tab w:val="left" w:pos="603"/>
        </w:tabs>
        <w:jc w:val="both"/>
        <w:rPr>
          <w:rFonts w:ascii="Times New Roman" w:eastAsia="Times New Roman" w:hAnsi="Times New Roman" w:cs="Times New Roman"/>
          <w:b/>
        </w:rPr>
      </w:pPr>
      <w:r>
        <w:rPr>
          <w:rFonts w:ascii="Times New Roman" w:eastAsia="Times New Roman" w:hAnsi="Times New Roman" w:cs="Times New Roman"/>
          <w:b/>
        </w:rPr>
        <w:t xml:space="preserve">I - Sviluppo di sistemi di gestione della conoscenza, diffusione e valorizzazione dei risultati della ricerca, cross </w:t>
      </w:r>
      <w:proofErr w:type="spellStart"/>
      <w:r>
        <w:rPr>
          <w:rFonts w:ascii="Times New Roman" w:eastAsia="Times New Roman" w:hAnsi="Times New Roman" w:cs="Times New Roman"/>
          <w:b/>
        </w:rPr>
        <w:t>fertilization</w:t>
      </w:r>
      <w:proofErr w:type="spellEnd"/>
      <w:r>
        <w:rPr>
          <w:rFonts w:ascii="Times New Roman" w:eastAsia="Times New Roman" w:hAnsi="Times New Roman" w:cs="Times New Roman"/>
          <w:b/>
        </w:rPr>
        <w:t xml:space="preserve"> transettoriale/multisettoriale</w:t>
      </w:r>
    </w:p>
    <w:p w:rsidR="00D521C6" w:rsidRDefault="00E16B26">
      <w:pPr>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Attività di digitalizzazione volte all’implementazione da parte della RIR di sistemi informativi funzionali alla gestione delle conoscenze, anche in una logica collaborativa e di facilitazione del trasferimento tecnologico intersettoriale e per la tutela d</w:t>
      </w:r>
      <w:r>
        <w:rPr>
          <w:rFonts w:ascii="Times New Roman" w:eastAsia="Times New Roman" w:hAnsi="Times New Roman" w:cs="Times New Roman"/>
          <w:i/>
          <w:sz w:val="22"/>
          <w:szCs w:val="22"/>
        </w:rPr>
        <w:t xml:space="preserve">egli </w:t>
      </w:r>
      <w:proofErr w:type="spellStart"/>
      <w:r>
        <w:rPr>
          <w:rFonts w:ascii="Times New Roman" w:eastAsia="Times New Roman" w:hAnsi="Times New Roman" w:cs="Times New Roman"/>
          <w:i/>
          <w:sz w:val="22"/>
          <w:szCs w:val="22"/>
        </w:rPr>
        <w:t>asset</w:t>
      </w:r>
      <w:proofErr w:type="spellEnd"/>
      <w:r>
        <w:rPr>
          <w:rFonts w:ascii="Times New Roman" w:eastAsia="Times New Roman" w:hAnsi="Times New Roman" w:cs="Times New Roman"/>
          <w:i/>
          <w:sz w:val="22"/>
          <w:szCs w:val="22"/>
        </w:rPr>
        <w:t xml:space="preserve"> immateriali.</w:t>
      </w:r>
    </w:p>
    <w:p w:rsidR="00D521C6" w:rsidRDefault="00D521C6">
      <w:pPr>
        <w:jc w:val="both"/>
        <w:rPr>
          <w:rFonts w:ascii="Times New Roman" w:eastAsia="Times New Roman" w:hAnsi="Times New Roman" w:cs="Times New Roman"/>
          <w:i/>
          <w:color w:val="CC0000"/>
          <w:sz w:val="22"/>
          <w:szCs w:val="22"/>
        </w:rPr>
      </w:pPr>
    </w:p>
    <w:p w:rsidR="00D521C6" w:rsidRDefault="00E16B26">
      <w:pPr>
        <w:keepNext/>
        <w:jc w:val="both"/>
        <w:rPr>
          <w:rFonts w:ascii="Times New Roman" w:eastAsia="Times New Roman" w:hAnsi="Times New Roman" w:cs="Times New Roman"/>
          <w:i/>
          <w:color w:val="CC0000"/>
          <w:sz w:val="22"/>
          <w:szCs w:val="22"/>
        </w:rPr>
      </w:pPr>
      <w:r>
        <w:rPr>
          <w:rFonts w:ascii="Times New Roman" w:eastAsia="Times New Roman" w:hAnsi="Times New Roman" w:cs="Times New Roman"/>
          <w:sz w:val="22"/>
          <w:szCs w:val="22"/>
        </w:rPr>
        <w:lastRenderedPageBreak/>
        <w:t>Identificazione degli obiettivi previsti: indicare quali tra le seguenti tipologie di attività la RIR intende realizzare</w:t>
      </w:r>
    </w:p>
    <w:p w:rsidR="00D521C6" w:rsidRDefault="00D521C6">
      <w:pPr>
        <w:keepNext/>
        <w:jc w:val="both"/>
        <w:rPr>
          <w:rFonts w:ascii="Times New Roman" w:eastAsia="Times New Roman" w:hAnsi="Times New Roman" w:cs="Times New Roman"/>
          <w:sz w:val="22"/>
          <w:szCs w:val="22"/>
        </w:rPr>
      </w:pPr>
    </w:p>
    <w:p w:rsidR="00D521C6" w:rsidRDefault="00E16B26">
      <w:pPr>
        <w:keepNext/>
        <w:numPr>
          <w:ilvl w:val="0"/>
          <w:numId w:val="11"/>
        </w:numPr>
        <w:jc w:val="both"/>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Presenza  o</w:t>
      </w:r>
      <w:proofErr w:type="gramEnd"/>
      <w:r>
        <w:rPr>
          <w:rFonts w:ascii="Times New Roman" w:eastAsia="Times New Roman" w:hAnsi="Times New Roman" w:cs="Times New Roman"/>
          <w:sz w:val="22"/>
          <w:szCs w:val="22"/>
        </w:rPr>
        <w:t xml:space="preserve">  attivazione, nel corso dell’anno 2025, di sistemi informativi / </w:t>
      </w:r>
      <w:proofErr w:type="spellStart"/>
      <w:r>
        <w:rPr>
          <w:rFonts w:ascii="Times New Roman" w:eastAsia="Times New Roman" w:hAnsi="Times New Roman" w:cs="Times New Roman"/>
          <w:sz w:val="22"/>
          <w:szCs w:val="22"/>
        </w:rPr>
        <w:t>repository</w:t>
      </w:r>
      <w:proofErr w:type="spellEnd"/>
      <w:r>
        <w:rPr>
          <w:rFonts w:ascii="Times New Roman" w:eastAsia="Times New Roman" w:hAnsi="Times New Roman" w:cs="Times New Roman"/>
          <w:sz w:val="22"/>
          <w:szCs w:val="22"/>
        </w:rPr>
        <w:t xml:space="preserve"> per la gestione di da</w:t>
      </w:r>
      <w:r>
        <w:rPr>
          <w:rFonts w:ascii="Times New Roman" w:eastAsia="Times New Roman" w:hAnsi="Times New Roman" w:cs="Times New Roman"/>
          <w:sz w:val="22"/>
          <w:szCs w:val="22"/>
        </w:rPr>
        <w:t xml:space="preserve">ti rilevanti per gli obiettivi della RIR o sistemi informativi per il Knowledge Management destinati a promuovere la diffusione e la valorizzazione dei risultati della ricerca e la loro trasposizione in chiave di trasferimento tecnologico e cross </w:t>
      </w:r>
      <w:proofErr w:type="spellStart"/>
      <w:r>
        <w:rPr>
          <w:rFonts w:ascii="Times New Roman" w:eastAsia="Times New Roman" w:hAnsi="Times New Roman" w:cs="Times New Roman"/>
          <w:sz w:val="22"/>
          <w:szCs w:val="22"/>
        </w:rPr>
        <w:t>fertiliza</w:t>
      </w:r>
      <w:r>
        <w:rPr>
          <w:rFonts w:ascii="Times New Roman" w:eastAsia="Times New Roman" w:hAnsi="Times New Roman" w:cs="Times New Roman"/>
          <w:sz w:val="22"/>
          <w:szCs w:val="22"/>
        </w:rPr>
        <w:t>tion</w:t>
      </w:r>
      <w:proofErr w:type="spellEnd"/>
      <w:r>
        <w:rPr>
          <w:rFonts w:ascii="Times New Roman" w:eastAsia="Times New Roman" w:hAnsi="Times New Roman" w:cs="Times New Roman"/>
          <w:sz w:val="22"/>
          <w:szCs w:val="22"/>
        </w:rPr>
        <w:t xml:space="preserve"> transettoriale/multisettoriale</w:t>
      </w:r>
    </w:p>
    <w:p w:rsidR="00D521C6" w:rsidRDefault="00E16B26">
      <w:pPr>
        <w:ind w:firstLine="720"/>
        <w:rPr>
          <w:rFonts w:ascii="Times New Roman" w:eastAsia="Times New Roman" w:hAnsi="Times New Roman" w:cs="Times New Roman"/>
          <w:i/>
          <w:sz w:val="22"/>
          <w:szCs w:val="22"/>
        </w:rPr>
      </w:pPr>
      <w:r>
        <w:rPr>
          <w:rFonts w:ascii="Times New Roman" w:eastAsia="Times New Roman" w:hAnsi="Times New Roman" w:cs="Times New Roman"/>
          <w:i/>
          <w:sz w:val="22"/>
          <w:szCs w:val="22"/>
        </w:rPr>
        <w:t>(Contrassegnare una delle seguenti opzioni)</w:t>
      </w:r>
    </w:p>
    <w:p w:rsidR="00D521C6" w:rsidRDefault="00D521C6">
      <w:pPr>
        <w:rPr>
          <w:rFonts w:ascii="Times New Roman" w:eastAsia="Times New Roman" w:hAnsi="Times New Roman" w:cs="Times New Roman"/>
          <w:sz w:val="22"/>
          <w:szCs w:val="22"/>
        </w:rPr>
      </w:pPr>
    </w:p>
    <w:p w:rsidR="00D521C6" w:rsidRDefault="00E16B26">
      <w:pPr>
        <w:keepNext/>
        <w:numPr>
          <w:ilvl w:val="0"/>
          <w:numId w:val="22"/>
        </w:numPr>
        <w:ind w:left="708"/>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SI, già attivato e disponibile anche nel 2025</w:t>
      </w:r>
    </w:p>
    <w:p w:rsidR="00D521C6" w:rsidRDefault="00E16B26">
      <w:pPr>
        <w:keepNext/>
        <w:numPr>
          <w:ilvl w:val="0"/>
          <w:numId w:val="22"/>
        </w:numPr>
        <w:ind w:left="708"/>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t xml:space="preserve">SI, da attivare </w:t>
      </w:r>
    </w:p>
    <w:p w:rsidR="00D521C6" w:rsidRDefault="00E16B26">
      <w:pPr>
        <w:keepNext/>
        <w:numPr>
          <w:ilvl w:val="0"/>
          <w:numId w:val="22"/>
        </w:numPr>
        <w:ind w:left="708"/>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NO</w:t>
      </w:r>
    </w:p>
    <w:p w:rsidR="00D521C6" w:rsidRDefault="00E16B26">
      <w:pPr>
        <w:keepNext/>
        <w:ind w:firstLine="720"/>
        <w:jc w:val="both"/>
        <w:rPr>
          <w:rFonts w:ascii="Times New Roman" w:eastAsia="Times New Roman" w:hAnsi="Times New Roman" w:cs="Times New Roman"/>
          <w:i/>
          <w:color w:val="CC0000"/>
          <w:sz w:val="22"/>
          <w:szCs w:val="22"/>
        </w:rPr>
      </w:pPr>
      <w:r>
        <w:rPr>
          <w:rFonts w:ascii="Times New Roman" w:eastAsia="Times New Roman" w:hAnsi="Times New Roman" w:cs="Times New Roman"/>
          <w:i/>
          <w:color w:val="CC0000"/>
          <w:sz w:val="22"/>
          <w:szCs w:val="22"/>
        </w:rPr>
        <w:tab/>
      </w:r>
      <w:r>
        <w:rPr>
          <w:rFonts w:ascii="Times New Roman" w:eastAsia="Times New Roman" w:hAnsi="Times New Roman" w:cs="Times New Roman"/>
          <w:i/>
          <w:color w:val="CC0000"/>
          <w:sz w:val="22"/>
          <w:szCs w:val="22"/>
        </w:rPr>
        <w:tab/>
      </w:r>
    </w:p>
    <w:p w:rsidR="00D521C6" w:rsidRDefault="00E16B26">
      <w:pPr>
        <w:keepNext/>
        <w:ind w:firstLine="720"/>
        <w:jc w:val="both"/>
        <w:rPr>
          <w:rFonts w:ascii="Times New Roman" w:eastAsia="Times New Roman" w:hAnsi="Times New Roman" w:cs="Times New Roman"/>
          <w:i/>
          <w:color w:val="CC0000"/>
          <w:sz w:val="22"/>
          <w:szCs w:val="22"/>
        </w:rPr>
      </w:pPr>
      <w:r>
        <w:rPr>
          <w:rFonts w:ascii="Times New Roman" w:eastAsia="Times New Roman" w:hAnsi="Times New Roman" w:cs="Times New Roman"/>
          <w:i/>
          <w:color w:val="CC0000"/>
          <w:sz w:val="22"/>
          <w:szCs w:val="22"/>
        </w:rPr>
        <w:tab/>
      </w:r>
    </w:p>
    <w:p w:rsidR="00D521C6" w:rsidRDefault="00E16B26">
      <w:pPr>
        <w:keepNext/>
        <w:jc w:val="both"/>
        <w:rPr>
          <w:rFonts w:ascii="Times New Roman" w:eastAsia="Times New Roman" w:hAnsi="Times New Roman" w:cs="Times New Roman"/>
          <w:i/>
          <w:color w:val="CC0000"/>
          <w:sz w:val="22"/>
          <w:szCs w:val="22"/>
        </w:rPr>
      </w:pPr>
      <w:r>
        <w:rPr>
          <w:rFonts w:ascii="Times New Roman" w:eastAsia="Times New Roman" w:hAnsi="Times New Roman" w:cs="Times New Roman"/>
          <w:sz w:val="22"/>
          <w:szCs w:val="22"/>
        </w:rPr>
        <w:t xml:space="preserve">Fornire una breve descrizione delle attività volte al raggiungimento dei risultati di cui si è assunto l'impegno in relazione al criterio “I - Sviluppo di sistemi di gestione della conoscenza, diffusione e valorizzazione dei risultati della ricerca, cross </w:t>
      </w:r>
      <w:proofErr w:type="spellStart"/>
      <w:r>
        <w:rPr>
          <w:rFonts w:ascii="Times New Roman" w:eastAsia="Times New Roman" w:hAnsi="Times New Roman" w:cs="Times New Roman"/>
          <w:sz w:val="22"/>
          <w:szCs w:val="22"/>
        </w:rPr>
        <w:t>fertilization</w:t>
      </w:r>
      <w:proofErr w:type="spellEnd"/>
      <w:r>
        <w:rPr>
          <w:rFonts w:ascii="Times New Roman" w:eastAsia="Times New Roman" w:hAnsi="Times New Roman" w:cs="Times New Roman"/>
          <w:sz w:val="22"/>
          <w:szCs w:val="22"/>
        </w:rPr>
        <w:t xml:space="preserve"> transettoriale/multisettoriale”</w:t>
      </w:r>
    </w:p>
    <w:p w:rsidR="00D521C6" w:rsidRDefault="00E16B26">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(max. 5.000 caratteri)</w:t>
      </w:r>
    </w:p>
    <w:tbl>
      <w:tblPr>
        <w:tblStyle w:val="afffffffc"/>
        <w:tblW w:w="964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5"/>
      </w:tblGrid>
      <w:tr w:rsidR="00D521C6">
        <w:trPr>
          <w:trHeight w:val="750"/>
        </w:trPr>
        <w:tc>
          <w:tcPr>
            <w:tcW w:w="9645" w:type="dxa"/>
            <w:shd w:val="clear" w:color="auto" w:fill="auto"/>
          </w:tcPr>
          <w:sdt>
            <w:sdtPr>
              <w:tag w:val="goog_rdk_13"/>
              <w:id w:val="1437708880"/>
              <w:lock w:val="contentLocked"/>
            </w:sdtPr>
            <w:sdtEndPr/>
            <w:sdtContent>
              <w:p w:rsidR="00D521C6" w:rsidRDefault="00D521C6">
                <w:pPr>
                  <w:rPr>
                    <w:rFonts w:ascii="Times New Roman" w:eastAsia="Times New Roman" w:hAnsi="Times New Roman" w:cs="Times New Roman"/>
                    <w:sz w:val="22"/>
                    <w:szCs w:val="22"/>
                  </w:rPr>
                </w:pPr>
              </w:p>
              <w:p w:rsidR="00D521C6" w:rsidRDefault="00D521C6">
                <w:pPr>
                  <w:rPr>
                    <w:rFonts w:ascii="Times New Roman" w:eastAsia="Times New Roman" w:hAnsi="Times New Roman" w:cs="Times New Roman"/>
                    <w:sz w:val="22"/>
                    <w:szCs w:val="22"/>
                  </w:rPr>
                </w:pPr>
              </w:p>
              <w:p w:rsidR="00D521C6" w:rsidRDefault="00E16B26">
                <w:pPr>
                  <w:rPr>
                    <w:rFonts w:ascii="Times New Roman" w:eastAsia="Times New Roman" w:hAnsi="Times New Roman" w:cs="Times New Roman"/>
                    <w:sz w:val="22"/>
                    <w:szCs w:val="22"/>
                  </w:rPr>
                </w:pPr>
              </w:p>
            </w:sdtContent>
          </w:sdt>
        </w:tc>
      </w:tr>
    </w:tbl>
    <w:p w:rsidR="00D521C6" w:rsidRDefault="00D521C6">
      <w:pPr>
        <w:keepNext/>
        <w:jc w:val="both"/>
        <w:rPr>
          <w:rFonts w:ascii="Times New Roman" w:eastAsia="Times New Roman" w:hAnsi="Times New Roman" w:cs="Times New Roman"/>
          <w:b/>
          <w:sz w:val="22"/>
          <w:szCs w:val="22"/>
        </w:rPr>
      </w:pPr>
    </w:p>
    <w:p w:rsidR="00D521C6" w:rsidRDefault="00D521C6">
      <w:pPr>
        <w:keepNext/>
        <w:jc w:val="both"/>
        <w:rPr>
          <w:rFonts w:ascii="Times New Roman" w:eastAsia="Times New Roman" w:hAnsi="Times New Roman" w:cs="Times New Roman"/>
          <w:b/>
          <w:sz w:val="22"/>
          <w:szCs w:val="22"/>
        </w:rPr>
      </w:pPr>
    </w:p>
    <w:p w:rsidR="00D521C6" w:rsidRDefault="00E16B26">
      <w:pPr>
        <w:keepNext/>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Identificazione dei risultati che saranno conseguiti entro il periodo previsto per l’eventuale presentazione della domanda di acconto</w:t>
      </w:r>
      <w:r w:rsidR="00020DBB">
        <w:rPr>
          <w:rFonts w:ascii="Times New Roman" w:eastAsia="Times New Roman" w:hAnsi="Times New Roman" w:cs="Times New Roman"/>
          <w:sz w:val="22"/>
          <w:szCs w:val="22"/>
        </w:rPr>
        <w:t xml:space="preserve">. </w:t>
      </w:r>
    </w:p>
    <w:p w:rsidR="00D521C6" w:rsidRDefault="00E16B26">
      <w:pPr>
        <w:keepNext/>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 xml:space="preserve">Compilare nel caso </w:t>
      </w:r>
      <w:r>
        <w:rPr>
          <w:rFonts w:ascii="Times New Roman" w:eastAsia="Times New Roman" w:hAnsi="Times New Roman" w:cs="Times New Roman"/>
          <w:i/>
          <w:sz w:val="22"/>
          <w:szCs w:val="22"/>
        </w:rPr>
        <w:t>in cui il soggetto giuridico intenda presentare domanda di pagamento di un acconto su rendiconto intermedio di spesa.</w:t>
      </w:r>
    </w:p>
    <w:p w:rsidR="00D521C6" w:rsidRDefault="00E16B26">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(max. 2.000 caratteri)</w:t>
      </w:r>
    </w:p>
    <w:tbl>
      <w:tblPr>
        <w:tblStyle w:val="afffffffd"/>
        <w:tblW w:w="964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5"/>
      </w:tblGrid>
      <w:tr w:rsidR="00D521C6">
        <w:trPr>
          <w:trHeight w:val="765"/>
        </w:trPr>
        <w:tc>
          <w:tcPr>
            <w:tcW w:w="9645" w:type="dxa"/>
            <w:shd w:val="clear" w:color="auto" w:fill="auto"/>
          </w:tcPr>
          <w:sdt>
            <w:sdtPr>
              <w:tag w:val="goog_rdk_14"/>
              <w:id w:val="-32267926"/>
              <w:lock w:val="contentLocked"/>
            </w:sdtPr>
            <w:sdtEndPr/>
            <w:sdtContent>
              <w:p w:rsidR="00D521C6" w:rsidRDefault="00D521C6">
                <w:pPr>
                  <w:rPr>
                    <w:rFonts w:ascii="Times New Roman" w:eastAsia="Times New Roman" w:hAnsi="Times New Roman" w:cs="Times New Roman"/>
                    <w:sz w:val="22"/>
                    <w:szCs w:val="22"/>
                  </w:rPr>
                </w:pPr>
              </w:p>
              <w:p w:rsidR="00D521C6" w:rsidRDefault="00E16B26">
                <w:pPr>
                  <w:rPr>
                    <w:rFonts w:ascii="Times New Roman" w:eastAsia="Times New Roman" w:hAnsi="Times New Roman" w:cs="Times New Roman"/>
                    <w:sz w:val="22"/>
                    <w:szCs w:val="22"/>
                  </w:rPr>
                </w:pPr>
                <w:r>
                  <w:rPr>
                    <w:rFonts w:ascii="Times New Roman" w:eastAsia="Times New Roman" w:hAnsi="Times New Roman" w:cs="Times New Roman"/>
                    <w:sz w:val="22"/>
                    <w:szCs w:val="22"/>
                  </w:rPr>
                  <w:t>     </w:t>
                </w:r>
              </w:p>
              <w:p w:rsidR="00D521C6" w:rsidRDefault="00E16B26">
                <w:pPr>
                  <w:rPr>
                    <w:rFonts w:ascii="Times New Roman" w:eastAsia="Times New Roman" w:hAnsi="Times New Roman" w:cs="Times New Roman"/>
                    <w:sz w:val="22"/>
                    <w:szCs w:val="22"/>
                  </w:rPr>
                </w:pPr>
              </w:p>
            </w:sdtContent>
          </w:sdt>
        </w:tc>
      </w:tr>
    </w:tbl>
    <w:p w:rsidR="00D521C6" w:rsidRDefault="00D521C6">
      <w:pPr>
        <w:keepNext/>
        <w:jc w:val="both"/>
        <w:rPr>
          <w:rFonts w:ascii="Times New Roman" w:eastAsia="Times New Roman" w:hAnsi="Times New Roman" w:cs="Times New Roman"/>
          <w:sz w:val="22"/>
          <w:szCs w:val="22"/>
        </w:rPr>
      </w:pPr>
    </w:p>
    <w:p w:rsidR="00D521C6" w:rsidRDefault="00D521C6">
      <w:pPr>
        <w:rPr>
          <w:rFonts w:ascii="Times New Roman" w:eastAsia="Times New Roman" w:hAnsi="Times New Roman" w:cs="Times New Roman"/>
          <w:b/>
        </w:rPr>
      </w:pPr>
    </w:p>
    <w:p w:rsidR="00D521C6" w:rsidRDefault="00020DBB">
      <w:pPr>
        <w:keepNext/>
        <w:numPr>
          <w:ilvl w:val="0"/>
          <w:numId w:val="18"/>
        </w:numPr>
        <w:pBdr>
          <w:top w:val="nil"/>
          <w:left w:val="nil"/>
          <w:bottom w:val="nil"/>
          <w:right w:val="nil"/>
          <w:between w:val="nil"/>
        </w:pBdr>
        <w:ind w:left="426"/>
        <w:jc w:val="both"/>
        <w:rPr>
          <w:rFonts w:ascii="Times New Roman" w:eastAsia="Times New Roman" w:hAnsi="Times New Roman" w:cs="Times New Roman"/>
          <w:b/>
        </w:rPr>
      </w:pPr>
      <w:r>
        <w:rPr>
          <w:rFonts w:ascii="Times New Roman" w:eastAsia="Times New Roman" w:hAnsi="Times New Roman" w:cs="Times New Roman"/>
          <w:b/>
        </w:rPr>
        <w:t xml:space="preserve"> </w:t>
      </w:r>
      <w:r w:rsidR="00E16B26">
        <w:rPr>
          <w:rFonts w:ascii="Times New Roman" w:eastAsia="Times New Roman" w:hAnsi="Times New Roman" w:cs="Times New Roman"/>
          <w:b/>
        </w:rPr>
        <w:t>ATTIVITA’ 8 (obbligatoria)</w:t>
      </w:r>
    </w:p>
    <w:p w:rsidR="00D521C6" w:rsidRDefault="00D521C6">
      <w:pPr>
        <w:pBdr>
          <w:top w:val="nil"/>
          <w:left w:val="nil"/>
          <w:bottom w:val="nil"/>
          <w:right w:val="nil"/>
          <w:between w:val="nil"/>
        </w:pBdr>
        <w:rPr>
          <w:rFonts w:ascii="Times New Roman" w:eastAsia="Times New Roman" w:hAnsi="Times New Roman" w:cs="Times New Roman"/>
          <w:b/>
        </w:rPr>
      </w:pPr>
    </w:p>
    <w:p w:rsidR="00D521C6" w:rsidRDefault="00E16B26">
      <w:pPr>
        <w:pBdr>
          <w:top w:val="nil"/>
          <w:left w:val="nil"/>
          <w:bottom w:val="nil"/>
          <w:right w:val="nil"/>
          <w:between w:val="nil"/>
        </w:pBdr>
        <w:jc w:val="both"/>
        <w:rPr>
          <w:rFonts w:ascii="Times New Roman" w:eastAsia="Times New Roman" w:hAnsi="Times New Roman" w:cs="Times New Roman"/>
          <w:b/>
        </w:rPr>
      </w:pPr>
      <w:r>
        <w:rPr>
          <w:rFonts w:ascii="Times New Roman" w:eastAsia="Times New Roman" w:hAnsi="Times New Roman" w:cs="Times New Roman"/>
          <w:b/>
        </w:rPr>
        <w:t>J - Qualificazione del capitale uman</w:t>
      </w:r>
      <w:r>
        <w:rPr>
          <w:rFonts w:ascii="Times New Roman" w:eastAsia="Times New Roman" w:hAnsi="Times New Roman" w:cs="Times New Roman"/>
          <w:b/>
        </w:rPr>
        <w:t>o, individuazione dei fabbisogni formativi e proposta di sviluppo e rafforzamento delle competenze</w:t>
      </w:r>
    </w:p>
    <w:p w:rsidR="00D521C6" w:rsidRDefault="00E16B26">
      <w:pPr>
        <w:widowControl w:val="0"/>
        <w:tabs>
          <w:tab w:val="left" w:pos="603"/>
        </w:tabs>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Attivazione di percorsi formativi con il mondo universitario, con gli ITS e gli enti di formazione:</w:t>
      </w:r>
    </w:p>
    <w:p w:rsidR="00D521C6" w:rsidRDefault="00D521C6">
      <w:pPr>
        <w:widowControl w:val="0"/>
        <w:tabs>
          <w:tab w:val="left" w:pos="603"/>
        </w:tabs>
        <w:jc w:val="both"/>
        <w:rPr>
          <w:rFonts w:ascii="Times New Roman" w:eastAsia="Times New Roman" w:hAnsi="Times New Roman" w:cs="Times New Roman"/>
          <w:i/>
          <w:color w:val="CC0000"/>
          <w:sz w:val="22"/>
          <w:szCs w:val="22"/>
        </w:rPr>
      </w:pPr>
    </w:p>
    <w:p w:rsidR="00D521C6" w:rsidRDefault="00E16B26">
      <w:pPr>
        <w:keepNext/>
        <w:jc w:val="both"/>
        <w:rPr>
          <w:rFonts w:ascii="Times New Roman" w:eastAsia="Times New Roman" w:hAnsi="Times New Roman" w:cs="Times New Roman"/>
          <w:i/>
          <w:color w:val="CC0000"/>
          <w:sz w:val="22"/>
          <w:szCs w:val="22"/>
        </w:rPr>
      </w:pPr>
      <w:r>
        <w:rPr>
          <w:rFonts w:ascii="Times New Roman" w:eastAsia="Times New Roman" w:hAnsi="Times New Roman" w:cs="Times New Roman"/>
          <w:sz w:val="22"/>
          <w:szCs w:val="22"/>
        </w:rPr>
        <w:t>Identificazione degli obiettivi previsti: indicare quali</w:t>
      </w:r>
      <w:r>
        <w:rPr>
          <w:rFonts w:ascii="Times New Roman" w:eastAsia="Times New Roman" w:hAnsi="Times New Roman" w:cs="Times New Roman"/>
          <w:sz w:val="22"/>
          <w:szCs w:val="22"/>
        </w:rPr>
        <w:t xml:space="preserve"> tra le seguenti tipologie di attività la RIR intende realizzare</w:t>
      </w:r>
    </w:p>
    <w:p w:rsidR="00D521C6" w:rsidRDefault="00D521C6">
      <w:pPr>
        <w:widowControl w:val="0"/>
        <w:tabs>
          <w:tab w:val="left" w:pos="603"/>
        </w:tabs>
        <w:jc w:val="both"/>
        <w:rPr>
          <w:rFonts w:ascii="Times New Roman" w:eastAsia="Times New Roman" w:hAnsi="Times New Roman" w:cs="Times New Roman"/>
          <w:i/>
          <w:color w:val="CC0000"/>
          <w:sz w:val="22"/>
          <w:szCs w:val="22"/>
        </w:rPr>
      </w:pPr>
    </w:p>
    <w:p w:rsidR="00D521C6" w:rsidRDefault="00E16B26">
      <w:pPr>
        <w:widowControl w:val="0"/>
        <w:numPr>
          <w:ilvl w:val="0"/>
          <w:numId w:val="10"/>
        </w:numPr>
        <w:tabs>
          <w:tab w:val="left" w:pos="603"/>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Vigenza o impegno alla stipula nel corso dell’anno 2025 di accordi o protocolli d’intesa tra il soggetto giuridico rappresentante la RIR e ITS / Università / enti di formazione per l’attuazi</w:t>
      </w:r>
      <w:r>
        <w:rPr>
          <w:rFonts w:ascii="Times New Roman" w:eastAsia="Times New Roman" w:hAnsi="Times New Roman" w:cs="Times New Roman"/>
          <w:sz w:val="22"/>
          <w:szCs w:val="22"/>
        </w:rPr>
        <w:t>one di percorsi di formazione specifici coerenti con le priorità espresse nelle traiettorie tecnologiche o con le missioni strategiche (S3 Veneto 2021-2027) percorse dalla Rete Innovativa Regionale:</w:t>
      </w:r>
    </w:p>
    <w:p w:rsidR="00D521C6" w:rsidRDefault="00E16B26">
      <w:pPr>
        <w:ind w:firstLine="720"/>
        <w:rPr>
          <w:rFonts w:ascii="Times New Roman" w:eastAsia="Times New Roman" w:hAnsi="Times New Roman" w:cs="Times New Roman"/>
          <w:i/>
          <w:sz w:val="22"/>
          <w:szCs w:val="22"/>
        </w:rPr>
      </w:pPr>
      <w:r>
        <w:rPr>
          <w:rFonts w:ascii="Times New Roman" w:eastAsia="Times New Roman" w:hAnsi="Times New Roman" w:cs="Times New Roman"/>
          <w:i/>
          <w:sz w:val="22"/>
          <w:szCs w:val="22"/>
        </w:rPr>
        <w:t>(Contrassegnare una delle seguenti opzioni)</w:t>
      </w:r>
    </w:p>
    <w:p w:rsidR="00D521C6" w:rsidRDefault="00D521C6">
      <w:pPr>
        <w:ind w:firstLine="720"/>
        <w:rPr>
          <w:rFonts w:ascii="Times New Roman" w:eastAsia="Times New Roman" w:hAnsi="Times New Roman" w:cs="Times New Roman"/>
          <w:i/>
          <w:sz w:val="22"/>
          <w:szCs w:val="22"/>
        </w:rPr>
      </w:pPr>
    </w:p>
    <w:p w:rsidR="00D521C6" w:rsidRDefault="00E16B26">
      <w:pPr>
        <w:keepNext/>
        <w:numPr>
          <w:ilvl w:val="0"/>
          <w:numId w:val="22"/>
        </w:numPr>
        <w:ind w:left="708"/>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SI, vigenti </w:t>
      </w:r>
      <w:r>
        <w:rPr>
          <w:rFonts w:ascii="Times New Roman" w:eastAsia="Times New Roman" w:hAnsi="Times New Roman" w:cs="Times New Roman"/>
          <w:sz w:val="22"/>
          <w:szCs w:val="22"/>
        </w:rPr>
        <w:t>ed operativi anche nel 2025</w:t>
      </w:r>
    </w:p>
    <w:p w:rsidR="00D521C6" w:rsidRDefault="00E16B26">
      <w:pPr>
        <w:keepNext/>
        <w:numPr>
          <w:ilvl w:val="0"/>
          <w:numId w:val="22"/>
        </w:numPr>
        <w:ind w:left="708"/>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t>SI, stipula nel corso del 2025</w:t>
      </w:r>
    </w:p>
    <w:p w:rsidR="00D521C6" w:rsidRDefault="00E16B26">
      <w:pPr>
        <w:keepNext/>
        <w:numPr>
          <w:ilvl w:val="0"/>
          <w:numId w:val="22"/>
        </w:numPr>
        <w:ind w:left="708"/>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NO</w:t>
      </w:r>
    </w:p>
    <w:p w:rsidR="00D521C6" w:rsidRDefault="00E16B26">
      <w:pPr>
        <w:keepNext/>
        <w:ind w:left="720"/>
        <w:jc w:val="both"/>
        <w:rPr>
          <w:rFonts w:ascii="Times New Roman" w:eastAsia="Times New Roman" w:hAnsi="Times New Roman" w:cs="Times New Roman"/>
          <w:i/>
          <w:color w:val="CC0000"/>
          <w:sz w:val="22"/>
          <w:szCs w:val="22"/>
        </w:rPr>
      </w:pPr>
      <w:r>
        <w:rPr>
          <w:rFonts w:ascii="Times New Roman" w:eastAsia="Times New Roman" w:hAnsi="Times New Roman" w:cs="Times New Roman"/>
          <w:i/>
          <w:color w:val="CC0000"/>
          <w:sz w:val="22"/>
          <w:szCs w:val="22"/>
        </w:rPr>
        <w:tab/>
      </w:r>
      <w:r>
        <w:rPr>
          <w:rFonts w:ascii="Times New Roman" w:eastAsia="Times New Roman" w:hAnsi="Times New Roman" w:cs="Times New Roman"/>
          <w:i/>
          <w:color w:val="CC0000"/>
          <w:sz w:val="22"/>
          <w:szCs w:val="22"/>
        </w:rPr>
        <w:tab/>
      </w:r>
      <w:r>
        <w:rPr>
          <w:rFonts w:ascii="Times New Roman" w:eastAsia="Times New Roman" w:hAnsi="Times New Roman" w:cs="Times New Roman"/>
          <w:i/>
          <w:color w:val="CC0000"/>
          <w:sz w:val="22"/>
          <w:szCs w:val="22"/>
        </w:rPr>
        <w:tab/>
      </w:r>
    </w:p>
    <w:p w:rsidR="00D521C6" w:rsidRDefault="00E16B26">
      <w:pPr>
        <w:keepNext/>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In caso di risposta affermativa compilare la tabella sotto riportata:</w:t>
      </w:r>
    </w:p>
    <w:sdt>
      <w:sdtPr>
        <w:tag w:val="goog_rdk_15"/>
        <w:id w:val="-1123768104"/>
        <w:lock w:val="contentLocked"/>
      </w:sdtPr>
      <w:sdtEndPr/>
      <w:sdtContent>
        <w:tbl>
          <w:tblPr>
            <w:tblStyle w:val="afffffffe"/>
            <w:tblW w:w="9315" w:type="dxa"/>
            <w:tblInd w:w="2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30"/>
            <w:gridCol w:w="5685"/>
          </w:tblGrid>
          <w:tr w:rsidR="00D521C6">
            <w:trPr>
              <w:trHeight w:val="492"/>
              <w:tblHeader/>
            </w:trPr>
            <w:tc>
              <w:tcPr>
                <w:tcW w:w="3630" w:type="dxa"/>
                <w:shd w:val="clear" w:color="auto" w:fill="auto"/>
                <w:tcMar>
                  <w:top w:w="100" w:type="dxa"/>
                  <w:left w:w="100" w:type="dxa"/>
                  <w:bottom w:w="100" w:type="dxa"/>
                  <w:right w:w="100" w:type="dxa"/>
                </w:tcMar>
                <w:vAlign w:val="center"/>
              </w:tcPr>
              <w:p w:rsidR="00D521C6" w:rsidRDefault="00E16B26">
                <w:pPr>
                  <w:widowControl w:val="0"/>
                  <w:tabs>
                    <w:tab w:val="left" w:pos="603"/>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Numero di accordi o protocolli di intesa</w:t>
                </w:r>
              </w:p>
            </w:tc>
            <w:tc>
              <w:tcPr>
                <w:tcW w:w="5685" w:type="dxa"/>
                <w:shd w:val="clear" w:color="auto" w:fill="auto"/>
                <w:tcMar>
                  <w:top w:w="100" w:type="dxa"/>
                  <w:left w:w="100" w:type="dxa"/>
                  <w:bottom w:w="100" w:type="dxa"/>
                  <w:right w:w="100" w:type="dxa"/>
                </w:tcMar>
                <w:vAlign w:val="center"/>
              </w:tcPr>
              <w:p w:rsidR="00D521C6" w:rsidRDefault="00E16B26">
                <w:pPr>
                  <w:widowControl w:val="0"/>
                  <w:jc w:val="center"/>
                  <w:rPr>
                    <w:rFonts w:ascii="Times New Roman" w:eastAsia="Times New Roman" w:hAnsi="Times New Roman" w:cs="Times New Roman"/>
                    <w:sz w:val="22"/>
                    <w:szCs w:val="22"/>
                  </w:rPr>
                </w:pPr>
              </w:p>
            </w:tc>
          </w:tr>
        </w:tbl>
      </w:sdtContent>
    </w:sdt>
    <w:p w:rsidR="00D521C6" w:rsidRDefault="00E16B26">
      <w:pPr>
        <w:widowControl w:val="0"/>
        <w:tabs>
          <w:tab w:val="left" w:pos="603"/>
        </w:tabs>
        <w:jc w:val="both"/>
        <w:rPr>
          <w:rFonts w:ascii="Times New Roman" w:eastAsia="Times New Roman" w:hAnsi="Times New Roman" w:cs="Times New Roman"/>
          <w:i/>
          <w:color w:val="CC0000"/>
          <w:sz w:val="22"/>
          <w:szCs w:val="22"/>
        </w:rPr>
      </w:pPr>
      <w:r>
        <w:rPr>
          <w:rFonts w:ascii="Times New Roman" w:eastAsia="Times New Roman" w:hAnsi="Times New Roman" w:cs="Times New Roman"/>
          <w:i/>
          <w:color w:val="CC0000"/>
          <w:sz w:val="22"/>
          <w:szCs w:val="22"/>
        </w:rPr>
        <w:tab/>
      </w:r>
    </w:p>
    <w:p w:rsidR="00D521C6" w:rsidRDefault="00D521C6">
      <w:pPr>
        <w:widowControl w:val="0"/>
        <w:tabs>
          <w:tab w:val="left" w:pos="603"/>
        </w:tabs>
        <w:jc w:val="both"/>
        <w:rPr>
          <w:rFonts w:ascii="Times New Roman" w:eastAsia="Times New Roman" w:hAnsi="Times New Roman" w:cs="Times New Roman"/>
          <w:i/>
          <w:color w:val="CC0000"/>
          <w:sz w:val="22"/>
          <w:szCs w:val="22"/>
        </w:rPr>
      </w:pPr>
    </w:p>
    <w:p w:rsidR="00D521C6" w:rsidRDefault="00E16B26">
      <w:pPr>
        <w:widowControl w:val="0"/>
        <w:numPr>
          <w:ilvl w:val="0"/>
          <w:numId w:val="10"/>
        </w:numPr>
        <w:pBdr>
          <w:top w:val="nil"/>
          <w:left w:val="nil"/>
          <w:bottom w:val="nil"/>
          <w:right w:val="nil"/>
          <w:between w:val="nil"/>
        </w:pBdr>
        <w:tabs>
          <w:tab w:val="left" w:pos="603"/>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Impegno all’avvio durante l’anno 2025 (oppure calendarizzazione del corso con pubblicazione online del calendario nell’anno 2025 e con avvio effettivo entro il primo semestre dell’anno 2026) di corsi di formazione patrocinati dalla RIR coerenti con le prio</w:t>
      </w:r>
      <w:r>
        <w:rPr>
          <w:rFonts w:ascii="Times New Roman" w:eastAsia="Times New Roman" w:hAnsi="Times New Roman" w:cs="Times New Roman"/>
          <w:sz w:val="22"/>
          <w:szCs w:val="22"/>
        </w:rPr>
        <w:t>rità espresse nelle traiettorie tecnologiche o con le missioni strategiche della S3 Veneto 2021-2027</w:t>
      </w:r>
    </w:p>
    <w:p w:rsidR="00D521C6" w:rsidRDefault="00E16B26">
      <w:pPr>
        <w:ind w:firstLine="720"/>
        <w:rPr>
          <w:rFonts w:ascii="Times New Roman" w:eastAsia="Times New Roman" w:hAnsi="Times New Roman" w:cs="Times New Roman"/>
          <w:i/>
          <w:sz w:val="22"/>
          <w:szCs w:val="22"/>
        </w:rPr>
      </w:pPr>
      <w:r>
        <w:rPr>
          <w:rFonts w:ascii="Times New Roman" w:eastAsia="Times New Roman" w:hAnsi="Times New Roman" w:cs="Times New Roman"/>
          <w:i/>
          <w:sz w:val="22"/>
          <w:szCs w:val="22"/>
        </w:rPr>
        <w:t>(Contrassegnare una delle seguenti opzioni)</w:t>
      </w:r>
    </w:p>
    <w:p w:rsidR="00D521C6" w:rsidRDefault="00E16B26">
      <w:pPr>
        <w:widowControl w:val="0"/>
        <w:tabs>
          <w:tab w:val="left" w:pos="603"/>
        </w:tabs>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ab/>
      </w:r>
    </w:p>
    <w:p w:rsidR="00D521C6" w:rsidRDefault="00E16B26">
      <w:pPr>
        <w:keepNext/>
        <w:numPr>
          <w:ilvl w:val="0"/>
          <w:numId w:val="22"/>
        </w:numPr>
        <w:ind w:left="708"/>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SI</w:t>
      </w:r>
      <w:r>
        <w:rPr>
          <w:rFonts w:ascii="Times New Roman" w:eastAsia="Times New Roman" w:hAnsi="Times New Roman" w:cs="Times New Roman"/>
          <w:sz w:val="22"/>
          <w:szCs w:val="22"/>
        </w:rPr>
        <w:tab/>
      </w:r>
    </w:p>
    <w:p w:rsidR="00D521C6" w:rsidRDefault="00E16B26">
      <w:pPr>
        <w:keepNext/>
        <w:numPr>
          <w:ilvl w:val="0"/>
          <w:numId w:val="22"/>
        </w:numPr>
        <w:ind w:left="708"/>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NO</w:t>
      </w:r>
    </w:p>
    <w:p w:rsidR="00D521C6" w:rsidRDefault="00D521C6">
      <w:pPr>
        <w:widowControl w:val="0"/>
        <w:tabs>
          <w:tab w:val="left" w:pos="603"/>
        </w:tabs>
        <w:jc w:val="both"/>
        <w:rPr>
          <w:rFonts w:ascii="Times New Roman" w:eastAsia="Times New Roman" w:hAnsi="Times New Roman" w:cs="Times New Roman"/>
          <w:i/>
          <w:color w:val="CC0000"/>
          <w:sz w:val="22"/>
          <w:szCs w:val="22"/>
        </w:rPr>
      </w:pPr>
    </w:p>
    <w:p w:rsidR="00D521C6" w:rsidRDefault="00E16B26">
      <w:pPr>
        <w:keepNext/>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In caso di risposta affermativa compilare la tabella sotto riportata:</w:t>
      </w:r>
    </w:p>
    <w:sdt>
      <w:sdtPr>
        <w:tag w:val="goog_rdk_16"/>
        <w:id w:val="-887953884"/>
        <w:lock w:val="contentLocked"/>
      </w:sdtPr>
      <w:sdtEndPr/>
      <w:sdtContent>
        <w:tbl>
          <w:tblPr>
            <w:tblStyle w:val="affffffff"/>
            <w:tblW w:w="9345" w:type="dxa"/>
            <w:tblInd w:w="2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00"/>
            <w:gridCol w:w="5745"/>
          </w:tblGrid>
          <w:tr w:rsidR="00D521C6">
            <w:trPr>
              <w:trHeight w:val="492"/>
              <w:tblHeader/>
            </w:trPr>
            <w:tc>
              <w:tcPr>
                <w:tcW w:w="3600" w:type="dxa"/>
                <w:shd w:val="clear" w:color="auto" w:fill="auto"/>
                <w:tcMar>
                  <w:top w:w="100" w:type="dxa"/>
                  <w:left w:w="100" w:type="dxa"/>
                  <w:bottom w:w="100" w:type="dxa"/>
                  <w:right w:w="100" w:type="dxa"/>
                </w:tcMar>
                <w:vAlign w:val="center"/>
              </w:tcPr>
              <w:p w:rsidR="00D521C6" w:rsidRDefault="00E16B26">
                <w:pPr>
                  <w:widowControl w:val="0"/>
                  <w:tabs>
                    <w:tab w:val="left" w:pos="603"/>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Numero corsi di formazione</w:t>
                </w:r>
              </w:p>
            </w:tc>
            <w:tc>
              <w:tcPr>
                <w:tcW w:w="5745" w:type="dxa"/>
                <w:shd w:val="clear" w:color="auto" w:fill="auto"/>
                <w:tcMar>
                  <w:top w:w="100" w:type="dxa"/>
                  <w:left w:w="100" w:type="dxa"/>
                  <w:bottom w:w="100" w:type="dxa"/>
                  <w:right w:w="100" w:type="dxa"/>
                </w:tcMar>
                <w:vAlign w:val="center"/>
              </w:tcPr>
              <w:p w:rsidR="00D521C6" w:rsidRDefault="00E16B26">
                <w:pPr>
                  <w:widowControl w:val="0"/>
                  <w:jc w:val="center"/>
                  <w:rPr>
                    <w:rFonts w:ascii="Times New Roman" w:eastAsia="Times New Roman" w:hAnsi="Times New Roman" w:cs="Times New Roman"/>
                    <w:sz w:val="22"/>
                    <w:szCs w:val="22"/>
                  </w:rPr>
                </w:pPr>
              </w:p>
            </w:tc>
          </w:tr>
        </w:tbl>
      </w:sdtContent>
    </w:sdt>
    <w:p w:rsidR="00D521C6" w:rsidRDefault="00D521C6">
      <w:pPr>
        <w:keepNext/>
        <w:jc w:val="both"/>
        <w:rPr>
          <w:rFonts w:ascii="Times New Roman" w:eastAsia="Times New Roman" w:hAnsi="Times New Roman" w:cs="Times New Roman"/>
          <w:i/>
          <w:sz w:val="22"/>
          <w:szCs w:val="22"/>
        </w:rPr>
      </w:pPr>
    </w:p>
    <w:p w:rsidR="00D521C6" w:rsidRDefault="00D521C6">
      <w:pPr>
        <w:widowControl w:val="0"/>
        <w:tabs>
          <w:tab w:val="left" w:pos="603"/>
        </w:tabs>
        <w:jc w:val="both"/>
        <w:rPr>
          <w:rFonts w:ascii="Times New Roman" w:eastAsia="Times New Roman" w:hAnsi="Times New Roman" w:cs="Times New Roman"/>
          <w:i/>
          <w:sz w:val="22"/>
          <w:szCs w:val="22"/>
        </w:rPr>
      </w:pPr>
    </w:p>
    <w:p w:rsidR="00D521C6" w:rsidRDefault="00E16B26">
      <w:pPr>
        <w:keepNext/>
        <w:jc w:val="both"/>
        <w:rPr>
          <w:rFonts w:ascii="Times New Roman" w:eastAsia="Times New Roman" w:hAnsi="Times New Roman" w:cs="Times New Roman"/>
          <w:i/>
          <w:sz w:val="22"/>
          <w:szCs w:val="22"/>
        </w:rPr>
      </w:pPr>
      <w:r>
        <w:rPr>
          <w:rFonts w:ascii="Times New Roman" w:eastAsia="Times New Roman" w:hAnsi="Times New Roman" w:cs="Times New Roman"/>
          <w:sz w:val="22"/>
          <w:szCs w:val="22"/>
        </w:rPr>
        <w:t>Fornire una breve descrizione delle attività previste volte al raggiungimento dei risultati di cui si è assunto l'impegno in relazione al criterio “J - Qualificazione del capitale umano, individuazione dei fabbisogni formativi e proposta di sviluppo e ra</w:t>
      </w:r>
      <w:r>
        <w:rPr>
          <w:rFonts w:ascii="Times New Roman" w:eastAsia="Times New Roman" w:hAnsi="Times New Roman" w:cs="Times New Roman"/>
          <w:sz w:val="22"/>
          <w:szCs w:val="22"/>
        </w:rPr>
        <w:t>fforzamento delle competenze”</w:t>
      </w:r>
    </w:p>
    <w:p w:rsidR="00D521C6" w:rsidRDefault="00E16B26">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(max. 5.000 caratteri)</w:t>
      </w:r>
    </w:p>
    <w:tbl>
      <w:tblPr>
        <w:tblStyle w:val="affffffff0"/>
        <w:tblW w:w="964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5"/>
      </w:tblGrid>
      <w:tr w:rsidR="00D521C6">
        <w:trPr>
          <w:trHeight w:val="750"/>
        </w:trPr>
        <w:tc>
          <w:tcPr>
            <w:tcW w:w="9645" w:type="dxa"/>
            <w:shd w:val="clear" w:color="auto" w:fill="auto"/>
          </w:tcPr>
          <w:sdt>
            <w:sdtPr>
              <w:tag w:val="goog_rdk_17"/>
              <w:id w:val="1762717194"/>
              <w:lock w:val="contentLocked"/>
            </w:sdtPr>
            <w:sdtEndPr/>
            <w:sdtContent>
              <w:p w:rsidR="00D521C6" w:rsidRDefault="00D521C6">
                <w:pPr>
                  <w:rPr>
                    <w:rFonts w:ascii="Times New Roman" w:eastAsia="Times New Roman" w:hAnsi="Times New Roman" w:cs="Times New Roman"/>
                    <w:sz w:val="22"/>
                    <w:szCs w:val="22"/>
                  </w:rPr>
                </w:pPr>
              </w:p>
              <w:p w:rsidR="00D521C6" w:rsidRDefault="00E16B26">
                <w:pPr>
                  <w:rPr>
                    <w:rFonts w:ascii="Times New Roman" w:eastAsia="Times New Roman" w:hAnsi="Times New Roman" w:cs="Times New Roman"/>
                    <w:sz w:val="22"/>
                    <w:szCs w:val="22"/>
                  </w:rPr>
                </w:pPr>
                <w:r>
                  <w:rPr>
                    <w:rFonts w:ascii="Times New Roman" w:eastAsia="Times New Roman" w:hAnsi="Times New Roman" w:cs="Times New Roman"/>
                    <w:sz w:val="22"/>
                    <w:szCs w:val="22"/>
                  </w:rPr>
                  <w:t> </w:t>
                </w:r>
              </w:p>
            </w:sdtContent>
          </w:sdt>
        </w:tc>
      </w:tr>
    </w:tbl>
    <w:p w:rsidR="00D521C6" w:rsidRDefault="00D521C6">
      <w:pPr>
        <w:keepNext/>
        <w:jc w:val="both"/>
        <w:rPr>
          <w:rFonts w:ascii="Times New Roman" w:eastAsia="Times New Roman" w:hAnsi="Times New Roman" w:cs="Times New Roman"/>
          <w:b/>
          <w:sz w:val="22"/>
          <w:szCs w:val="22"/>
        </w:rPr>
      </w:pPr>
    </w:p>
    <w:p w:rsidR="00D521C6" w:rsidRDefault="00D521C6">
      <w:pPr>
        <w:keepNext/>
        <w:jc w:val="both"/>
        <w:rPr>
          <w:rFonts w:ascii="Times New Roman" w:eastAsia="Times New Roman" w:hAnsi="Times New Roman" w:cs="Times New Roman"/>
          <w:b/>
          <w:sz w:val="22"/>
          <w:szCs w:val="22"/>
        </w:rPr>
      </w:pPr>
    </w:p>
    <w:p w:rsidR="00D521C6" w:rsidRDefault="00E16B26">
      <w:pPr>
        <w:keepNext/>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Identificazione dei risultati che saranno conseguiti entro il periodo previsto per l’eventuale presentazione della domanda di acconto</w:t>
      </w:r>
      <w:r w:rsidR="00020DBB">
        <w:rPr>
          <w:rFonts w:ascii="Times New Roman" w:eastAsia="Times New Roman" w:hAnsi="Times New Roman" w:cs="Times New Roman"/>
          <w:sz w:val="22"/>
          <w:szCs w:val="22"/>
        </w:rPr>
        <w:t>.</w:t>
      </w:r>
    </w:p>
    <w:p w:rsidR="00D521C6" w:rsidRDefault="00E16B26">
      <w:pPr>
        <w:keepNext/>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Compilare nel caso in cui il soggetto giuridico intenda presentare domanda di pagamento di un acconto su rendiconto intermedio di spesa.</w:t>
      </w:r>
    </w:p>
    <w:p w:rsidR="00D521C6" w:rsidRDefault="00E16B26">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(max. 2.000 caratteri)</w:t>
      </w:r>
    </w:p>
    <w:tbl>
      <w:tblPr>
        <w:tblStyle w:val="affffffff1"/>
        <w:tblW w:w="964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5"/>
      </w:tblGrid>
      <w:tr w:rsidR="00D521C6">
        <w:trPr>
          <w:trHeight w:val="765"/>
        </w:trPr>
        <w:tc>
          <w:tcPr>
            <w:tcW w:w="9645" w:type="dxa"/>
            <w:shd w:val="clear" w:color="auto" w:fill="auto"/>
          </w:tcPr>
          <w:sdt>
            <w:sdtPr>
              <w:tag w:val="goog_rdk_18"/>
              <w:id w:val="1550186530"/>
              <w:lock w:val="contentLocked"/>
            </w:sdtPr>
            <w:sdtEndPr/>
            <w:sdtContent>
              <w:p w:rsidR="00D521C6" w:rsidRDefault="00D521C6">
                <w:pPr>
                  <w:rPr>
                    <w:rFonts w:ascii="Times New Roman" w:eastAsia="Times New Roman" w:hAnsi="Times New Roman" w:cs="Times New Roman"/>
                    <w:sz w:val="22"/>
                    <w:szCs w:val="22"/>
                  </w:rPr>
                </w:pPr>
              </w:p>
              <w:p w:rsidR="00D521C6" w:rsidRDefault="00E16B26">
                <w:pPr>
                  <w:rPr>
                    <w:rFonts w:ascii="Times New Roman" w:eastAsia="Times New Roman" w:hAnsi="Times New Roman" w:cs="Times New Roman"/>
                    <w:sz w:val="22"/>
                    <w:szCs w:val="22"/>
                  </w:rPr>
                </w:pPr>
                <w:r>
                  <w:rPr>
                    <w:rFonts w:ascii="Times New Roman" w:eastAsia="Times New Roman" w:hAnsi="Times New Roman" w:cs="Times New Roman"/>
                    <w:sz w:val="22"/>
                    <w:szCs w:val="22"/>
                  </w:rPr>
                  <w:t>     </w:t>
                </w:r>
              </w:p>
              <w:p w:rsidR="00D521C6" w:rsidRDefault="00E16B26">
                <w:pPr>
                  <w:rPr>
                    <w:rFonts w:ascii="Times New Roman" w:eastAsia="Times New Roman" w:hAnsi="Times New Roman" w:cs="Times New Roman"/>
                    <w:sz w:val="22"/>
                    <w:szCs w:val="22"/>
                  </w:rPr>
                </w:pPr>
              </w:p>
            </w:sdtContent>
          </w:sdt>
        </w:tc>
      </w:tr>
    </w:tbl>
    <w:p w:rsidR="00D521C6" w:rsidRDefault="00D521C6">
      <w:pPr>
        <w:keepNext/>
        <w:jc w:val="both"/>
        <w:rPr>
          <w:rFonts w:ascii="Times New Roman" w:eastAsia="Times New Roman" w:hAnsi="Times New Roman" w:cs="Times New Roman"/>
          <w:sz w:val="22"/>
          <w:szCs w:val="22"/>
        </w:rPr>
      </w:pPr>
    </w:p>
    <w:p w:rsidR="00D521C6" w:rsidRDefault="00D521C6">
      <w:pPr>
        <w:keepNext/>
        <w:jc w:val="both"/>
        <w:rPr>
          <w:rFonts w:ascii="Times New Roman" w:eastAsia="Times New Roman" w:hAnsi="Times New Roman" w:cs="Times New Roman"/>
          <w:sz w:val="22"/>
          <w:szCs w:val="22"/>
        </w:rPr>
      </w:pPr>
    </w:p>
    <w:p w:rsidR="00D521C6" w:rsidRDefault="00020DBB">
      <w:pPr>
        <w:keepNext/>
        <w:numPr>
          <w:ilvl w:val="0"/>
          <w:numId w:val="18"/>
        </w:numPr>
        <w:pBdr>
          <w:top w:val="nil"/>
          <w:left w:val="nil"/>
          <w:bottom w:val="nil"/>
          <w:right w:val="nil"/>
          <w:between w:val="nil"/>
        </w:pBdr>
        <w:ind w:left="426"/>
        <w:jc w:val="both"/>
        <w:rPr>
          <w:rFonts w:ascii="Times New Roman" w:eastAsia="Times New Roman" w:hAnsi="Times New Roman" w:cs="Times New Roman"/>
          <w:b/>
        </w:rPr>
      </w:pPr>
      <w:r>
        <w:rPr>
          <w:rFonts w:ascii="Times New Roman" w:eastAsia="Times New Roman" w:hAnsi="Times New Roman" w:cs="Times New Roman"/>
          <w:b/>
        </w:rPr>
        <w:t xml:space="preserve"> </w:t>
      </w:r>
      <w:r w:rsidR="00E16B26">
        <w:rPr>
          <w:rFonts w:ascii="Times New Roman" w:eastAsia="Times New Roman" w:hAnsi="Times New Roman" w:cs="Times New Roman"/>
          <w:b/>
        </w:rPr>
        <w:t>ATTIVITA’ 9 (obbligatoria)</w:t>
      </w:r>
    </w:p>
    <w:p w:rsidR="00D521C6" w:rsidRDefault="00D521C6">
      <w:pPr>
        <w:pBdr>
          <w:top w:val="nil"/>
          <w:left w:val="nil"/>
          <w:bottom w:val="nil"/>
          <w:right w:val="nil"/>
          <w:between w:val="nil"/>
        </w:pBdr>
        <w:ind w:left="720"/>
        <w:rPr>
          <w:rFonts w:ascii="Times New Roman" w:eastAsia="Times New Roman" w:hAnsi="Times New Roman" w:cs="Times New Roman"/>
          <w:b/>
        </w:rPr>
      </w:pPr>
    </w:p>
    <w:p w:rsidR="00D521C6" w:rsidRDefault="00E16B26">
      <w:pPr>
        <w:widowControl w:val="0"/>
        <w:tabs>
          <w:tab w:val="left" w:pos="603"/>
        </w:tabs>
        <w:jc w:val="both"/>
        <w:rPr>
          <w:rFonts w:ascii="Times New Roman" w:eastAsia="Times New Roman" w:hAnsi="Times New Roman" w:cs="Times New Roman"/>
          <w:b/>
        </w:rPr>
      </w:pPr>
      <w:r>
        <w:rPr>
          <w:rFonts w:ascii="Times New Roman" w:eastAsia="Times New Roman" w:hAnsi="Times New Roman" w:cs="Times New Roman"/>
          <w:b/>
        </w:rPr>
        <w:t>K - Collaborazioni e sinergie con altri sistemi regionali o extra regionali (es. cluster e distretti) o nazionali (es. Cluster Tecnologici Nazionali - CTN)</w:t>
      </w:r>
    </w:p>
    <w:p w:rsidR="00D521C6" w:rsidRDefault="00E16B26">
      <w:pPr>
        <w:rPr>
          <w:rFonts w:ascii="Times New Roman" w:eastAsia="Times New Roman" w:hAnsi="Times New Roman" w:cs="Times New Roman"/>
          <w:i/>
          <w:sz w:val="22"/>
          <w:szCs w:val="22"/>
        </w:rPr>
      </w:pPr>
      <w:r>
        <w:rPr>
          <w:rFonts w:ascii="Times New Roman" w:eastAsia="Times New Roman" w:hAnsi="Times New Roman" w:cs="Times New Roman"/>
          <w:i/>
          <w:sz w:val="22"/>
          <w:szCs w:val="22"/>
        </w:rPr>
        <w:t xml:space="preserve">Partecipazione della RIR a iniziative nazionali e attivazione di sinergie di quest’ultima con altre </w:t>
      </w:r>
      <w:r>
        <w:rPr>
          <w:rFonts w:ascii="Times New Roman" w:eastAsia="Times New Roman" w:hAnsi="Times New Roman" w:cs="Times New Roman"/>
          <w:i/>
          <w:sz w:val="22"/>
          <w:szCs w:val="22"/>
        </w:rPr>
        <w:t>RIR, con i distretti industriali veneti e con altri sistemi produttivi riconosciuti da altre regioni italiane.</w:t>
      </w:r>
    </w:p>
    <w:p w:rsidR="00D521C6" w:rsidRDefault="00D521C6">
      <w:pPr>
        <w:rPr>
          <w:rFonts w:ascii="Times New Roman" w:eastAsia="Times New Roman" w:hAnsi="Times New Roman" w:cs="Times New Roman"/>
          <w:i/>
          <w:color w:val="CC0000"/>
          <w:sz w:val="22"/>
          <w:szCs w:val="22"/>
        </w:rPr>
      </w:pPr>
    </w:p>
    <w:p w:rsidR="00D521C6" w:rsidRDefault="00E16B26">
      <w:pPr>
        <w:keepNext/>
        <w:jc w:val="both"/>
        <w:rPr>
          <w:rFonts w:ascii="Times New Roman" w:eastAsia="Times New Roman" w:hAnsi="Times New Roman" w:cs="Times New Roman"/>
          <w:i/>
          <w:color w:val="CC0000"/>
          <w:sz w:val="22"/>
          <w:szCs w:val="22"/>
        </w:rPr>
      </w:pPr>
      <w:r>
        <w:rPr>
          <w:rFonts w:ascii="Times New Roman" w:eastAsia="Times New Roman" w:hAnsi="Times New Roman" w:cs="Times New Roman"/>
          <w:sz w:val="22"/>
          <w:szCs w:val="22"/>
        </w:rPr>
        <w:lastRenderedPageBreak/>
        <w:t>Identificazione degli obiettivi previsti: indicare quali tra le seguenti tipologie di attività la RIR intende realizzare</w:t>
      </w:r>
    </w:p>
    <w:p w:rsidR="00D521C6" w:rsidRDefault="00D521C6">
      <w:pPr>
        <w:keepNext/>
        <w:jc w:val="both"/>
        <w:rPr>
          <w:rFonts w:ascii="Times New Roman" w:eastAsia="Times New Roman" w:hAnsi="Times New Roman" w:cs="Times New Roman"/>
          <w:sz w:val="22"/>
          <w:szCs w:val="22"/>
        </w:rPr>
      </w:pPr>
    </w:p>
    <w:p w:rsidR="00D521C6" w:rsidRDefault="00E16B26">
      <w:pPr>
        <w:keepNext/>
        <w:numPr>
          <w:ilvl w:val="0"/>
          <w:numId w:val="8"/>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Adesione ad almeno un </w:t>
      </w:r>
      <w:r>
        <w:rPr>
          <w:rFonts w:ascii="Times New Roman" w:eastAsia="Times New Roman" w:hAnsi="Times New Roman" w:cs="Times New Roman"/>
          <w:sz w:val="22"/>
          <w:szCs w:val="22"/>
        </w:rPr>
        <w:t>CTN, sussistente o perfezionata nel corso dell’anno 2025</w:t>
      </w:r>
    </w:p>
    <w:p w:rsidR="00D521C6" w:rsidRDefault="00E16B26">
      <w:pPr>
        <w:ind w:left="425"/>
        <w:rPr>
          <w:rFonts w:ascii="Times New Roman" w:eastAsia="Times New Roman" w:hAnsi="Times New Roman" w:cs="Times New Roman"/>
          <w:i/>
          <w:sz w:val="22"/>
          <w:szCs w:val="22"/>
        </w:rPr>
      </w:pPr>
      <w:r>
        <w:rPr>
          <w:rFonts w:ascii="Times New Roman" w:eastAsia="Times New Roman" w:hAnsi="Times New Roman" w:cs="Times New Roman"/>
          <w:i/>
          <w:sz w:val="22"/>
          <w:szCs w:val="22"/>
        </w:rPr>
        <w:t>(Contrassegnare una delle seguenti opzioni)</w:t>
      </w:r>
    </w:p>
    <w:p w:rsidR="00D521C6" w:rsidRDefault="00D521C6">
      <w:pPr>
        <w:keepNext/>
        <w:ind w:left="720"/>
        <w:jc w:val="both"/>
        <w:rPr>
          <w:rFonts w:ascii="Times New Roman" w:eastAsia="Times New Roman" w:hAnsi="Times New Roman" w:cs="Times New Roman"/>
          <w:i/>
          <w:color w:val="CC0000"/>
          <w:sz w:val="22"/>
          <w:szCs w:val="22"/>
        </w:rPr>
      </w:pPr>
    </w:p>
    <w:p w:rsidR="00D521C6" w:rsidRDefault="00E16B26">
      <w:pPr>
        <w:keepNext/>
        <w:numPr>
          <w:ilvl w:val="0"/>
          <w:numId w:val="22"/>
        </w:numPr>
        <w:ind w:left="708"/>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SI, sussistente e operativa anche nel 2025</w:t>
      </w:r>
    </w:p>
    <w:p w:rsidR="00D521C6" w:rsidRDefault="00E16B26">
      <w:pPr>
        <w:keepNext/>
        <w:numPr>
          <w:ilvl w:val="0"/>
          <w:numId w:val="22"/>
        </w:numPr>
        <w:ind w:left="708"/>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SI, da perfezionare nel 2025</w:t>
      </w:r>
      <w:r>
        <w:rPr>
          <w:rFonts w:ascii="Times New Roman" w:eastAsia="Times New Roman" w:hAnsi="Times New Roman" w:cs="Times New Roman"/>
          <w:sz w:val="22"/>
          <w:szCs w:val="22"/>
        </w:rPr>
        <w:tab/>
      </w:r>
    </w:p>
    <w:p w:rsidR="00D521C6" w:rsidRDefault="00E16B26">
      <w:pPr>
        <w:keepNext/>
        <w:numPr>
          <w:ilvl w:val="0"/>
          <w:numId w:val="22"/>
        </w:numPr>
        <w:ind w:left="708"/>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NO</w:t>
      </w:r>
    </w:p>
    <w:p w:rsidR="00D521C6" w:rsidRDefault="00E16B26">
      <w:pPr>
        <w:keepNext/>
        <w:ind w:firstLine="720"/>
        <w:jc w:val="both"/>
        <w:rPr>
          <w:rFonts w:ascii="Times New Roman" w:eastAsia="Times New Roman" w:hAnsi="Times New Roman" w:cs="Times New Roman"/>
          <w:i/>
          <w:color w:val="CC0000"/>
          <w:sz w:val="22"/>
          <w:szCs w:val="22"/>
        </w:rPr>
      </w:pPr>
      <w:r>
        <w:rPr>
          <w:rFonts w:ascii="Times New Roman" w:eastAsia="Times New Roman" w:hAnsi="Times New Roman" w:cs="Times New Roman"/>
          <w:i/>
          <w:color w:val="CC0000"/>
          <w:sz w:val="22"/>
          <w:szCs w:val="22"/>
        </w:rPr>
        <w:tab/>
      </w:r>
      <w:r>
        <w:rPr>
          <w:rFonts w:ascii="Times New Roman" w:eastAsia="Times New Roman" w:hAnsi="Times New Roman" w:cs="Times New Roman"/>
          <w:i/>
          <w:color w:val="CC0000"/>
          <w:sz w:val="22"/>
          <w:szCs w:val="22"/>
        </w:rPr>
        <w:tab/>
      </w:r>
    </w:p>
    <w:p w:rsidR="00D521C6" w:rsidRDefault="00E16B26">
      <w:pPr>
        <w:keepNext/>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In caso di risposta affermativa compilare la tabella sotto riportata:</w:t>
      </w:r>
    </w:p>
    <w:sdt>
      <w:sdtPr>
        <w:tag w:val="goog_rdk_19"/>
        <w:id w:val="-1647200626"/>
        <w:lock w:val="contentLocked"/>
      </w:sdtPr>
      <w:sdtEndPr/>
      <w:sdtContent>
        <w:tbl>
          <w:tblPr>
            <w:tblStyle w:val="affffffff2"/>
            <w:tblW w:w="9555" w:type="dxa"/>
            <w:tblInd w:w="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40"/>
            <w:gridCol w:w="5415"/>
          </w:tblGrid>
          <w:tr w:rsidR="00D521C6">
            <w:trPr>
              <w:trHeight w:val="960"/>
              <w:tblHeader/>
            </w:trPr>
            <w:tc>
              <w:tcPr>
                <w:tcW w:w="4140" w:type="dxa"/>
                <w:shd w:val="clear" w:color="auto" w:fill="auto"/>
                <w:tcMar>
                  <w:top w:w="100" w:type="dxa"/>
                  <w:left w:w="100" w:type="dxa"/>
                  <w:bottom w:w="100" w:type="dxa"/>
                  <w:right w:w="100" w:type="dxa"/>
                </w:tcMar>
                <w:vAlign w:val="center"/>
              </w:tcPr>
              <w:p w:rsidR="00D521C6" w:rsidRDefault="00E16B26">
                <w:pPr>
                  <w:widowControl w:val="0"/>
                  <w:tabs>
                    <w:tab w:val="left" w:pos="603"/>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Denominazione CTN</w:t>
                </w:r>
              </w:p>
            </w:tc>
            <w:tc>
              <w:tcPr>
                <w:tcW w:w="5415" w:type="dxa"/>
                <w:shd w:val="clear" w:color="auto" w:fill="auto"/>
                <w:tcMar>
                  <w:top w:w="100" w:type="dxa"/>
                  <w:left w:w="100" w:type="dxa"/>
                  <w:bottom w:w="100" w:type="dxa"/>
                  <w:right w:w="100" w:type="dxa"/>
                </w:tcMar>
                <w:vAlign w:val="center"/>
              </w:tcPr>
              <w:p w:rsidR="00D521C6" w:rsidRDefault="00E16B26">
                <w:pPr>
                  <w:widowControl w:val="0"/>
                  <w:jc w:val="both"/>
                  <w:rPr>
                    <w:rFonts w:ascii="Times New Roman" w:eastAsia="Times New Roman" w:hAnsi="Times New Roman" w:cs="Times New Roman"/>
                    <w:sz w:val="22"/>
                    <w:szCs w:val="22"/>
                  </w:rPr>
                </w:pPr>
              </w:p>
            </w:tc>
          </w:tr>
        </w:tbl>
      </w:sdtContent>
    </w:sdt>
    <w:p w:rsidR="00D521C6" w:rsidRDefault="00E16B26">
      <w:pPr>
        <w:keepNext/>
        <w:ind w:firstLine="720"/>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ab/>
      </w:r>
    </w:p>
    <w:p w:rsidR="00D521C6" w:rsidRDefault="00E16B26">
      <w:pPr>
        <w:keepNext/>
        <w:ind w:firstLine="720"/>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ab/>
      </w:r>
    </w:p>
    <w:p w:rsidR="00D521C6" w:rsidRDefault="00020DBB">
      <w:pPr>
        <w:keepNext/>
        <w:numPr>
          <w:ilvl w:val="0"/>
          <w:numId w:val="8"/>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Vigenza</w:t>
      </w:r>
      <w:r w:rsidR="00E16B26">
        <w:rPr>
          <w:rFonts w:ascii="Times New Roman" w:eastAsia="Times New Roman" w:hAnsi="Times New Roman" w:cs="Times New Roman"/>
          <w:sz w:val="22"/>
          <w:szCs w:val="22"/>
        </w:rPr>
        <w:t xml:space="preserve"> o stipula, nel corso dell’anno 2025, di almeno un protocollo di intesa collaborativa con un’altra RIR o tra più RIR per la realizzazione di sinergie su specifici ambiti di ricerca e sviluppo</w:t>
      </w:r>
    </w:p>
    <w:p w:rsidR="00D521C6" w:rsidRDefault="00E16B26">
      <w:pPr>
        <w:pBdr>
          <w:top w:val="nil"/>
          <w:left w:val="nil"/>
          <w:bottom w:val="nil"/>
          <w:right w:val="nil"/>
          <w:between w:val="nil"/>
        </w:pBdr>
        <w:ind w:left="425"/>
        <w:rPr>
          <w:rFonts w:ascii="Times New Roman" w:eastAsia="Times New Roman" w:hAnsi="Times New Roman" w:cs="Times New Roman"/>
          <w:i/>
          <w:sz w:val="22"/>
          <w:szCs w:val="22"/>
        </w:rPr>
      </w:pPr>
      <w:r>
        <w:rPr>
          <w:rFonts w:ascii="Times New Roman" w:eastAsia="Times New Roman" w:hAnsi="Times New Roman" w:cs="Times New Roman"/>
          <w:i/>
          <w:sz w:val="22"/>
          <w:szCs w:val="22"/>
        </w:rPr>
        <w:t>(Contrassegnare una delle seguenti opzioni)</w:t>
      </w:r>
    </w:p>
    <w:p w:rsidR="00D521C6" w:rsidRDefault="00D521C6">
      <w:pPr>
        <w:keepNext/>
        <w:ind w:left="425"/>
        <w:jc w:val="both"/>
        <w:rPr>
          <w:rFonts w:ascii="Times New Roman" w:eastAsia="Times New Roman" w:hAnsi="Times New Roman" w:cs="Times New Roman"/>
          <w:sz w:val="22"/>
          <w:szCs w:val="22"/>
        </w:rPr>
      </w:pPr>
    </w:p>
    <w:p w:rsidR="00D521C6" w:rsidRDefault="00E16B26">
      <w:pPr>
        <w:keepNext/>
        <w:numPr>
          <w:ilvl w:val="0"/>
          <w:numId w:val="22"/>
        </w:numPr>
        <w:ind w:left="708"/>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SI, vigenti ed operativi anche nel 2025 </w:t>
      </w:r>
    </w:p>
    <w:p w:rsidR="00D521C6" w:rsidRDefault="00E16B26">
      <w:pPr>
        <w:keepNext/>
        <w:numPr>
          <w:ilvl w:val="0"/>
          <w:numId w:val="22"/>
        </w:numPr>
        <w:ind w:left="708"/>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SI, stipula nel corso del 2025</w:t>
      </w:r>
      <w:r>
        <w:rPr>
          <w:rFonts w:ascii="Times New Roman" w:eastAsia="Times New Roman" w:hAnsi="Times New Roman" w:cs="Times New Roman"/>
          <w:sz w:val="22"/>
          <w:szCs w:val="22"/>
        </w:rPr>
        <w:tab/>
      </w:r>
    </w:p>
    <w:p w:rsidR="00D521C6" w:rsidRDefault="00E16B26">
      <w:pPr>
        <w:keepNext/>
        <w:numPr>
          <w:ilvl w:val="0"/>
          <w:numId w:val="22"/>
        </w:numPr>
        <w:ind w:left="708"/>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NO</w:t>
      </w:r>
    </w:p>
    <w:p w:rsidR="00D521C6" w:rsidRDefault="00E16B26">
      <w:pPr>
        <w:keepNext/>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r>
    </w:p>
    <w:p w:rsidR="00D521C6" w:rsidRDefault="00E16B26">
      <w:pPr>
        <w:keepNext/>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In caso di risposta affermativa compilare la tabella sotto riportata:</w:t>
      </w:r>
    </w:p>
    <w:sdt>
      <w:sdtPr>
        <w:tag w:val="goog_rdk_20"/>
        <w:id w:val="-874152767"/>
        <w:lock w:val="contentLocked"/>
      </w:sdtPr>
      <w:sdtEndPr/>
      <w:sdtContent>
        <w:tbl>
          <w:tblPr>
            <w:tblStyle w:val="affffffff3"/>
            <w:tblW w:w="9465" w:type="dxa"/>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50"/>
            <w:gridCol w:w="5415"/>
          </w:tblGrid>
          <w:tr w:rsidR="00D521C6">
            <w:trPr>
              <w:trHeight w:val="885"/>
              <w:tblHeader/>
            </w:trPr>
            <w:tc>
              <w:tcPr>
                <w:tcW w:w="4050" w:type="dxa"/>
                <w:shd w:val="clear" w:color="auto" w:fill="auto"/>
                <w:tcMar>
                  <w:top w:w="100" w:type="dxa"/>
                  <w:left w:w="100" w:type="dxa"/>
                  <w:bottom w:w="100" w:type="dxa"/>
                  <w:right w:w="100" w:type="dxa"/>
                </w:tcMar>
                <w:vAlign w:val="center"/>
              </w:tcPr>
              <w:p w:rsidR="00D521C6" w:rsidRDefault="00E16B26">
                <w:pPr>
                  <w:keepNext/>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Denominazione della/e RIR coinvolta/e</w:t>
                </w:r>
              </w:p>
            </w:tc>
            <w:tc>
              <w:tcPr>
                <w:tcW w:w="5415" w:type="dxa"/>
                <w:shd w:val="clear" w:color="auto" w:fill="auto"/>
                <w:tcMar>
                  <w:top w:w="100" w:type="dxa"/>
                  <w:left w:w="100" w:type="dxa"/>
                  <w:bottom w:w="100" w:type="dxa"/>
                  <w:right w:w="100" w:type="dxa"/>
                </w:tcMar>
                <w:vAlign w:val="center"/>
              </w:tcPr>
              <w:p w:rsidR="00D521C6" w:rsidRDefault="00E16B26">
                <w:pPr>
                  <w:widowControl w:val="0"/>
                  <w:rPr>
                    <w:rFonts w:ascii="Times New Roman" w:eastAsia="Times New Roman" w:hAnsi="Times New Roman" w:cs="Times New Roman"/>
                    <w:sz w:val="22"/>
                    <w:szCs w:val="22"/>
                  </w:rPr>
                </w:pPr>
              </w:p>
            </w:tc>
          </w:tr>
        </w:tbl>
      </w:sdtContent>
    </w:sdt>
    <w:p w:rsidR="00D521C6" w:rsidRDefault="00D521C6">
      <w:pPr>
        <w:keepNext/>
        <w:ind w:left="720"/>
        <w:jc w:val="both"/>
        <w:rPr>
          <w:rFonts w:ascii="Times New Roman" w:eastAsia="Times New Roman" w:hAnsi="Times New Roman" w:cs="Times New Roman"/>
          <w:i/>
          <w:sz w:val="22"/>
          <w:szCs w:val="22"/>
        </w:rPr>
      </w:pPr>
    </w:p>
    <w:p w:rsidR="00D521C6" w:rsidRDefault="00E16B26">
      <w:pPr>
        <w:keepNext/>
        <w:ind w:left="720"/>
        <w:jc w:val="both"/>
        <w:rPr>
          <w:rFonts w:ascii="Times New Roman" w:eastAsia="Times New Roman" w:hAnsi="Times New Roman" w:cs="Times New Roman"/>
          <w:i/>
          <w:color w:val="CC0000"/>
          <w:sz w:val="22"/>
          <w:szCs w:val="22"/>
        </w:rPr>
      </w:pPr>
      <w:r>
        <w:rPr>
          <w:rFonts w:ascii="Times New Roman" w:eastAsia="Times New Roman" w:hAnsi="Times New Roman" w:cs="Times New Roman"/>
          <w:i/>
          <w:color w:val="CC0000"/>
          <w:sz w:val="22"/>
          <w:szCs w:val="22"/>
        </w:rPr>
        <w:tab/>
      </w:r>
    </w:p>
    <w:p w:rsidR="00D521C6" w:rsidRDefault="00E16B26">
      <w:pPr>
        <w:keepNext/>
        <w:numPr>
          <w:ilvl w:val="0"/>
          <w:numId w:val="8"/>
        </w:numPr>
        <w:jc w:val="both"/>
        <w:rPr>
          <w:rFonts w:ascii="Times New Roman" w:eastAsia="Times New Roman" w:hAnsi="Times New Roman" w:cs="Times New Roman"/>
          <w:sz w:val="22"/>
          <w:szCs w:val="22"/>
        </w:rPr>
      </w:pPr>
      <w:proofErr w:type="spellStart"/>
      <w:r>
        <w:rPr>
          <w:rFonts w:ascii="Times New Roman" w:eastAsia="Times New Roman" w:hAnsi="Times New Roman" w:cs="Times New Roman"/>
          <w:sz w:val="22"/>
          <w:szCs w:val="22"/>
        </w:rPr>
        <w:t>Vigenzia</w:t>
      </w:r>
      <w:proofErr w:type="spellEnd"/>
      <w:r>
        <w:rPr>
          <w:rFonts w:ascii="Times New Roman" w:eastAsia="Times New Roman" w:hAnsi="Times New Roman" w:cs="Times New Roman"/>
          <w:sz w:val="22"/>
          <w:szCs w:val="22"/>
        </w:rPr>
        <w:t xml:space="preserve"> o stipula, nel corso dell’anno 2025, di almeno un protocollo di intesa collaborativa con almeno un Distretto industriale del Veneto per la realizzazione di attività di supporto alla ricerca </w:t>
      </w:r>
    </w:p>
    <w:p w:rsidR="00D521C6" w:rsidRDefault="00E16B26">
      <w:pPr>
        <w:pBdr>
          <w:top w:val="nil"/>
          <w:left w:val="nil"/>
          <w:bottom w:val="nil"/>
          <w:right w:val="nil"/>
          <w:between w:val="nil"/>
        </w:pBdr>
        <w:ind w:left="425"/>
        <w:rPr>
          <w:rFonts w:ascii="Times New Roman" w:eastAsia="Times New Roman" w:hAnsi="Times New Roman" w:cs="Times New Roman"/>
          <w:i/>
          <w:sz w:val="22"/>
          <w:szCs w:val="22"/>
        </w:rPr>
      </w:pPr>
      <w:r>
        <w:rPr>
          <w:rFonts w:ascii="Times New Roman" w:eastAsia="Times New Roman" w:hAnsi="Times New Roman" w:cs="Times New Roman"/>
          <w:i/>
          <w:sz w:val="22"/>
          <w:szCs w:val="22"/>
        </w:rPr>
        <w:t>(Contrassegnare una delle seguenti opzioni)</w:t>
      </w:r>
    </w:p>
    <w:p w:rsidR="00D521C6" w:rsidRDefault="00D521C6">
      <w:pPr>
        <w:keepNext/>
        <w:jc w:val="both"/>
        <w:rPr>
          <w:rFonts w:ascii="Times New Roman" w:eastAsia="Times New Roman" w:hAnsi="Times New Roman" w:cs="Times New Roman"/>
          <w:sz w:val="22"/>
          <w:szCs w:val="22"/>
        </w:rPr>
      </w:pPr>
    </w:p>
    <w:p w:rsidR="00D521C6" w:rsidRDefault="00E16B26">
      <w:pPr>
        <w:keepNext/>
        <w:numPr>
          <w:ilvl w:val="0"/>
          <w:numId w:val="22"/>
        </w:numPr>
        <w:ind w:left="708"/>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SI, vigenti</w:t>
      </w:r>
      <w:r>
        <w:rPr>
          <w:rFonts w:ascii="Times New Roman" w:eastAsia="Times New Roman" w:hAnsi="Times New Roman" w:cs="Times New Roman"/>
          <w:sz w:val="22"/>
          <w:szCs w:val="22"/>
        </w:rPr>
        <w:t xml:space="preserve"> ed operativi anche nel 2025</w:t>
      </w:r>
    </w:p>
    <w:p w:rsidR="00D521C6" w:rsidRDefault="00E16B26">
      <w:pPr>
        <w:keepNext/>
        <w:numPr>
          <w:ilvl w:val="0"/>
          <w:numId w:val="22"/>
        </w:numPr>
        <w:ind w:left="708"/>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t>SI, stipula nel corso del 2025</w:t>
      </w:r>
    </w:p>
    <w:p w:rsidR="00D521C6" w:rsidRDefault="00E16B26">
      <w:pPr>
        <w:keepNext/>
        <w:numPr>
          <w:ilvl w:val="0"/>
          <w:numId w:val="22"/>
        </w:numPr>
        <w:ind w:left="708"/>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NO</w:t>
      </w:r>
    </w:p>
    <w:p w:rsidR="00D521C6" w:rsidRDefault="00D521C6">
      <w:pPr>
        <w:keepNext/>
        <w:ind w:left="720"/>
        <w:jc w:val="both"/>
        <w:rPr>
          <w:rFonts w:ascii="Times New Roman" w:eastAsia="Times New Roman" w:hAnsi="Times New Roman" w:cs="Times New Roman"/>
          <w:i/>
          <w:color w:val="CC0000"/>
          <w:sz w:val="22"/>
          <w:szCs w:val="22"/>
        </w:rPr>
      </w:pPr>
    </w:p>
    <w:p w:rsidR="00D521C6" w:rsidRDefault="00E16B26">
      <w:pPr>
        <w:keepNext/>
        <w:ind w:left="720"/>
        <w:jc w:val="both"/>
        <w:rPr>
          <w:rFonts w:ascii="Times New Roman" w:eastAsia="Times New Roman" w:hAnsi="Times New Roman" w:cs="Times New Roman"/>
          <w:i/>
          <w:color w:val="CC0000"/>
          <w:sz w:val="22"/>
          <w:szCs w:val="22"/>
        </w:rPr>
      </w:pPr>
      <w:r>
        <w:rPr>
          <w:rFonts w:ascii="Times New Roman" w:eastAsia="Times New Roman" w:hAnsi="Times New Roman" w:cs="Times New Roman"/>
          <w:sz w:val="22"/>
          <w:szCs w:val="22"/>
        </w:rPr>
        <w:t>In caso di risposta affermativa compilare la tabella sotto riportata:</w:t>
      </w:r>
    </w:p>
    <w:sdt>
      <w:sdtPr>
        <w:tag w:val="goog_rdk_21"/>
        <w:id w:val="1108242378"/>
        <w:lock w:val="contentLocked"/>
      </w:sdtPr>
      <w:sdtEndPr/>
      <w:sdtContent>
        <w:tbl>
          <w:tblPr>
            <w:tblStyle w:val="affffffff4"/>
            <w:tblW w:w="9495" w:type="dxa"/>
            <w:tblInd w:w="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95"/>
            <w:gridCol w:w="5400"/>
          </w:tblGrid>
          <w:tr w:rsidR="00D521C6">
            <w:trPr>
              <w:trHeight w:val="970"/>
              <w:tblHeader/>
            </w:trPr>
            <w:tc>
              <w:tcPr>
                <w:tcW w:w="4095" w:type="dxa"/>
                <w:shd w:val="clear" w:color="auto" w:fill="auto"/>
                <w:tcMar>
                  <w:top w:w="100" w:type="dxa"/>
                  <w:left w:w="100" w:type="dxa"/>
                  <w:bottom w:w="100" w:type="dxa"/>
                  <w:right w:w="100" w:type="dxa"/>
                </w:tcMar>
                <w:vAlign w:val="center"/>
              </w:tcPr>
              <w:p w:rsidR="00D521C6" w:rsidRDefault="00E16B26">
                <w:pPr>
                  <w:keepNext/>
                  <w:pBdr>
                    <w:top w:val="nil"/>
                    <w:left w:val="nil"/>
                    <w:bottom w:val="nil"/>
                    <w:right w:val="nil"/>
                    <w:between w:val="nil"/>
                  </w:pBd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Denominazione del/i Distretto/i coinvolto/i</w:t>
                </w:r>
              </w:p>
            </w:tc>
            <w:tc>
              <w:tcPr>
                <w:tcW w:w="5400" w:type="dxa"/>
                <w:shd w:val="clear" w:color="auto" w:fill="auto"/>
                <w:tcMar>
                  <w:top w:w="100" w:type="dxa"/>
                  <w:left w:w="100" w:type="dxa"/>
                  <w:bottom w:w="100" w:type="dxa"/>
                  <w:right w:w="100" w:type="dxa"/>
                </w:tcMar>
                <w:vAlign w:val="center"/>
              </w:tcPr>
              <w:p w:rsidR="00D521C6" w:rsidRDefault="00D521C6">
                <w:pPr>
                  <w:widowControl w:val="0"/>
                  <w:rPr>
                    <w:rFonts w:ascii="Times New Roman" w:eastAsia="Times New Roman" w:hAnsi="Times New Roman" w:cs="Times New Roman"/>
                    <w:i/>
                    <w:color w:val="CC0000"/>
                    <w:sz w:val="22"/>
                    <w:szCs w:val="22"/>
                  </w:rPr>
                </w:pPr>
              </w:p>
              <w:p w:rsidR="00D521C6" w:rsidRDefault="00E16B26">
                <w:pPr>
                  <w:widowControl w:val="0"/>
                  <w:pBdr>
                    <w:top w:val="nil"/>
                    <w:left w:val="nil"/>
                    <w:bottom w:val="nil"/>
                    <w:right w:val="nil"/>
                    <w:between w:val="nil"/>
                  </w:pBdr>
                  <w:rPr>
                    <w:rFonts w:ascii="Times New Roman" w:eastAsia="Times New Roman" w:hAnsi="Times New Roman" w:cs="Times New Roman"/>
                    <w:sz w:val="22"/>
                    <w:szCs w:val="22"/>
                  </w:rPr>
                </w:pPr>
              </w:p>
            </w:tc>
          </w:tr>
        </w:tbl>
      </w:sdtContent>
    </w:sdt>
    <w:p w:rsidR="00D521C6" w:rsidRDefault="00D521C6">
      <w:pPr>
        <w:keepNext/>
        <w:ind w:left="720"/>
        <w:jc w:val="both"/>
        <w:rPr>
          <w:rFonts w:ascii="Times New Roman" w:eastAsia="Times New Roman" w:hAnsi="Times New Roman" w:cs="Times New Roman"/>
          <w:i/>
          <w:color w:val="CC0000"/>
          <w:sz w:val="22"/>
          <w:szCs w:val="22"/>
        </w:rPr>
      </w:pPr>
    </w:p>
    <w:p w:rsidR="00D521C6" w:rsidRDefault="00D521C6">
      <w:pPr>
        <w:keepNext/>
        <w:ind w:left="720"/>
        <w:jc w:val="both"/>
        <w:rPr>
          <w:rFonts w:ascii="Times New Roman" w:eastAsia="Times New Roman" w:hAnsi="Times New Roman" w:cs="Times New Roman"/>
          <w:i/>
          <w:color w:val="CC0000"/>
          <w:sz w:val="22"/>
          <w:szCs w:val="22"/>
        </w:rPr>
      </w:pPr>
    </w:p>
    <w:p w:rsidR="00D521C6" w:rsidRDefault="00E16B26">
      <w:pPr>
        <w:keepNext/>
        <w:numPr>
          <w:ilvl w:val="0"/>
          <w:numId w:val="8"/>
        </w:numPr>
        <w:jc w:val="both"/>
        <w:rPr>
          <w:rFonts w:ascii="Times New Roman" w:eastAsia="Times New Roman" w:hAnsi="Times New Roman" w:cs="Times New Roman"/>
          <w:sz w:val="22"/>
          <w:szCs w:val="22"/>
        </w:rPr>
      </w:pPr>
      <w:proofErr w:type="spellStart"/>
      <w:r>
        <w:rPr>
          <w:rFonts w:ascii="Times New Roman" w:eastAsia="Times New Roman" w:hAnsi="Times New Roman" w:cs="Times New Roman"/>
          <w:sz w:val="22"/>
          <w:szCs w:val="22"/>
        </w:rPr>
        <w:t>Vigenzia</w:t>
      </w:r>
      <w:proofErr w:type="spellEnd"/>
      <w:r>
        <w:rPr>
          <w:rFonts w:ascii="Times New Roman" w:eastAsia="Times New Roman" w:hAnsi="Times New Roman" w:cs="Times New Roman"/>
          <w:sz w:val="22"/>
          <w:szCs w:val="22"/>
        </w:rPr>
        <w:t xml:space="preserve"> o stipula, nel corso dell’anno 2025, di almeno un protocollo di intesa per l’attuazione di collaborazioni e sinergie con altri sistemi produttivi (distretti, reti, cluster) riconosciuti da altre regioni italiane</w:t>
      </w:r>
    </w:p>
    <w:p w:rsidR="00D521C6" w:rsidRDefault="00E16B26">
      <w:pPr>
        <w:pBdr>
          <w:top w:val="nil"/>
          <w:left w:val="nil"/>
          <w:bottom w:val="nil"/>
          <w:right w:val="nil"/>
          <w:between w:val="nil"/>
        </w:pBdr>
        <w:ind w:left="425"/>
        <w:rPr>
          <w:rFonts w:ascii="Times New Roman" w:eastAsia="Times New Roman" w:hAnsi="Times New Roman" w:cs="Times New Roman"/>
          <w:i/>
          <w:sz w:val="22"/>
          <w:szCs w:val="22"/>
        </w:rPr>
      </w:pPr>
      <w:r>
        <w:rPr>
          <w:rFonts w:ascii="Times New Roman" w:eastAsia="Times New Roman" w:hAnsi="Times New Roman" w:cs="Times New Roman"/>
          <w:i/>
          <w:sz w:val="22"/>
          <w:szCs w:val="22"/>
        </w:rPr>
        <w:t>(Contrassegnare una delle seguenti opzioni)</w:t>
      </w:r>
    </w:p>
    <w:p w:rsidR="00D521C6" w:rsidRDefault="00D521C6">
      <w:pPr>
        <w:keepNext/>
        <w:ind w:left="425"/>
        <w:jc w:val="both"/>
        <w:rPr>
          <w:rFonts w:ascii="Times New Roman" w:eastAsia="Times New Roman" w:hAnsi="Times New Roman" w:cs="Times New Roman"/>
          <w:sz w:val="22"/>
          <w:szCs w:val="22"/>
        </w:rPr>
      </w:pPr>
    </w:p>
    <w:p w:rsidR="00D521C6" w:rsidRDefault="00D521C6">
      <w:pPr>
        <w:keepNext/>
        <w:jc w:val="both"/>
        <w:rPr>
          <w:rFonts w:ascii="Times New Roman" w:eastAsia="Times New Roman" w:hAnsi="Times New Roman" w:cs="Times New Roman"/>
          <w:sz w:val="22"/>
          <w:szCs w:val="22"/>
        </w:rPr>
      </w:pPr>
    </w:p>
    <w:p w:rsidR="00D521C6" w:rsidRDefault="00E16B26">
      <w:pPr>
        <w:keepNext/>
        <w:numPr>
          <w:ilvl w:val="0"/>
          <w:numId w:val="22"/>
        </w:numPr>
        <w:ind w:left="708"/>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SI, vigenti ed operativi anche nel 2025</w:t>
      </w:r>
    </w:p>
    <w:p w:rsidR="00D521C6" w:rsidRDefault="00E16B26">
      <w:pPr>
        <w:keepNext/>
        <w:numPr>
          <w:ilvl w:val="0"/>
          <w:numId w:val="22"/>
        </w:numPr>
        <w:ind w:left="708"/>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SI, stipula nel corso del 2025</w:t>
      </w:r>
      <w:r>
        <w:rPr>
          <w:rFonts w:ascii="Times New Roman" w:eastAsia="Times New Roman" w:hAnsi="Times New Roman" w:cs="Times New Roman"/>
          <w:sz w:val="22"/>
          <w:szCs w:val="22"/>
        </w:rPr>
        <w:tab/>
      </w:r>
    </w:p>
    <w:p w:rsidR="00D521C6" w:rsidRDefault="00E16B26">
      <w:pPr>
        <w:keepNext/>
        <w:numPr>
          <w:ilvl w:val="0"/>
          <w:numId w:val="22"/>
        </w:numPr>
        <w:ind w:left="708"/>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NO</w:t>
      </w:r>
    </w:p>
    <w:p w:rsidR="00D521C6" w:rsidRDefault="00D521C6">
      <w:pPr>
        <w:keepNext/>
        <w:ind w:left="720"/>
        <w:jc w:val="both"/>
        <w:rPr>
          <w:rFonts w:ascii="Times New Roman" w:eastAsia="Times New Roman" w:hAnsi="Times New Roman" w:cs="Times New Roman"/>
          <w:i/>
          <w:color w:val="CC0000"/>
          <w:sz w:val="22"/>
          <w:szCs w:val="22"/>
        </w:rPr>
      </w:pPr>
    </w:p>
    <w:p w:rsidR="00D521C6" w:rsidRDefault="00E16B26">
      <w:pPr>
        <w:keepNext/>
        <w:ind w:left="720"/>
        <w:jc w:val="both"/>
        <w:rPr>
          <w:rFonts w:ascii="Times New Roman" w:eastAsia="Times New Roman" w:hAnsi="Times New Roman" w:cs="Times New Roman"/>
          <w:i/>
          <w:color w:val="CC0000"/>
          <w:sz w:val="22"/>
          <w:szCs w:val="22"/>
        </w:rPr>
      </w:pPr>
      <w:r>
        <w:rPr>
          <w:rFonts w:ascii="Times New Roman" w:eastAsia="Times New Roman" w:hAnsi="Times New Roman" w:cs="Times New Roman"/>
          <w:sz w:val="22"/>
          <w:szCs w:val="22"/>
        </w:rPr>
        <w:t>In caso di risposta affermativa compilare la tabella sotto riportata:</w:t>
      </w:r>
    </w:p>
    <w:sdt>
      <w:sdtPr>
        <w:tag w:val="goog_rdk_22"/>
        <w:id w:val="-245956268"/>
        <w:lock w:val="contentLocked"/>
      </w:sdtPr>
      <w:sdtEndPr/>
      <w:sdtContent>
        <w:tbl>
          <w:tblPr>
            <w:tblStyle w:val="affffffff5"/>
            <w:tblW w:w="973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55"/>
            <w:gridCol w:w="2250"/>
            <w:gridCol w:w="2775"/>
            <w:gridCol w:w="2355"/>
          </w:tblGrid>
          <w:tr w:rsidR="00D521C6">
            <w:trPr>
              <w:trHeight w:val="565"/>
            </w:trPr>
            <w:tc>
              <w:tcPr>
                <w:tcW w:w="2355" w:type="dxa"/>
                <w:shd w:val="clear" w:color="auto" w:fill="auto"/>
                <w:tcMar>
                  <w:top w:w="100" w:type="dxa"/>
                  <w:left w:w="100" w:type="dxa"/>
                  <w:bottom w:w="100" w:type="dxa"/>
                  <w:right w:w="100" w:type="dxa"/>
                </w:tcMar>
              </w:tcPr>
              <w:p w:rsidR="00D521C6" w:rsidRDefault="00E16B26">
                <w:pPr>
                  <w:keepNext/>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Denominazione Regione</w:t>
                </w:r>
              </w:p>
            </w:tc>
            <w:tc>
              <w:tcPr>
                <w:tcW w:w="2250" w:type="dxa"/>
                <w:shd w:val="clear" w:color="auto" w:fill="auto"/>
                <w:tcMar>
                  <w:top w:w="100" w:type="dxa"/>
                  <w:left w:w="100" w:type="dxa"/>
                  <w:bottom w:w="100" w:type="dxa"/>
                  <w:right w:w="100" w:type="dxa"/>
                </w:tcMar>
              </w:tcPr>
              <w:p w:rsidR="00D521C6" w:rsidRDefault="00D521C6">
                <w:pPr>
                  <w:widowControl w:val="0"/>
                  <w:rPr>
                    <w:rFonts w:ascii="Times New Roman" w:eastAsia="Times New Roman" w:hAnsi="Times New Roman" w:cs="Times New Roman"/>
                    <w:sz w:val="22"/>
                    <w:szCs w:val="22"/>
                  </w:rPr>
                </w:pPr>
              </w:p>
            </w:tc>
            <w:tc>
              <w:tcPr>
                <w:tcW w:w="2775" w:type="dxa"/>
                <w:shd w:val="clear" w:color="auto" w:fill="auto"/>
                <w:tcMar>
                  <w:top w:w="100" w:type="dxa"/>
                  <w:left w:w="100" w:type="dxa"/>
                  <w:bottom w:w="100" w:type="dxa"/>
                  <w:right w:w="100" w:type="dxa"/>
                </w:tcMar>
              </w:tcPr>
              <w:p w:rsidR="00D521C6" w:rsidRDefault="00E16B26">
                <w:pPr>
                  <w:keepNext/>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Denominazione del sistema produttivo riconosciuto da un’altra Regione</w:t>
                </w:r>
              </w:p>
            </w:tc>
            <w:tc>
              <w:tcPr>
                <w:tcW w:w="2355" w:type="dxa"/>
                <w:shd w:val="clear" w:color="auto" w:fill="auto"/>
                <w:tcMar>
                  <w:top w:w="100" w:type="dxa"/>
                  <w:left w:w="100" w:type="dxa"/>
                  <w:bottom w:w="100" w:type="dxa"/>
                  <w:right w:w="100" w:type="dxa"/>
                </w:tcMar>
              </w:tcPr>
              <w:p w:rsidR="00D521C6" w:rsidRDefault="00D521C6">
                <w:pPr>
                  <w:widowControl w:val="0"/>
                  <w:rPr>
                    <w:rFonts w:ascii="Times New Roman" w:eastAsia="Times New Roman" w:hAnsi="Times New Roman" w:cs="Times New Roman"/>
                    <w:sz w:val="22"/>
                    <w:szCs w:val="22"/>
                  </w:rPr>
                </w:pPr>
              </w:p>
            </w:tc>
          </w:tr>
          <w:tr w:rsidR="00D521C6">
            <w:tc>
              <w:tcPr>
                <w:tcW w:w="2355" w:type="dxa"/>
                <w:shd w:val="clear" w:color="auto" w:fill="auto"/>
                <w:tcMar>
                  <w:top w:w="100" w:type="dxa"/>
                  <w:left w:w="100" w:type="dxa"/>
                  <w:bottom w:w="100" w:type="dxa"/>
                  <w:right w:w="100" w:type="dxa"/>
                </w:tcMar>
              </w:tcPr>
              <w:p w:rsidR="00D521C6" w:rsidRDefault="00E16B26">
                <w:pPr>
                  <w:keepNext/>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Denominazione Regione</w:t>
                </w:r>
              </w:p>
            </w:tc>
            <w:tc>
              <w:tcPr>
                <w:tcW w:w="2250" w:type="dxa"/>
                <w:shd w:val="clear" w:color="auto" w:fill="auto"/>
                <w:tcMar>
                  <w:top w:w="100" w:type="dxa"/>
                  <w:left w:w="100" w:type="dxa"/>
                  <w:bottom w:w="100" w:type="dxa"/>
                  <w:right w:w="100" w:type="dxa"/>
                </w:tcMar>
              </w:tcPr>
              <w:p w:rsidR="00D521C6" w:rsidRDefault="00D521C6">
                <w:pPr>
                  <w:widowControl w:val="0"/>
                  <w:rPr>
                    <w:rFonts w:ascii="Times New Roman" w:eastAsia="Times New Roman" w:hAnsi="Times New Roman" w:cs="Times New Roman"/>
                    <w:sz w:val="22"/>
                    <w:szCs w:val="22"/>
                  </w:rPr>
                </w:pPr>
              </w:p>
            </w:tc>
            <w:tc>
              <w:tcPr>
                <w:tcW w:w="2775" w:type="dxa"/>
                <w:shd w:val="clear" w:color="auto" w:fill="auto"/>
                <w:tcMar>
                  <w:top w:w="100" w:type="dxa"/>
                  <w:left w:w="100" w:type="dxa"/>
                  <w:bottom w:w="100" w:type="dxa"/>
                  <w:right w:w="100" w:type="dxa"/>
                </w:tcMar>
              </w:tcPr>
              <w:p w:rsidR="00D521C6" w:rsidRDefault="00E16B26">
                <w:pPr>
                  <w:keepNext/>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Denominazione del sistema produttivo riconosciuto da un’altra Regione</w:t>
                </w:r>
              </w:p>
            </w:tc>
            <w:tc>
              <w:tcPr>
                <w:tcW w:w="2355" w:type="dxa"/>
                <w:shd w:val="clear" w:color="auto" w:fill="auto"/>
                <w:tcMar>
                  <w:top w:w="100" w:type="dxa"/>
                  <w:left w:w="100" w:type="dxa"/>
                  <w:bottom w:w="100" w:type="dxa"/>
                  <w:right w:w="100" w:type="dxa"/>
                </w:tcMar>
              </w:tcPr>
              <w:p w:rsidR="00D521C6" w:rsidRDefault="00D521C6">
                <w:pPr>
                  <w:widowControl w:val="0"/>
                  <w:rPr>
                    <w:rFonts w:ascii="Times New Roman" w:eastAsia="Times New Roman" w:hAnsi="Times New Roman" w:cs="Times New Roman"/>
                    <w:sz w:val="22"/>
                    <w:szCs w:val="22"/>
                  </w:rPr>
                </w:pPr>
              </w:p>
            </w:tc>
          </w:tr>
          <w:tr w:rsidR="00D521C6">
            <w:tc>
              <w:tcPr>
                <w:tcW w:w="2355" w:type="dxa"/>
                <w:shd w:val="clear" w:color="auto" w:fill="auto"/>
                <w:tcMar>
                  <w:top w:w="100" w:type="dxa"/>
                  <w:left w:w="100" w:type="dxa"/>
                  <w:bottom w:w="100" w:type="dxa"/>
                  <w:right w:w="100" w:type="dxa"/>
                </w:tcMar>
              </w:tcPr>
              <w:p w:rsidR="00D521C6" w:rsidRDefault="00E16B26">
                <w:pPr>
                  <w:keepNext/>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2250" w:type="dxa"/>
                <w:shd w:val="clear" w:color="auto" w:fill="auto"/>
                <w:tcMar>
                  <w:top w:w="100" w:type="dxa"/>
                  <w:left w:w="100" w:type="dxa"/>
                  <w:bottom w:w="100" w:type="dxa"/>
                  <w:right w:w="100" w:type="dxa"/>
                </w:tcMar>
              </w:tcPr>
              <w:p w:rsidR="00D521C6" w:rsidRDefault="00D521C6">
                <w:pPr>
                  <w:widowControl w:val="0"/>
                  <w:rPr>
                    <w:rFonts w:ascii="Times New Roman" w:eastAsia="Times New Roman" w:hAnsi="Times New Roman" w:cs="Times New Roman"/>
                    <w:sz w:val="22"/>
                    <w:szCs w:val="22"/>
                  </w:rPr>
                </w:pPr>
              </w:p>
            </w:tc>
            <w:tc>
              <w:tcPr>
                <w:tcW w:w="2775" w:type="dxa"/>
                <w:shd w:val="clear" w:color="auto" w:fill="auto"/>
                <w:tcMar>
                  <w:top w:w="100" w:type="dxa"/>
                  <w:left w:w="100" w:type="dxa"/>
                  <w:bottom w:w="100" w:type="dxa"/>
                  <w:right w:w="100" w:type="dxa"/>
                </w:tcMar>
              </w:tcPr>
              <w:p w:rsidR="00D521C6" w:rsidRDefault="00E16B26">
                <w:pPr>
                  <w:keepNext/>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2355" w:type="dxa"/>
                <w:shd w:val="clear" w:color="auto" w:fill="auto"/>
                <w:tcMar>
                  <w:top w:w="100" w:type="dxa"/>
                  <w:left w:w="100" w:type="dxa"/>
                  <w:bottom w:w="100" w:type="dxa"/>
                  <w:right w:w="100" w:type="dxa"/>
                </w:tcMar>
              </w:tcPr>
              <w:p w:rsidR="00D521C6" w:rsidRDefault="00E16B26">
                <w:pPr>
                  <w:widowControl w:val="0"/>
                  <w:rPr>
                    <w:rFonts w:ascii="Times New Roman" w:eastAsia="Times New Roman" w:hAnsi="Times New Roman" w:cs="Times New Roman"/>
                    <w:sz w:val="22"/>
                    <w:szCs w:val="22"/>
                  </w:rPr>
                </w:pPr>
              </w:p>
            </w:tc>
          </w:tr>
        </w:tbl>
      </w:sdtContent>
    </w:sdt>
    <w:p w:rsidR="00D521C6" w:rsidRDefault="00D521C6">
      <w:pPr>
        <w:keepNext/>
        <w:jc w:val="both"/>
        <w:rPr>
          <w:rFonts w:ascii="Times New Roman" w:eastAsia="Times New Roman" w:hAnsi="Times New Roman" w:cs="Times New Roman"/>
          <w:sz w:val="22"/>
          <w:szCs w:val="22"/>
        </w:rPr>
      </w:pPr>
    </w:p>
    <w:p w:rsidR="00D521C6" w:rsidRDefault="00E16B26">
      <w:pPr>
        <w:keepNext/>
        <w:jc w:val="both"/>
        <w:rPr>
          <w:rFonts w:ascii="Times New Roman" w:eastAsia="Times New Roman" w:hAnsi="Times New Roman" w:cs="Times New Roman"/>
          <w:i/>
          <w:color w:val="CC0000"/>
          <w:sz w:val="22"/>
          <w:szCs w:val="22"/>
        </w:rPr>
      </w:pPr>
      <w:r>
        <w:rPr>
          <w:rFonts w:ascii="Times New Roman" w:eastAsia="Times New Roman" w:hAnsi="Times New Roman" w:cs="Times New Roman"/>
          <w:sz w:val="22"/>
          <w:szCs w:val="22"/>
        </w:rPr>
        <w:t>Fornire una breve descrizione delle attività previste volte al raggiungimento dei risultati di cui si è assunto l'impegno in relazione al criterio “K - Collaborazioni e sinergie con altri sistemi regionali o extra regionali (es. cluster e distretti) o nazi</w:t>
      </w:r>
      <w:r>
        <w:rPr>
          <w:rFonts w:ascii="Times New Roman" w:eastAsia="Times New Roman" w:hAnsi="Times New Roman" w:cs="Times New Roman"/>
          <w:sz w:val="22"/>
          <w:szCs w:val="22"/>
        </w:rPr>
        <w:t>onali (es. Cluster Tecnologici Nazionali - CTN)”</w:t>
      </w:r>
    </w:p>
    <w:p w:rsidR="00D521C6" w:rsidRDefault="00E16B26">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(max. 5.000 caratteri)</w:t>
      </w:r>
    </w:p>
    <w:tbl>
      <w:tblPr>
        <w:tblStyle w:val="affffffff6"/>
        <w:tblW w:w="964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5"/>
      </w:tblGrid>
      <w:tr w:rsidR="00D521C6">
        <w:trPr>
          <w:trHeight w:val="750"/>
        </w:trPr>
        <w:tc>
          <w:tcPr>
            <w:tcW w:w="9645" w:type="dxa"/>
            <w:shd w:val="clear" w:color="auto" w:fill="auto"/>
          </w:tcPr>
          <w:sdt>
            <w:sdtPr>
              <w:tag w:val="goog_rdk_23"/>
              <w:id w:val="731740426"/>
              <w:lock w:val="contentLocked"/>
            </w:sdtPr>
            <w:sdtEndPr/>
            <w:sdtContent>
              <w:p w:rsidR="00D521C6" w:rsidRDefault="00D521C6">
                <w:pPr>
                  <w:rPr>
                    <w:rFonts w:ascii="Times New Roman" w:eastAsia="Times New Roman" w:hAnsi="Times New Roman" w:cs="Times New Roman"/>
                    <w:sz w:val="22"/>
                    <w:szCs w:val="22"/>
                  </w:rPr>
                </w:pPr>
              </w:p>
              <w:p w:rsidR="00D521C6" w:rsidRDefault="00E16B26">
                <w:pPr>
                  <w:rPr>
                    <w:rFonts w:ascii="Times New Roman" w:eastAsia="Times New Roman" w:hAnsi="Times New Roman" w:cs="Times New Roman"/>
                    <w:sz w:val="22"/>
                    <w:szCs w:val="22"/>
                  </w:rPr>
                </w:pPr>
                <w:r>
                  <w:rPr>
                    <w:rFonts w:ascii="Times New Roman" w:eastAsia="Times New Roman" w:hAnsi="Times New Roman" w:cs="Times New Roman"/>
                    <w:sz w:val="22"/>
                    <w:szCs w:val="22"/>
                  </w:rPr>
                  <w:t> </w:t>
                </w:r>
              </w:p>
            </w:sdtContent>
          </w:sdt>
        </w:tc>
      </w:tr>
    </w:tbl>
    <w:p w:rsidR="00D521C6" w:rsidRDefault="00D521C6">
      <w:pPr>
        <w:keepNext/>
        <w:jc w:val="both"/>
        <w:rPr>
          <w:rFonts w:ascii="Times New Roman" w:eastAsia="Times New Roman" w:hAnsi="Times New Roman" w:cs="Times New Roman"/>
          <w:b/>
          <w:sz w:val="22"/>
          <w:szCs w:val="22"/>
        </w:rPr>
      </w:pPr>
    </w:p>
    <w:p w:rsidR="00D521C6" w:rsidRDefault="00D521C6">
      <w:pPr>
        <w:keepNext/>
        <w:jc w:val="both"/>
        <w:rPr>
          <w:rFonts w:ascii="Times New Roman" w:eastAsia="Times New Roman" w:hAnsi="Times New Roman" w:cs="Times New Roman"/>
          <w:b/>
          <w:sz w:val="22"/>
          <w:szCs w:val="22"/>
        </w:rPr>
      </w:pPr>
    </w:p>
    <w:p w:rsidR="00D521C6" w:rsidRDefault="00E16B26">
      <w:pPr>
        <w:keepNext/>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Identificazione dei risultati che saranno conseguiti entro il periodo previsto per l’eventuale presentazione della domanda di acconto</w:t>
      </w:r>
      <w:r w:rsidR="00020DBB">
        <w:rPr>
          <w:rFonts w:ascii="Times New Roman" w:eastAsia="Times New Roman" w:hAnsi="Times New Roman" w:cs="Times New Roman"/>
          <w:sz w:val="22"/>
          <w:szCs w:val="22"/>
        </w:rPr>
        <w:t>.</w:t>
      </w:r>
    </w:p>
    <w:p w:rsidR="00D521C6" w:rsidRDefault="00E16B26">
      <w:pPr>
        <w:keepNext/>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Compilare nel caso in cui il soggetto giuridico intenda presentare domanda di pagamento di un acconto su rendiconto intermedio di spesa.</w:t>
      </w:r>
    </w:p>
    <w:p w:rsidR="00D521C6" w:rsidRDefault="00E16B26">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(max. 2.000 caratteri)</w:t>
      </w:r>
    </w:p>
    <w:tbl>
      <w:tblPr>
        <w:tblStyle w:val="affffffff7"/>
        <w:tblW w:w="964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5"/>
      </w:tblGrid>
      <w:tr w:rsidR="00D521C6">
        <w:trPr>
          <w:trHeight w:val="765"/>
        </w:trPr>
        <w:tc>
          <w:tcPr>
            <w:tcW w:w="9645" w:type="dxa"/>
            <w:shd w:val="clear" w:color="auto" w:fill="auto"/>
          </w:tcPr>
          <w:sdt>
            <w:sdtPr>
              <w:tag w:val="goog_rdk_24"/>
              <w:id w:val="-502674085"/>
              <w:lock w:val="contentLocked"/>
            </w:sdtPr>
            <w:sdtEndPr/>
            <w:sdtContent>
              <w:p w:rsidR="00D521C6" w:rsidRDefault="00D521C6">
                <w:pPr>
                  <w:rPr>
                    <w:rFonts w:ascii="Times New Roman" w:eastAsia="Times New Roman" w:hAnsi="Times New Roman" w:cs="Times New Roman"/>
                    <w:sz w:val="22"/>
                    <w:szCs w:val="22"/>
                  </w:rPr>
                </w:pPr>
              </w:p>
              <w:p w:rsidR="00D521C6" w:rsidRDefault="00E16B26">
                <w:pPr>
                  <w:rPr>
                    <w:rFonts w:ascii="Times New Roman" w:eastAsia="Times New Roman" w:hAnsi="Times New Roman" w:cs="Times New Roman"/>
                    <w:sz w:val="22"/>
                    <w:szCs w:val="22"/>
                  </w:rPr>
                </w:pPr>
                <w:r>
                  <w:rPr>
                    <w:rFonts w:ascii="Times New Roman" w:eastAsia="Times New Roman" w:hAnsi="Times New Roman" w:cs="Times New Roman"/>
                    <w:sz w:val="22"/>
                    <w:szCs w:val="22"/>
                  </w:rPr>
                  <w:t>     </w:t>
                </w:r>
              </w:p>
              <w:p w:rsidR="00D521C6" w:rsidRDefault="00E16B26">
                <w:pPr>
                  <w:rPr>
                    <w:rFonts w:ascii="Times New Roman" w:eastAsia="Times New Roman" w:hAnsi="Times New Roman" w:cs="Times New Roman"/>
                    <w:sz w:val="22"/>
                    <w:szCs w:val="22"/>
                  </w:rPr>
                </w:pPr>
              </w:p>
            </w:sdtContent>
          </w:sdt>
        </w:tc>
      </w:tr>
    </w:tbl>
    <w:p w:rsidR="00D521C6" w:rsidRDefault="00D521C6">
      <w:pPr>
        <w:ind w:left="720"/>
        <w:rPr>
          <w:rFonts w:ascii="Times New Roman" w:eastAsia="Times New Roman" w:hAnsi="Times New Roman" w:cs="Times New Roman"/>
          <w:b/>
        </w:rPr>
      </w:pPr>
    </w:p>
    <w:p w:rsidR="00D521C6" w:rsidRDefault="00D521C6">
      <w:pPr>
        <w:ind w:left="720"/>
        <w:rPr>
          <w:rFonts w:ascii="Times New Roman" w:eastAsia="Times New Roman" w:hAnsi="Times New Roman" w:cs="Times New Roman"/>
          <w:b/>
        </w:rPr>
      </w:pPr>
    </w:p>
    <w:p w:rsidR="00D521C6" w:rsidRDefault="00E16B26">
      <w:pPr>
        <w:numPr>
          <w:ilvl w:val="0"/>
          <w:numId w:val="19"/>
        </w:numPr>
        <w:ind w:left="284"/>
        <w:rPr>
          <w:rFonts w:ascii="Times New Roman" w:eastAsia="Times New Roman" w:hAnsi="Times New Roman" w:cs="Times New Roman"/>
          <w:b/>
        </w:rPr>
      </w:pPr>
      <w:r>
        <w:rPr>
          <w:rFonts w:ascii="Times New Roman" w:eastAsia="Times New Roman" w:hAnsi="Times New Roman" w:cs="Times New Roman"/>
          <w:b/>
        </w:rPr>
        <w:t>ATTIVITÀ 10 (non obbligatoria)</w:t>
      </w:r>
    </w:p>
    <w:p w:rsidR="00D521C6" w:rsidRDefault="00D521C6">
      <w:pPr>
        <w:pBdr>
          <w:top w:val="nil"/>
          <w:left w:val="nil"/>
          <w:bottom w:val="nil"/>
          <w:right w:val="nil"/>
          <w:between w:val="nil"/>
        </w:pBdr>
        <w:rPr>
          <w:rFonts w:ascii="Times New Roman" w:eastAsia="Times New Roman" w:hAnsi="Times New Roman" w:cs="Times New Roman"/>
          <w:b/>
          <w:color w:val="000000"/>
          <w:highlight w:val="yellow"/>
        </w:rPr>
      </w:pPr>
    </w:p>
    <w:p w:rsidR="00D521C6" w:rsidRDefault="00E16B26">
      <w:pPr>
        <w:jc w:val="both"/>
        <w:rPr>
          <w:rFonts w:ascii="Times New Roman" w:eastAsia="Times New Roman" w:hAnsi="Times New Roman" w:cs="Times New Roman"/>
          <w:b/>
        </w:rPr>
      </w:pPr>
      <w:r>
        <w:rPr>
          <w:rFonts w:ascii="Times New Roman" w:eastAsia="Times New Roman" w:hAnsi="Times New Roman" w:cs="Times New Roman"/>
          <w:b/>
        </w:rPr>
        <w:t xml:space="preserve">L - Partnership internazionali per la realizzazione di progetti congiunti di ricerca e sviluppo e partecipazione a Cluster </w:t>
      </w:r>
      <w:proofErr w:type="spellStart"/>
      <w:r>
        <w:rPr>
          <w:rFonts w:ascii="Times New Roman" w:eastAsia="Times New Roman" w:hAnsi="Times New Roman" w:cs="Times New Roman"/>
          <w:b/>
        </w:rPr>
        <w:t>policies</w:t>
      </w:r>
      <w:proofErr w:type="spellEnd"/>
      <w:r>
        <w:rPr>
          <w:rFonts w:ascii="Times New Roman" w:eastAsia="Times New Roman" w:hAnsi="Times New Roman" w:cs="Times New Roman"/>
          <w:b/>
        </w:rPr>
        <w:t xml:space="preserve"> dell’Unione europea</w:t>
      </w:r>
    </w:p>
    <w:p w:rsidR="00D521C6" w:rsidRDefault="00E16B26">
      <w:pPr>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Partecipazione della RIR alle molteplici iniziative promosse dalla UE in materia di cluster e di network</w:t>
      </w:r>
      <w:r>
        <w:rPr>
          <w:rFonts w:ascii="Times New Roman" w:eastAsia="Times New Roman" w:hAnsi="Times New Roman" w:cs="Times New Roman"/>
          <w:i/>
          <w:sz w:val="22"/>
          <w:szCs w:val="22"/>
        </w:rPr>
        <w:t xml:space="preserve"> per l’innovazione e ad altre iniziative di carattere internazionale (extra UE).</w:t>
      </w:r>
    </w:p>
    <w:p w:rsidR="00D521C6" w:rsidRDefault="00D521C6">
      <w:pPr>
        <w:jc w:val="both"/>
        <w:rPr>
          <w:rFonts w:ascii="Times New Roman" w:eastAsia="Times New Roman" w:hAnsi="Times New Roman" w:cs="Times New Roman"/>
          <w:i/>
          <w:color w:val="CC0000"/>
          <w:sz w:val="22"/>
          <w:szCs w:val="22"/>
        </w:rPr>
      </w:pPr>
    </w:p>
    <w:p w:rsidR="00D521C6" w:rsidRDefault="00D521C6">
      <w:pPr>
        <w:jc w:val="both"/>
        <w:rPr>
          <w:rFonts w:ascii="Times New Roman" w:eastAsia="Times New Roman" w:hAnsi="Times New Roman" w:cs="Times New Roman"/>
          <w:i/>
          <w:color w:val="CC0000"/>
          <w:sz w:val="22"/>
          <w:szCs w:val="22"/>
        </w:rPr>
      </w:pPr>
    </w:p>
    <w:p w:rsidR="00D521C6" w:rsidRDefault="00E16B26">
      <w:pPr>
        <w:keepNext/>
        <w:jc w:val="both"/>
        <w:rPr>
          <w:rFonts w:ascii="Times New Roman" w:eastAsia="Times New Roman" w:hAnsi="Times New Roman" w:cs="Times New Roman"/>
          <w:i/>
          <w:color w:val="CC0000"/>
          <w:sz w:val="22"/>
          <w:szCs w:val="22"/>
        </w:rPr>
      </w:pPr>
      <w:r>
        <w:rPr>
          <w:rFonts w:ascii="Times New Roman" w:eastAsia="Times New Roman" w:hAnsi="Times New Roman" w:cs="Times New Roman"/>
          <w:sz w:val="22"/>
          <w:szCs w:val="22"/>
        </w:rPr>
        <w:t>Identificazione degli obiettivi previsti: indicare quali tra le seguenti tipologie di attività la RIR intende realizzare</w:t>
      </w:r>
    </w:p>
    <w:p w:rsidR="00D521C6" w:rsidRDefault="00D521C6">
      <w:pPr>
        <w:keepNext/>
        <w:jc w:val="both"/>
        <w:rPr>
          <w:rFonts w:ascii="Times New Roman" w:eastAsia="Times New Roman" w:hAnsi="Times New Roman" w:cs="Times New Roman"/>
          <w:i/>
          <w:color w:val="CC0000"/>
          <w:sz w:val="22"/>
          <w:szCs w:val="22"/>
        </w:rPr>
      </w:pPr>
    </w:p>
    <w:p w:rsidR="00D521C6" w:rsidRDefault="00E16B26">
      <w:pPr>
        <w:keepNext/>
        <w:numPr>
          <w:ilvl w:val="0"/>
          <w:numId w:val="13"/>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Impegno alla partecipazione a iniziative promosse d</w:t>
      </w:r>
      <w:r>
        <w:rPr>
          <w:rFonts w:ascii="Times New Roman" w:eastAsia="Times New Roman" w:hAnsi="Times New Roman" w:cs="Times New Roman"/>
          <w:sz w:val="22"/>
          <w:szCs w:val="22"/>
        </w:rPr>
        <w:t>alla UE da avviarsi nel 2025, riferite alle EU Cluster Action</w:t>
      </w:r>
    </w:p>
    <w:p w:rsidR="00D521C6" w:rsidRDefault="00E16B26">
      <w:pPr>
        <w:ind w:firstLine="720"/>
        <w:rPr>
          <w:rFonts w:ascii="Times New Roman" w:eastAsia="Times New Roman" w:hAnsi="Times New Roman" w:cs="Times New Roman"/>
          <w:i/>
          <w:sz w:val="22"/>
          <w:szCs w:val="22"/>
        </w:rPr>
      </w:pPr>
      <w:r>
        <w:rPr>
          <w:rFonts w:ascii="Times New Roman" w:eastAsia="Times New Roman" w:hAnsi="Times New Roman" w:cs="Times New Roman"/>
          <w:i/>
          <w:sz w:val="22"/>
          <w:szCs w:val="22"/>
        </w:rPr>
        <w:t>(Contrassegnare una delle seguenti opzioni)</w:t>
      </w:r>
    </w:p>
    <w:p w:rsidR="00D521C6" w:rsidRDefault="00D521C6">
      <w:pPr>
        <w:keepNext/>
        <w:ind w:left="720"/>
        <w:jc w:val="both"/>
        <w:rPr>
          <w:rFonts w:ascii="Times New Roman" w:eastAsia="Times New Roman" w:hAnsi="Times New Roman" w:cs="Times New Roman"/>
          <w:sz w:val="22"/>
          <w:szCs w:val="22"/>
        </w:rPr>
      </w:pPr>
    </w:p>
    <w:p w:rsidR="00D521C6" w:rsidRDefault="00E16B26">
      <w:pPr>
        <w:keepNext/>
        <w:numPr>
          <w:ilvl w:val="0"/>
          <w:numId w:val="22"/>
        </w:numPr>
        <w:ind w:left="708"/>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SI</w:t>
      </w:r>
      <w:r>
        <w:rPr>
          <w:rFonts w:ascii="Times New Roman" w:eastAsia="Times New Roman" w:hAnsi="Times New Roman" w:cs="Times New Roman"/>
          <w:sz w:val="22"/>
          <w:szCs w:val="22"/>
        </w:rPr>
        <w:tab/>
      </w:r>
    </w:p>
    <w:p w:rsidR="00D521C6" w:rsidRDefault="00E16B26">
      <w:pPr>
        <w:keepNext/>
        <w:numPr>
          <w:ilvl w:val="0"/>
          <w:numId w:val="22"/>
        </w:numPr>
        <w:ind w:left="708"/>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NO</w:t>
      </w:r>
    </w:p>
    <w:p w:rsidR="00D521C6" w:rsidRDefault="00D521C6">
      <w:pPr>
        <w:keepNext/>
        <w:ind w:left="720"/>
        <w:jc w:val="both"/>
        <w:rPr>
          <w:rFonts w:ascii="Times New Roman" w:eastAsia="Times New Roman" w:hAnsi="Times New Roman" w:cs="Times New Roman"/>
          <w:i/>
          <w:color w:val="CC0000"/>
          <w:sz w:val="22"/>
          <w:szCs w:val="22"/>
        </w:rPr>
      </w:pPr>
    </w:p>
    <w:p w:rsidR="00D521C6" w:rsidRDefault="00E16B26">
      <w:pPr>
        <w:keepNext/>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In caso di risposta affermativa compilare la tabella sotto riportata:</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 xml:space="preserve"> </w:t>
      </w:r>
    </w:p>
    <w:sdt>
      <w:sdtPr>
        <w:tag w:val="goog_rdk_25"/>
        <w:id w:val="-2069480020"/>
        <w:lock w:val="contentLocked"/>
      </w:sdtPr>
      <w:sdtEndPr/>
      <w:sdtContent>
        <w:tbl>
          <w:tblPr>
            <w:tblStyle w:val="affffffff8"/>
            <w:tblW w:w="9495"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55"/>
            <w:gridCol w:w="5640"/>
          </w:tblGrid>
          <w:tr w:rsidR="00D521C6">
            <w:trPr>
              <w:trHeight w:val="848"/>
            </w:trPr>
            <w:tc>
              <w:tcPr>
                <w:tcW w:w="3855" w:type="dxa"/>
                <w:shd w:val="clear" w:color="auto" w:fill="auto"/>
                <w:tcMar>
                  <w:top w:w="100" w:type="dxa"/>
                  <w:left w:w="100" w:type="dxa"/>
                  <w:bottom w:w="100" w:type="dxa"/>
                  <w:right w:w="100" w:type="dxa"/>
                </w:tcMar>
              </w:tcPr>
              <w:p w:rsidR="00D521C6" w:rsidRDefault="00E16B26">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Numero di partecipazioni previste a iniziative promosse dalla UE- EU Cluster Action</w:t>
                </w:r>
              </w:p>
            </w:tc>
            <w:tc>
              <w:tcPr>
                <w:tcW w:w="5640" w:type="dxa"/>
                <w:shd w:val="clear" w:color="auto" w:fill="auto"/>
                <w:tcMar>
                  <w:top w:w="100" w:type="dxa"/>
                  <w:left w:w="100" w:type="dxa"/>
                  <w:bottom w:w="100" w:type="dxa"/>
                  <w:right w:w="100" w:type="dxa"/>
                </w:tcMar>
              </w:tcPr>
              <w:p w:rsidR="00D521C6" w:rsidRDefault="00D521C6">
                <w:pPr>
                  <w:widowControl w:val="0"/>
                  <w:rPr>
                    <w:rFonts w:ascii="Times New Roman" w:eastAsia="Times New Roman" w:hAnsi="Times New Roman" w:cs="Times New Roman"/>
                    <w:i/>
                    <w:color w:val="CC0000"/>
                    <w:sz w:val="22"/>
                    <w:szCs w:val="22"/>
                  </w:rPr>
                </w:pPr>
              </w:p>
              <w:p w:rsidR="00D521C6" w:rsidRDefault="00E16B26">
                <w:pPr>
                  <w:widowControl w:val="0"/>
                  <w:rPr>
                    <w:rFonts w:ascii="Times New Roman" w:eastAsia="Times New Roman" w:hAnsi="Times New Roman" w:cs="Times New Roman"/>
                    <w:sz w:val="22"/>
                    <w:szCs w:val="22"/>
                  </w:rPr>
                </w:pPr>
              </w:p>
            </w:tc>
          </w:tr>
        </w:tbl>
      </w:sdtContent>
    </w:sdt>
    <w:p w:rsidR="00D521C6" w:rsidRDefault="00D521C6">
      <w:pPr>
        <w:keepNext/>
        <w:ind w:firstLine="720"/>
        <w:jc w:val="both"/>
        <w:rPr>
          <w:rFonts w:ascii="Times New Roman" w:eastAsia="Times New Roman" w:hAnsi="Times New Roman" w:cs="Times New Roman"/>
          <w:i/>
          <w:color w:val="CC0000"/>
          <w:sz w:val="22"/>
          <w:szCs w:val="22"/>
        </w:rPr>
      </w:pPr>
    </w:p>
    <w:p w:rsidR="00D521C6" w:rsidRDefault="00D521C6">
      <w:pPr>
        <w:keepNext/>
        <w:ind w:left="720"/>
        <w:jc w:val="both"/>
        <w:rPr>
          <w:rFonts w:ascii="Times New Roman" w:eastAsia="Times New Roman" w:hAnsi="Times New Roman" w:cs="Times New Roman"/>
          <w:sz w:val="22"/>
          <w:szCs w:val="22"/>
        </w:rPr>
      </w:pPr>
    </w:p>
    <w:p w:rsidR="00D521C6" w:rsidRDefault="00E16B26">
      <w:pPr>
        <w:keepNext/>
        <w:numPr>
          <w:ilvl w:val="0"/>
          <w:numId w:val="13"/>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Avvenuta partecipazione del soggetto giuridico rappresentante la RIR alla </w:t>
      </w:r>
      <w:proofErr w:type="spellStart"/>
      <w:r>
        <w:rPr>
          <w:rFonts w:ascii="Times New Roman" w:eastAsia="Times New Roman" w:hAnsi="Times New Roman" w:cs="Times New Roman"/>
          <w:sz w:val="22"/>
          <w:szCs w:val="22"/>
        </w:rPr>
        <w:t>European</w:t>
      </w:r>
      <w:proofErr w:type="spellEnd"/>
      <w:r>
        <w:rPr>
          <w:rFonts w:ascii="Times New Roman" w:eastAsia="Times New Roman" w:hAnsi="Times New Roman" w:cs="Times New Roman"/>
          <w:sz w:val="22"/>
          <w:szCs w:val="22"/>
        </w:rPr>
        <w:t xml:space="preserve"> Cluster </w:t>
      </w:r>
      <w:proofErr w:type="spellStart"/>
      <w:r>
        <w:rPr>
          <w:rFonts w:ascii="Times New Roman" w:eastAsia="Times New Roman" w:hAnsi="Times New Roman" w:cs="Times New Roman"/>
          <w:sz w:val="22"/>
          <w:szCs w:val="22"/>
        </w:rPr>
        <w:t>Excellence</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Initiative</w:t>
      </w:r>
      <w:proofErr w:type="spellEnd"/>
      <w:r>
        <w:rPr>
          <w:rFonts w:ascii="Times New Roman" w:eastAsia="Times New Roman" w:hAnsi="Times New Roman" w:cs="Times New Roman"/>
          <w:sz w:val="22"/>
          <w:szCs w:val="22"/>
        </w:rPr>
        <w:t xml:space="preserve"> con ottenimento di un </w:t>
      </w:r>
      <w:proofErr w:type="spellStart"/>
      <w:r>
        <w:rPr>
          <w:rFonts w:ascii="Times New Roman" w:eastAsia="Times New Roman" w:hAnsi="Times New Roman" w:cs="Times New Roman"/>
          <w:sz w:val="22"/>
          <w:szCs w:val="22"/>
        </w:rPr>
        <w:t>label</w:t>
      </w:r>
      <w:proofErr w:type="spellEnd"/>
      <w:r>
        <w:rPr>
          <w:rFonts w:ascii="Times New Roman" w:eastAsia="Times New Roman" w:hAnsi="Times New Roman" w:cs="Times New Roman"/>
          <w:sz w:val="22"/>
          <w:szCs w:val="22"/>
        </w:rPr>
        <w:t>:</w:t>
      </w:r>
    </w:p>
    <w:p w:rsidR="00D521C6" w:rsidRDefault="00E16B26">
      <w:pPr>
        <w:ind w:firstLine="720"/>
        <w:rPr>
          <w:rFonts w:ascii="Times New Roman" w:eastAsia="Times New Roman" w:hAnsi="Times New Roman" w:cs="Times New Roman"/>
          <w:i/>
          <w:sz w:val="22"/>
          <w:szCs w:val="22"/>
        </w:rPr>
      </w:pPr>
      <w:r>
        <w:rPr>
          <w:rFonts w:ascii="Times New Roman" w:eastAsia="Times New Roman" w:hAnsi="Times New Roman" w:cs="Times New Roman"/>
          <w:i/>
          <w:sz w:val="22"/>
          <w:szCs w:val="22"/>
        </w:rPr>
        <w:t>(Contrassegnare una del</w:t>
      </w:r>
      <w:r>
        <w:rPr>
          <w:rFonts w:ascii="Times New Roman" w:eastAsia="Times New Roman" w:hAnsi="Times New Roman" w:cs="Times New Roman"/>
          <w:i/>
          <w:sz w:val="22"/>
          <w:szCs w:val="22"/>
        </w:rPr>
        <w:t>le seguenti opzioni)</w:t>
      </w:r>
    </w:p>
    <w:p w:rsidR="00D521C6" w:rsidRDefault="00D521C6">
      <w:pPr>
        <w:keepNext/>
        <w:ind w:left="720"/>
        <w:jc w:val="both"/>
        <w:rPr>
          <w:rFonts w:ascii="Times New Roman" w:eastAsia="Times New Roman" w:hAnsi="Times New Roman" w:cs="Times New Roman"/>
          <w:sz w:val="22"/>
          <w:szCs w:val="22"/>
        </w:rPr>
      </w:pPr>
    </w:p>
    <w:p w:rsidR="00D521C6" w:rsidRDefault="00E16B26">
      <w:pPr>
        <w:keepNext/>
        <w:numPr>
          <w:ilvl w:val="0"/>
          <w:numId w:val="22"/>
        </w:numPr>
        <w:ind w:left="708"/>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SI</w:t>
      </w:r>
      <w:r>
        <w:rPr>
          <w:rFonts w:ascii="Times New Roman" w:eastAsia="Times New Roman" w:hAnsi="Times New Roman" w:cs="Times New Roman"/>
          <w:sz w:val="22"/>
          <w:szCs w:val="22"/>
        </w:rPr>
        <w:tab/>
      </w:r>
    </w:p>
    <w:p w:rsidR="00D521C6" w:rsidRDefault="00E16B26">
      <w:pPr>
        <w:keepNext/>
        <w:numPr>
          <w:ilvl w:val="0"/>
          <w:numId w:val="22"/>
        </w:numPr>
        <w:ind w:left="708"/>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NO</w:t>
      </w:r>
    </w:p>
    <w:p w:rsidR="00D521C6" w:rsidRDefault="00D521C6">
      <w:pPr>
        <w:keepNext/>
        <w:ind w:left="720"/>
        <w:jc w:val="both"/>
        <w:rPr>
          <w:rFonts w:ascii="Times New Roman" w:eastAsia="Times New Roman" w:hAnsi="Times New Roman" w:cs="Times New Roman"/>
          <w:i/>
          <w:color w:val="CC0000"/>
          <w:sz w:val="22"/>
          <w:szCs w:val="22"/>
        </w:rPr>
      </w:pPr>
    </w:p>
    <w:p w:rsidR="00D521C6" w:rsidRDefault="00E16B26">
      <w:pPr>
        <w:keepNext/>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In caso di risposta affermativa compilare la tabella sotto riportata:</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 xml:space="preserve"> </w:t>
      </w:r>
    </w:p>
    <w:sdt>
      <w:sdtPr>
        <w:tag w:val="goog_rdk_26"/>
        <w:id w:val="907191356"/>
        <w:lock w:val="contentLocked"/>
      </w:sdtPr>
      <w:sdtEndPr/>
      <w:sdtContent>
        <w:tbl>
          <w:tblPr>
            <w:tblStyle w:val="affffffff9"/>
            <w:tblW w:w="9480" w:type="dxa"/>
            <w:tblInd w:w="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75"/>
            <w:gridCol w:w="5805"/>
          </w:tblGrid>
          <w:tr w:rsidR="00D521C6">
            <w:trPr>
              <w:trHeight w:val="848"/>
            </w:trPr>
            <w:tc>
              <w:tcPr>
                <w:tcW w:w="3675" w:type="dxa"/>
                <w:shd w:val="clear" w:color="auto" w:fill="auto"/>
                <w:tcMar>
                  <w:top w:w="100" w:type="dxa"/>
                  <w:left w:w="100" w:type="dxa"/>
                  <w:bottom w:w="100" w:type="dxa"/>
                  <w:right w:w="100" w:type="dxa"/>
                </w:tcMar>
                <w:vAlign w:val="center"/>
              </w:tcPr>
              <w:p w:rsidR="00D521C6" w:rsidRDefault="00E16B26">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Indicare la tipologia di label ottenuto ed allegarlo alla domanda di sostegno</w:t>
                </w:r>
              </w:p>
            </w:tc>
            <w:tc>
              <w:tcPr>
                <w:tcW w:w="5805" w:type="dxa"/>
                <w:shd w:val="clear" w:color="auto" w:fill="auto"/>
                <w:tcMar>
                  <w:top w:w="100" w:type="dxa"/>
                  <w:left w:w="100" w:type="dxa"/>
                  <w:bottom w:w="100" w:type="dxa"/>
                  <w:right w:w="100" w:type="dxa"/>
                </w:tcMar>
              </w:tcPr>
              <w:p w:rsidR="00D521C6" w:rsidRDefault="00D521C6">
                <w:pPr>
                  <w:widowControl w:val="0"/>
                  <w:rPr>
                    <w:rFonts w:ascii="Times New Roman" w:eastAsia="Times New Roman" w:hAnsi="Times New Roman" w:cs="Times New Roman"/>
                    <w:sz w:val="22"/>
                    <w:szCs w:val="22"/>
                  </w:rPr>
                </w:pPr>
              </w:p>
              <w:p w:rsidR="00D521C6" w:rsidRDefault="00E16B26">
                <w:pPr>
                  <w:widowControl w:val="0"/>
                  <w:rPr>
                    <w:rFonts w:ascii="Times New Roman" w:eastAsia="Times New Roman" w:hAnsi="Times New Roman" w:cs="Times New Roman"/>
                    <w:sz w:val="22"/>
                    <w:szCs w:val="22"/>
                  </w:rPr>
                </w:pPr>
              </w:p>
            </w:tc>
          </w:tr>
        </w:tbl>
      </w:sdtContent>
    </w:sdt>
    <w:p w:rsidR="00D521C6" w:rsidRDefault="00D521C6">
      <w:pPr>
        <w:keepNext/>
        <w:ind w:firstLine="720"/>
        <w:jc w:val="both"/>
        <w:rPr>
          <w:rFonts w:ascii="Times New Roman" w:eastAsia="Times New Roman" w:hAnsi="Times New Roman" w:cs="Times New Roman"/>
          <w:sz w:val="22"/>
          <w:szCs w:val="22"/>
        </w:rPr>
      </w:pPr>
    </w:p>
    <w:p w:rsidR="00D521C6" w:rsidRDefault="00E16B26">
      <w:pPr>
        <w:keepNext/>
        <w:ind w:left="720"/>
        <w:jc w:val="both"/>
        <w:rPr>
          <w:rFonts w:ascii="Times New Roman" w:eastAsia="Times New Roman" w:hAnsi="Times New Roman" w:cs="Times New Roman"/>
          <w:i/>
          <w:color w:val="CC0000"/>
          <w:sz w:val="22"/>
          <w:szCs w:val="22"/>
        </w:rPr>
      </w:pPr>
      <w:r>
        <w:rPr>
          <w:rFonts w:ascii="Times New Roman" w:eastAsia="Times New Roman" w:hAnsi="Times New Roman" w:cs="Times New Roman"/>
          <w:i/>
          <w:color w:val="CC0000"/>
          <w:sz w:val="22"/>
          <w:szCs w:val="22"/>
        </w:rPr>
        <w:tab/>
      </w:r>
    </w:p>
    <w:p w:rsidR="00D521C6" w:rsidRDefault="00D521C6">
      <w:pPr>
        <w:keepNext/>
        <w:ind w:left="720"/>
        <w:jc w:val="both"/>
        <w:rPr>
          <w:rFonts w:ascii="Times New Roman" w:eastAsia="Times New Roman" w:hAnsi="Times New Roman" w:cs="Times New Roman"/>
          <w:sz w:val="22"/>
          <w:szCs w:val="22"/>
        </w:rPr>
      </w:pPr>
    </w:p>
    <w:p w:rsidR="00D521C6" w:rsidRDefault="00E16B26">
      <w:pPr>
        <w:keepNext/>
        <w:numPr>
          <w:ilvl w:val="0"/>
          <w:numId w:val="13"/>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Impegno alla partecipazione a iniziative internazionali, non ricomprese tra le precedenti, purché avviate nel corso dell’anno 2025</w:t>
      </w:r>
    </w:p>
    <w:p w:rsidR="00D521C6" w:rsidRDefault="00E16B26">
      <w:pPr>
        <w:ind w:firstLine="720"/>
        <w:rPr>
          <w:rFonts w:ascii="Times New Roman" w:eastAsia="Times New Roman" w:hAnsi="Times New Roman" w:cs="Times New Roman"/>
          <w:sz w:val="22"/>
          <w:szCs w:val="22"/>
        </w:rPr>
      </w:pPr>
      <w:r>
        <w:rPr>
          <w:rFonts w:ascii="Times New Roman" w:eastAsia="Times New Roman" w:hAnsi="Times New Roman" w:cs="Times New Roman"/>
          <w:i/>
          <w:sz w:val="22"/>
          <w:szCs w:val="22"/>
        </w:rPr>
        <w:t>(Contrassegnare una delle seguenti opzioni)</w:t>
      </w:r>
    </w:p>
    <w:p w:rsidR="00D521C6" w:rsidRDefault="00D521C6">
      <w:pPr>
        <w:keepNext/>
        <w:ind w:left="720"/>
        <w:jc w:val="both"/>
        <w:rPr>
          <w:rFonts w:ascii="Times New Roman" w:eastAsia="Times New Roman" w:hAnsi="Times New Roman" w:cs="Times New Roman"/>
          <w:i/>
          <w:color w:val="CC0000"/>
          <w:sz w:val="22"/>
          <w:szCs w:val="22"/>
        </w:rPr>
      </w:pPr>
    </w:p>
    <w:p w:rsidR="00D521C6" w:rsidRDefault="00E16B26">
      <w:pPr>
        <w:keepNext/>
        <w:numPr>
          <w:ilvl w:val="0"/>
          <w:numId w:val="22"/>
        </w:numPr>
        <w:ind w:left="708"/>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SI</w:t>
      </w:r>
      <w:r>
        <w:rPr>
          <w:rFonts w:ascii="Times New Roman" w:eastAsia="Times New Roman" w:hAnsi="Times New Roman" w:cs="Times New Roman"/>
          <w:sz w:val="22"/>
          <w:szCs w:val="22"/>
        </w:rPr>
        <w:tab/>
      </w:r>
    </w:p>
    <w:p w:rsidR="00D521C6" w:rsidRDefault="00E16B26">
      <w:pPr>
        <w:keepNext/>
        <w:numPr>
          <w:ilvl w:val="0"/>
          <w:numId w:val="22"/>
        </w:numPr>
        <w:ind w:left="708"/>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NO</w:t>
      </w:r>
    </w:p>
    <w:p w:rsidR="00D521C6" w:rsidRDefault="00D521C6">
      <w:pPr>
        <w:keepNext/>
        <w:ind w:left="720"/>
        <w:jc w:val="both"/>
        <w:rPr>
          <w:rFonts w:ascii="Times New Roman" w:eastAsia="Times New Roman" w:hAnsi="Times New Roman" w:cs="Times New Roman"/>
          <w:sz w:val="22"/>
          <w:szCs w:val="22"/>
        </w:rPr>
      </w:pPr>
    </w:p>
    <w:p w:rsidR="00D521C6" w:rsidRDefault="00E16B26">
      <w:pPr>
        <w:keepNext/>
        <w:ind w:left="720"/>
        <w:jc w:val="both"/>
        <w:rPr>
          <w:rFonts w:ascii="Times New Roman" w:eastAsia="Times New Roman" w:hAnsi="Times New Roman" w:cs="Times New Roman"/>
          <w:i/>
          <w:color w:val="CC0000"/>
          <w:sz w:val="22"/>
          <w:szCs w:val="22"/>
        </w:rPr>
      </w:pPr>
      <w:r>
        <w:rPr>
          <w:rFonts w:ascii="Times New Roman" w:eastAsia="Times New Roman" w:hAnsi="Times New Roman" w:cs="Times New Roman"/>
          <w:sz w:val="22"/>
          <w:szCs w:val="22"/>
        </w:rPr>
        <w:t>In caso di risposta affermativa compilare la tabella sotto riportata:</w:t>
      </w:r>
      <w:r>
        <w:rPr>
          <w:rFonts w:ascii="Times New Roman" w:eastAsia="Times New Roman" w:hAnsi="Times New Roman" w:cs="Times New Roman"/>
          <w:sz w:val="22"/>
          <w:szCs w:val="22"/>
        </w:rPr>
        <w:tab/>
      </w:r>
      <w:r>
        <w:rPr>
          <w:rFonts w:ascii="Times New Roman" w:eastAsia="Times New Roman" w:hAnsi="Times New Roman" w:cs="Times New Roman"/>
          <w:i/>
          <w:color w:val="CC0000"/>
          <w:sz w:val="22"/>
          <w:szCs w:val="22"/>
        </w:rPr>
        <w:tab/>
      </w:r>
      <w:r>
        <w:rPr>
          <w:rFonts w:ascii="Times New Roman" w:eastAsia="Times New Roman" w:hAnsi="Times New Roman" w:cs="Times New Roman"/>
          <w:i/>
          <w:color w:val="CC0000"/>
          <w:sz w:val="22"/>
          <w:szCs w:val="22"/>
        </w:rPr>
        <w:tab/>
      </w:r>
      <w:r>
        <w:rPr>
          <w:rFonts w:ascii="Times New Roman" w:eastAsia="Times New Roman" w:hAnsi="Times New Roman" w:cs="Times New Roman"/>
          <w:i/>
          <w:color w:val="CC0000"/>
          <w:sz w:val="22"/>
          <w:szCs w:val="22"/>
        </w:rPr>
        <w:tab/>
        <w:t xml:space="preserve"> </w:t>
      </w:r>
    </w:p>
    <w:sdt>
      <w:sdtPr>
        <w:tag w:val="goog_rdk_27"/>
        <w:id w:val="-494643489"/>
        <w:lock w:val="contentLocked"/>
      </w:sdtPr>
      <w:sdtEndPr/>
      <w:sdtContent>
        <w:tbl>
          <w:tblPr>
            <w:tblStyle w:val="affffffffa"/>
            <w:tblW w:w="9480" w:type="dxa"/>
            <w:tblInd w:w="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30"/>
            <w:gridCol w:w="4050"/>
          </w:tblGrid>
          <w:tr w:rsidR="00D521C6">
            <w:trPr>
              <w:trHeight w:val="848"/>
            </w:trPr>
            <w:tc>
              <w:tcPr>
                <w:tcW w:w="5430" w:type="dxa"/>
                <w:shd w:val="clear" w:color="auto" w:fill="auto"/>
                <w:tcMar>
                  <w:top w:w="100" w:type="dxa"/>
                  <w:left w:w="100" w:type="dxa"/>
                  <w:bottom w:w="100" w:type="dxa"/>
                  <w:right w:w="100" w:type="dxa"/>
                </w:tcMar>
                <w:vAlign w:val="center"/>
              </w:tcPr>
              <w:p w:rsidR="00D521C6" w:rsidRDefault="00E16B26">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Numero di partecipazioni previste a iniziative internazionali, non ricomprese tra le precedenti </w:t>
                </w:r>
              </w:p>
            </w:tc>
            <w:tc>
              <w:tcPr>
                <w:tcW w:w="4050" w:type="dxa"/>
                <w:shd w:val="clear" w:color="auto" w:fill="auto"/>
                <w:tcMar>
                  <w:top w:w="100" w:type="dxa"/>
                  <w:left w:w="100" w:type="dxa"/>
                  <w:bottom w:w="100" w:type="dxa"/>
                  <w:right w:w="100" w:type="dxa"/>
                </w:tcMar>
                <w:vAlign w:val="center"/>
              </w:tcPr>
              <w:p w:rsidR="00D521C6" w:rsidRDefault="00D521C6">
                <w:pPr>
                  <w:widowControl w:val="0"/>
                  <w:jc w:val="center"/>
                  <w:rPr>
                    <w:rFonts w:ascii="Times New Roman" w:eastAsia="Times New Roman" w:hAnsi="Times New Roman" w:cs="Times New Roman"/>
                    <w:sz w:val="22"/>
                    <w:szCs w:val="22"/>
                  </w:rPr>
                </w:pPr>
              </w:p>
              <w:p w:rsidR="00D521C6" w:rsidRDefault="00E16B26">
                <w:pPr>
                  <w:widowControl w:val="0"/>
                  <w:jc w:val="center"/>
                  <w:rPr>
                    <w:rFonts w:ascii="Times New Roman" w:eastAsia="Times New Roman" w:hAnsi="Times New Roman" w:cs="Times New Roman"/>
                    <w:color w:val="CC0000"/>
                    <w:sz w:val="22"/>
                    <w:szCs w:val="22"/>
                  </w:rPr>
                </w:pPr>
              </w:p>
            </w:tc>
          </w:tr>
        </w:tbl>
      </w:sdtContent>
    </w:sdt>
    <w:p w:rsidR="00D521C6" w:rsidRDefault="00D521C6">
      <w:pPr>
        <w:keepNext/>
        <w:ind w:firstLine="720"/>
        <w:jc w:val="both"/>
        <w:rPr>
          <w:rFonts w:ascii="Times New Roman" w:eastAsia="Times New Roman" w:hAnsi="Times New Roman" w:cs="Times New Roman"/>
          <w:i/>
          <w:color w:val="CC0000"/>
          <w:sz w:val="22"/>
          <w:szCs w:val="22"/>
        </w:rPr>
      </w:pPr>
    </w:p>
    <w:p w:rsidR="00D521C6" w:rsidRDefault="00D521C6">
      <w:pPr>
        <w:rPr>
          <w:rFonts w:ascii="Times New Roman" w:eastAsia="Times New Roman" w:hAnsi="Times New Roman" w:cs="Times New Roman"/>
          <w:b/>
        </w:rPr>
      </w:pPr>
    </w:p>
    <w:p w:rsidR="00D521C6" w:rsidRDefault="00E16B26">
      <w:pPr>
        <w:keepNext/>
        <w:jc w:val="both"/>
        <w:rPr>
          <w:rFonts w:ascii="Times New Roman" w:eastAsia="Times New Roman" w:hAnsi="Times New Roman" w:cs="Times New Roman"/>
          <w:i/>
          <w:color w:val="CC0000"/>
          <w:sz w:val="22"/>
          <w:szCs w:val="22"/>
        </w:rPr>
      </w:pPr>
      <w:r>
        <w:rPr>
          <w:rFonts w:ascii="Times New Roman" w:eastAsia="Times New Roman" w:hAnsi="Times New Roman" w:cs="Times New Roman"/>
          <w:sz w:val="22"/>
          <w:szCs w:val="22"/>
        </w:rPr>
        <w:t>Fornire una breve descrizione delle attività previste volte al raggiungimento dei risultati di cui si è assunto l'impegno in relazione al criterio “L</w:t>
      </w:r>
      <w:r>
        <w:rPr>
          <w:rFonts w:ascii="Times New Roman" w:eastAsia="Times New Roman" w:hAnsi="Times New Roman" w:cs="Times New Roman"/>
          <w:sz w:val="22"/>
          <w:szCs w:val="22"/>
        </w:rPr>
        <w:t xml:space="preserve"> - Partnership internazionali per la realizzazione di progetti congiunti di ricerca e sviluppo e partecipazione a Cluster </w:t>
      </w:r>
      <w:proofErr w:type="spellStart"/>
      <w:r>
        <w:rPr>
          <w:rFonts w:ascii="Times New Roman" w:eastAsia="Times New Roman" w:hAnsi="Times New Roman" w:cs="Times New Roman"/>
          <w:sz w:val="22"/>
          <w:szCs w:val="22"/>
        </w:rPr>
        <w:t>policies</w:t>
      </w:r>
      <w:proofErr w:type="spellEnd"/>
      <w:r>
        <w:rPr>
          <w:rFonts w:ascii="Times New Roman" w:eastAsia="Times New Roman" w:hAnsi="Times New Roman" w:cs="Times New Roman"/>
          <w:sz w:val="22"/>
          <w:szCs w:val="22"/>
        </w:rPr>
        <w:t xml:space="preserve"> dell’Unione europea”</w:t>
      </w:r>
    </w:p>
    <w:p w:rsidR="00D521C6" w:rsidRDefault="00E16B26">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(max. 5.000 caratteri)</w:t>
      </w:r>
    </w:p>
    <w:tbl>
      <w:tblPr>
        <w:tblStyle w:val="affffffffb"/>
        <w:tblW w:w="964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5"/>
      </w:tblGrid>
      <w:tr w:rsidR="00D521C6">
        <w:trPr>
          <w:trHeight w:val="750"/>
        </w:trPr>
        <w:tc>
          <w:tcPr>
            <w:tcW w:w="9645" w:type="dxa"/>
            <w:shd w:val="clear" w:color="auto" w:fill="auto"/>
          </w:tcPr>
          <w:sdt>
            <w:sdtPr>
              <w:tag w:val="goog_rdk_28"/>
              <w:id w:val="-250966750"/>
              <w:lock w:val="contentLocked"/>
            </w:sdtPr>
            <w:sdtEndPr/>
            <w:sdtContent>
              <w:p w:rsidR="00D521C6" w:rsidRDefault="00D521C6">
                <w:pPr>
                  <w:rPr>
                    <w:rFonts w:ascii="Times New Roman" w:eastAsia="Times New Roman" w:hAnsi="Times New Roman" w:cs="Times New Roman"/>
                    <w:sz w:val="22"/>
                    <w:szCs w:val="22"/>
                  </w:rPr>
                </w:pPr>
              </w:p>
              <w:p w:rsidR="00D521C6" w:rsidRDefault="00E16B26">
                <w:pPr>
                  <w:rPr>
                    <w:rFonts w:ascii="Times New Roman" w:eastAsia="Times New Roman" w:hAnsi="Times New Roman" w:cs="Times New Roman"/>
                    <w:sz w:val="22"/>
                    <w:szCs w:val="22"/>
                  </w:rPr>
                </w:pPr>
                <w:r>
                  <w:rPr>
                    <w:rFonts w:ascii="Times New Roman" w:eastAsia="Times New Roman" w:hAnsi="Times New Roman" w:cs="Times New Roman"/>
                    <w:sz w:val="22"/>
                    <w:szCs w:val="22"/>
                  </w:rPr>
                  <w:t> </w:t>
                </w:r>
              </w:p>
            </w:sdtContent>
          </w:sdt>
        </w:tc>
      </w:tr>
    </w:tbl>
    <w:p w:rsidR="00D521C6" w:rsidRDefault="00D521C6">
      <w:pPr>
        <w:keepNext/>
        <w:jc w:val="both"/>
        <w:rPr>
          <w:rFonts w:ascii="Times New Roman" w:eastAsia="Times New Roman" w:hAnsi="Times New Roman" w:cs="Times New Roman"/>
          <w:b/>
          <w:sz w:val="22"/>
          <w:szCs w:val="22"/>
        </w:rPr>
      </w:pPr>
    </w:p>
    <w:p w:rsidR="00D521C6" w:rsidRDefault="00D521C6">
      <w:pPr>
        <w:keepNext/>
        <w:jc w:val="both"/>
        <w:rPr>
          <w:rFonts w:ascii="Times New Roman" w:eastAsia="Times New Roman" w:hAnsi="Times New Roman" w:cs="Times New Roman"/>
          <w:b/>
          <w:sz w:val="22"/>
          <w:szCs w:val="22"/>
        </w:rPr>
      </w:pPr>
    </w:p>
    <w:p w:rsidR="00D521C6" w:rsidRDefault="00E16B26">
      <w:pPr>
        <w:keepNext/>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Identificazione dei risultati che saranno conseguiti entro il periodo previsto per l’eventuale presentazione della domanda di acconto</w:t>
      </w:r>
      <w:r w:rsidR="00020DBB">
        <w:rPr>
          <w:rFonts w:ascii="Times New Roman" w:eastAsia="Times New Roman" w:hAnsi="Times New Roman" w:cs="Times New Roman"/>
          <w:sz w:val="22"/>
          <w:szCs w:val="22"/>
        </w:rPr>
        <w:t>.</w:t>
      </w:r>
      <w:bookmarkStart w:id="3" w:name="_GoBack"/>
      <w:bookmarkEnd w:id="3"/>
    </w:p>
    <w:p w:rsidR="00D521C6" w:rsidRDefault="00E16B26">
      <w:pPr>
        <w:keepNext/>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Compilare nel caso in cui il soggetto giuridico intenda presentare domanda di pagamento di un acconto su rendiconto intermedio di spesa.</w:t>
      </w:r>
    </w:p>
    <w:p w:rsidR="00D521C6" w:rsidRDefault="00E16B26">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(max. 2.000 caratteri)</w:t>
      </w:r>
    </w:p>
    <w:tbl>
      <w:tblPr>
        <w:tblStyle w:val="affffffffc"/>
        <w:tblW w:w="964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5"/>
      </w:tblGrid>
      <w:tr w:rsidR="00D521C6">
        <w:trPr>
          <w:trHeight w:val="765"/>
        </w:trPr>
        <w:tc>
          <w:tcPr>
            <w:tcW w:w="9645" w:type="dxa"/>
            <w:shd w:val="clear" w:color="auto" w:fill="auto"/>
          </w:tcPr>
          <w:sdt>
            <w:sdtPr>
              <w:tag w:val="goog_rdk_29"/>
              <w:id w:val="-1194916641"/>
              <w:lock w:val="contentLocked"/>
            </w:sdtPr>
            <w:sdtEndPr/>
            <w:sdtContent>
              <w:p w:rsidR="00D521C6" w:rsidRDefault="00D521C6">
                <w:pPr>
                  <w:rPr>
                    <w:rFonts w:ascii="Times New Roman" w:eastAsia="Times New Roman" w:hAnsi="Times New Roman" w:cs="Times New Roman"/>
                    <w:sz w:val="22"/>
                    <w:szCs w:val="22"/>
                  </w:rPr>
                </w:pPr>
              </w:p>
              <w:p w:rsidR="00D521C6" w:rsidRDefault="00E16B26">
                <w:pPr>
                  <w:rPr>
                    <w:rFonts w:ascii="Times New Roman" w:eastAsia="Times New Roman" w:hAnsi="Times New Roman" w:cs="Times New Roman"/>
                    <w:sz w:val="22"/>
                    <w:szCs w:val="22"/>
                  </w:rPr>
                </w:pPr>
                <w:r>
                  <w:rPr>
                    <w:rFonts w:ascii="Times New Roman" w:eastAsia="Times New Roman" w:hAnsi="Times New Roman" w:cs="Times New Roman"/>
                    <w:sz w:val="22"/>
                    <w:szCs w:val="22"/>
                  </w:rPr>
                  <w:t>     </w:t>
                </w:r>
              </w:p>
              <w:p w:rsidR="00D521C6" w:rsidRDefault="00E16B26">
                <w:pPr>
                  <w:rPr>
                    <w:rFonts w:ascii="Times New Roman" w:eastAsia="Times New Roman" w:hAnsi="Times New Roman" w:cs="Times New Roman"/>
                    <w:sz w:val="22"/>
                    <w:szCs w:val="22"/>
                  </w:rPr>
                </w:pPr>
              </w:p>
            </w:sdtContent>
          </w:sdt>
        </w:tc>
      </w:tr>
    </w:tbl>
    <w:p w:rsidR="00D521C6" w:rsidRDefault="00D521C6">
      <w:pPr>
        <w:keepNext/>
        <w:jc w:val="both"/>
        <w:rPr>
          <w:rFonts w:ascii="Times New Roman" w:eastAsia="Times New Roman" w:hAnsi="Times New Roman" w:cs="Times New Roman"/>
          <w:sz w:val="22"/>
          <w:szCs w:val="22"/>
        </w:rPr>
      </w:pPr>
    </w:p>
    <w:p w:rsidR="00D521C6" w:rsidRDefault="00D521C6">
      <w:pPr>
        <w:rPr>
          <w:rFonts w:ascii="Times New Roman" w:eastAsia="Times New Roman" w:hAnsi="Times New Roman" w:cs="Times New Roman"/>
          <w:b/>
        </w:rPr>
      </w:pPr>
    </w:p>
    <w:p w:rsidR="00D521C6" w:rsidRDefault="00E16B26">
      <w:pPr>
        <w:pBdr>
          <w:top w:val="nil"/>
          <w:left w:val="nil"/>
          <w:bottom w:val="nil"/>
          <w:right w:val="nil"/>
          <w:between w:val="nil"/>
        </w:pBdr>
        <w:jc w:val="both"/>
        <w:rPr>
          <w:rFonts w:ascii="Times New Roman" w:eastAsia="Times New Roman" w:hAnsi="Times New Roman" w:cs="Times New Roman"/>
          <w:b/>
          <w:color w:val="000000"/>
        </w:rPr>
      </w:pPr>
      <w:r>
        <w:rPr>
          <w:rFonts w:ascii="Times New Roman" w:eastAsia="Times New Roman" w:hAnsi="Times New Roman" w:cs="Times New Roman"/>
          <w:b/>
        </w:rPr>
        <w:t xml:space="preserve">M - </w:t>
      </w:r>
      <w:r>
        <w:rPr>
          <w:rFonts w:ascii="Times New Roman" w:eastAsia="Times New Roman" w:hAnsi="Times New Roman" w:cs="Times New Roman"/>
          <w:b/>
          <w:color w:val="000000"/>
        </w:rPr>
        <w:t>Sinergia</w:t>
      </w:r>
      <w:r>
        <w:rPr>
          <w:rFonts w:ascii="Times New Roman" w:eastAsia="Times New Roman" w:hAnsi="Times New Roman" w:cs="Times New Roman"/>
          <w:b/>
        </w:rPr>
        <w:t xml:space="preserve"> </w:t>
      </w:r>
      <w:r>
        <w:rPr>
          <w:rFonts w:ascii="Times New Roman" w:eastAsia="Times New Roman" w:hAnsi="Times New Roman" w:cs="Times New Roman"/>
          <w:b/>
          <w:color w:val="000000"/>
        </w:rPr>
        <w:t>con azioni interregionali, transfrontaliere, transnazionali</w:t>
      </w:r>
    </w:p>
    <w:p w:rsidR="00D521C6" w:rsidRDefault="00D521C6">
      <w:pPr>
        <w:rPr>
          <w:rFonts w:ascii="Times New Roman" w:eastAsia="Times New Roman" w:hAnsi="Times New Roman" w:cs="Times New Roman"/>
          <w:b/>
          <w:sz w:val="22"/>
          <w:szCs w:val="22"/>
        </w:rPr>
      </w:pPr>
    </w:p>
    <w:p w:rsidR="00D521C6" w:rsidRDefault="00E16B26">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Specificare le eventuali azioni interregionali, transfrontaliere, transnazionali, in relazione ai vari programmi UE di cooperazione territoriale, sulle quali possono essere attuate sinergie e chiarire come possono concretizzarsi</w:t>
      </w:r>
    </w:p>
    <w:p w:rsidR="00D521C6" w:rsidRDefault="00E16B26">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(max. 3.000 caratteri)</w:t>
      </w:r>
    </w:p>
    <w:tbl>
      <w:tblPr>
        <w:tblStyle w:val="affffffffd"/>
        <w:tblW w:w="964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5"/>
      </w:tblGrid>
      <w:tr w:rsidR="00D521C6">
        <w:trPr>
          <w:trHeight w:val="858"/>
        </w:trPr>
        <w:tc>
          <w:tcPr>
            <w:tcW w:w="9645" w:type="dxa"/>
            <w:shd w:val="clear" w:color="auto" w:fill="auto"/>
          </w:tcPr>
          <w:p w:rsidR="00D521C6" w:rsidRDefault="00D521C6">
            <w:pPr>
              <w:rPr>
                <w:rFonts w:ascii="Times New Roman" w:eastAsia="Times New Roman" w:hAnsi="Times New Roman" w:cs="Times New Roman"/>
                <w:sz w:val="19"/>
                <w:szCs w:val="19"/>
              </w:rPr>
            </w:pPr>
          </w:p>
          <w:p w:rsidR="00D521C6" w:rsidRDefault="00E16B26">
            <w:pPr>
              <w:rPr>
                <w:rFonts w:ascii="Times New Roman" w:eastAsia="Times New Roman" w:hAnsi="Times New Roman" w:cs="Times New Roman"/>
                <w:sz w:val="19"/>
                <w:szCs w:val="19"/>
              </w:rPr>
            </w:pPr>
            <w:r>
              <w:rPr>
                <w:rFonts w:ascii="Times New Roman" w:eastAsia="Times New Roman" w:hAnsi="Times New Roman" w:cs="Times New Roman"/>
                <w:sz w:val="19"/>
                <w:szCs w:val="19"/>
              </w:rPr>
              <w:t>   </w:t>
            </w:r>
            <w:r>
              <w:rPr>
                <w:rFonts w:ascii="Times New Roman" w:eastAsia="Times New Roman" w:hAnsi="Times New Roman" w:cs="Times New Roman"/>
                <w:sz w:val="19"/>
                <w:szCs w:val="19"/>
              </w:rPr>
              <w:t>  </w:t>
            </w:r>
          </w:p>
          <w:p w:rsidR="00D521C6" w:rsidRDefault="00D521C6">
            <w:pPr>
              <w:rPr>
                <w:rFonts w:ascii="Times New Roman" w:eastAsia="Times New Roman" w:hAnsi="Times New Roman" w:cs="Times New Roman"/>
                <w:sz w:val="19"/>
                <w:szCs w:val="19"/>
              </w:rPr>
            </w:pPr>
          </w:p>
        </w:tc>
      </w:tr>
    </w:tbl>
    <w:p w:rsidR="00D521C6" w:rsidRDefault="00D521C6">
      <w:pPr>
        <w:keepNext/>
        <w:jc w:val="both"/>
        <w:rPr>
          <w:rFonts w:ascii="Times New Roman" w:eastAsia="Times New Roman" w:hAnsi="Times New Roman" w:cs="Times New Roman"/>
          <w:b/>
        </w:rPr>
      </w:pPr>
    </w:p>
    <w:p w:rsidR="00D521C6" w:rsidRDefault="00D521C6">
      <w:pPr>
        <w:keepNext/>
        <w:jc w:val="both"/>
        <w:rPr>
          <w:rFonts w:ascii="Times New Roman" w:eastAsia="Times New Roman" w:hAnsi="Times New Roman" w:cs="Times New Roman"/>
          <w:b/>
        </w:rPr>
      </w:pPr>
    </w:p>
    <w:p w:rsidR="00D521C6" w:rsidRDefault="00E16B26">
      <w:pPr>
        <w:pBdr>
          <w:top w:val="nil"/>
          <w:left w:val="nil"/>
          <w:bottom w:val="nil"/>
          <w:right w:val="nil"/>
          <w:between w:val="nil"/>
        </w:pBdr>
        <w:jc w:val="both"/>
        <w:rPr>
          <w:rFonts w:ascii="Times New Roman" w:eastAsia="Times New Roman" w:hAnsi="Times New Roman" w:cs="Times New Roman"/>
          <w:b/>
        </w:rPr>
      </w:pPr>
      <w:r>
        <w:rPr>
          <w:rFonts w:ascii="Times New Roman" w:eastAsia="Times New Roman" w:hAnsi="Times New Roman" w:cs="Times New Roman"/>
          <w:b/>
        </w:rPr>
        <w:t>N - Rating di legalità</w:t>
      </w:r>
    </w:p>
    <w:p w:rsidR="00D521C6" w:rsidRDefault="00E16B26">
      <w:pPr>
        <w:ind w:left="708"/>
        <w:jc w:val="both"/>
        <w:rPr>
          <w:rFonts w:ascii="Times New Roman" w:eastAsia="Times New Roman" w:hAnsi="Times New Roman" w:cs="Times New Roman"/>
          <w:b/>
        </w:rPr>
      </w:pPr>
      <w:r>
        <w:rPr>
          <w:rFonts w:ascii="Times New Roman" w:eastAsia="Times New Roman" w:hAnsi="Times New Roman" w:cs="Times New Roman"/>
          <w:sz w:val="22"/>
          <w:szCs w:val="22"/>
        </w:rPr>
        <w:t>Il punteggio relativo al possesso del “Rating di legalità” è attribuito sulla base di quanto dichiarato dal soggetto giuridico all’interno di “FONDI RVE”.</w:t>
      </w:r>
    </w:p>
    <w:p w:rsidR="00D521C6" w:rsidRDefault="00D521C6">
      <w:pPr>
        <w:keepNext/>
        <w:jc w:val="both"/>
        <w:rPr>
          <w:rFonts w:ascii="Times New Roman" w:eastAsia="Times New Roman" w:hAnsi="Times New Roman" w:cs="Times New Roman"/>
          <w:b/>
        </w:rPr>
      </w:pPr>
    </w:p>
    <w:p w:rsidR="00D521C6" w:rsidRDefault="00D521C6">
      <w:pPr>
        <w:keepNext/>
        <w:jc w:val="both"/>
        <w:rPr>
          <w:rFonts w:ascii="Times New Roman" w:eastAsia="Times New Roman" w:hAnsi="Times New Roman" w:cs="Times New Roman"/>
          <w:b/>
        </w:rPr>
      </w:pPr>
    </w:p>
    <w:p w:rsidR="00D521C6" w:rsidRDefault="00D521C6">
      <w:pPr>
        <w:pBdr>
          <w:top w:val="nil"/>
          <w:left w:val="nil"/>
          <w:bottom w:val="nil"/>
          <w:right w:val="nil"/>
          <w:between w:val="nil"/>
        </w:pBdr>
        <w:ind w:hanging="2"/>
        <w:rPr>
          <w:rFonts w:ascii="Times New Roman" w:eastAsia="Times New Roman" w:hAnsi="Times New Roman" w:cs="Times New Roman"/>
          <w:color w:val="000000"/>
        </w:rPr>
      </w:pPr>
    </w:p>
    <w:p w:rsidR="00D521C6" w:rsidRDefault="00E16B26">
      <w:pPr>
        <w:keepLines/>
        <w:ind w:left="6480" w:firstLine="720"/>
        <w:rPr>
          <w:rFonts w:ascii="Times New Roman" w:eastAsia="Times New Roman" w:hAnsi="Times New Roman" w:cs="Times New Roman"/>
          <w:b/>
          <w:sz w:val="22"/>
          <w:szCs w:val="22"/>
        </w:rPr>
      </w:pPr>
      <w:r>
        <w:rPr>
          <w:rFonts w:ascii="Times New Roman" w:eastAsia="Times New Roman" w:hAnsi="Times New Roman" w:cs="Times New Roman"/>
          <w:sz w:val="22"/>
          <w:szCs w:val="22"/>
        </w:rPr>
        <w:t xml:space="preserve">Firma </w:t>
      </w:r>
      <w:r>
        <w:rPr>
          <w:rFonts w:ascii="Times New Roman" w:eastAsia="Times New Roman" w:hAnsi="Times New Roman" w:cs="Times New Roman"/>
          <w:b/>
          <w:sz w:val="22"/>
          <w:szCs w:val="22"/>
        </w:rPr>
        <w:t>DIGITALE</w:t>
      </w:r>
    </w:p>
    <w:p w:rsidR="00D521C6" w:rsidRDefault="00E16B26">
      <w:pPr>
        <w:keepNext/>
        <w:ind w:left="6480"/>
        <w:jc w:val="both"/>
        <w:rPr>
          <w:rFonts w:ascii="Times New Roman" w:eastAsia="Times New Roman" w:hAnsi="Times New Roman" w:cs="Times New Roman"/>
          <w:b/>
        </w:rPr>
      </w:pPr>
      <w:r>
        <w:rPr>
          <w:rFonts w:ascii="Times New Roman" w:eastAsia="Times New Roman" w:hAnsi="Times New Roman" w:cs="Times New Roman"/>
          <w:sz w:val="22"/>
          <w:szCs w:val="22"/>
        </w:rPr>
        <w:t xml:space="preserve">(del legale rappresentante del soggetto </w:t>
      </w:r>
      <w:proofErr w:type="gramStart"/>
      <w:r>
        <w:rPr>
          <w:rFonts w:ascii="Times New Roman" w:eastAsia="Times New Roman" w:hAnsi="Times New Roman" w:cs="Times New Roman"/>
          <w:sz w:val="22"/>
          <w:szCs w:val="22"/>
        </w:rPr>
        <w:t>giuridico)*</w:t>
      </w:r>
      <w:proofErr w:type="gramEnd"/>
    </w:p>
    <w:p w:rsidR="00D521C6" w:rsidRDefault="00D521C6">
      <w:pPr>
        <w:keepNext/>
        <w:jc w:val="both"/>
        <w:rPr>
          <w:rFonts w:ascii="Times New Roman" w:eastAsia="Times New Roman" w:hAnsi="Times New Roman" w:cs="Times New Roman"/>
          <w:b/>
        </w:rPr>
      </w:pPr>
    </w:p>
    <w:p w:rsidR="00D521C6" w:rsidRDefault="00D521C6">
      <w:pPr>
        <w:keepNext/>
        <w:jc w:val="both"/>
        <w:rPr>
          <w:rFonts w:ascii="Times New Roman" w:eastAsia="Times New Roman" w:hAnsi="Times New Roman" w:cs="Times New Roman"/>
          <w:b/>
        </w:rPr>
      </w:pPr>
    </w:p>
    <w:p w:rsidR="00D521C6" w:rsidRDefault="00D521C6">
      <w:pPr>
        <w:jc w:val="both"/>
        <w:rPr>
          <w:rFonts w:ascii="Times New Roman" w:eastAsia="Times New Roman" w:hAnsi="Times New Roman" w:cs="Times New Roman"/>
          <w:sz w:val="22"/>
          <w:szCs w:val="22"/>
        </w:rPr>
      </w:pPr>
    </w:p>
    <w:p w:rsidR="00D521C6" w:rsidRDefault="00E16B26">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Dopo aver trasformato il modello compilato in formato “PDF”, provvedere alla sottoscrizione con firma digitale.</w:t>
      </w:r>
    </w:p>
    <w:sectPr w:rsidR="00D521C6">
      <w:footerReference w:type="default" r:id="rId12"/>
      <w:pgSz w:w="11906" w:h="16838"/>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B26" w:rsidRDefault="00E16B26">
      <w:r>
        <w:separator/>
      </w:r>
    </w:p>
  </w:endnote>
  <w:endnote w:type="continuationSeparator" w:id="0">
    <w:p w:rsidR="00E16B26" w:rsidRDefault="00E16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1C6" w:rsidRDefault="00E16B26">
    <w:pPr>
      <w:pBdr>
        <w:top w:val="nil"/>
        <w:left w:val="nil"/>
        <w:bottom w:val="nil"/>
        <w:right w:val="nil"/>
        <w:between w:val="nil"/>
      </w:pBdr>
      <w:tabs>
        <w:tab w:val="center" w:pos="4819"/>
        <w:tab w:val="right" w:pos="9638"/>
      </w:tabs>
      <w:rPr>
        <w:color w:val="000000"/>
        <w:sz w:val="22"/>
        <w:szCs w:val="22"/>
      </w:rPr>
    </w:pPr>
    <w:r>
      <w:rPr>
        <w:color w:val="000000"/>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B26" w:rsidRDefault="00E16B26">
      <w:r>
        <w:separator/>
      </w:r>
    </w:p>
  </w:footnote>
  <w:footnote w:type="continuationSeparator" w:id="0">
    <w:p w:rsidR="00E16B26" w:rsidRDefault="00E16B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30278"/>
    <w:multiLevelType w:val="multilevel"/>
    <w:tmpl w:val="C14E40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1AC5086"/>
    <w:multiLevelType w:val="multilevel"/>
    <w:tmpl w:val="ED78AE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4531782"/>
    <w:multiLevelType w:val="multilevel"/>
    <w:tmpl w:val="22962D36"/>
    <w:lvl w:ilvl="0">
      <w:numFmt w:val="bullet"/>
      <w:lvlText w:val="o"/>
      <w:lvlJc w:val="left"/>
      <w:pPr>
        <w:ind w:left="720" w:hanging="360"/>
      </w:pPr>
      <w:rPr>
        <w:rFonts w:ascii="Wingdings" w:eastAsia="Arial" w:hAnsi="Wingdings" w:cs="Times New Roman"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6064995"/>
    <w:multiLevelType w:val="multilevel"/>
    <w:tmpl w:val="2F90EC8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6313AAE"/>
    <w:multiLevelType w:val="multilevel"/>
    <w:tmpl w:val="F0324980"/>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6F6308A"/>
    <w:multiLevelType w:val="multilevel"/>
    <w:tmpl w:val="BEEAC6D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9EB37F1"/>
    <w:multiLevelType w:val="multilevel"/>
    <w:tmpl w:val="B6DEE8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0BFA1C20"/>
    <w:multiLevelType w:val="multilevel"/>
    <w:tmpl w:val="49CC6F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0E84BFD"/>
    <w:multiLevelType w:val="multilevel"/>
    <w:tmpl w:val="BEA697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6B26597"/>
    <w:multiLevelType w:val="multilevel"/>
    <w:tmpl w:val="4456E39A"/>
    <w:lvl w:ilvl="0">
      <w:numFmt w:val="bullet"/>
      <w:lvlText w:val="o"/>
      <w:lvlJc w:val="left"/>
      <w:pPr>
        <w:ind w:left="720" w:hanging="360"/>
      </w:pPr>
      <w:rPr>
        <w:rFonts w:ascii="Wingdings" w:eastAsia="Arial" w:hAnsi="Wingdings" w:cs="Times New Roman"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84C598A"/>
    <w:multiLevelType w:val="multilevel"/>
    <w:tmpl w:val="49525F42"/>
    <w:lvl w:ilvl="0">
      <w:numFmt w:val="bullet"/>
      <w:lvlText w:val="o"/>
      <w:lvlJc w:val="left"/>
      <w:pPr>
        <w:ind w:left="1440" w:hanging="360"/>
      </w:pPr>
      <w:rPr>
        <w:rFonts w:ascii="Wingdings" w:eastAsia="Arial" w:hAnsi="Wingdings" w:cs="Times New Roman"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1E5C5F6A"/>
    <w:multiLevelType w:val="multilevel"/>
    <w:tmpl w:val="7884F540"/>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3F818E7"/>
    <w:multiLevelType w:val="multilevel"/>
    <w:tmpl w:val="274C1358"/>
    <w:lvl w:ilvl="0">
      <w:start w:val="1"/>
      <w:numFmt w:val="bullet"/>
      <w:lvlText w:val="⌧"/>
      <w:lvlJc w:val="left"/>
      <w:pPr>
        <w:ind w:left="720" w:hanging="360"/>
      </w:pPr>
      <w:rPr>
        <w:rFonts w:ascii="Noto Sans Symbols" w:eastAsia="Noto Sans Symbols" w:hAnsi="Noto Sans Symbols" w:cs="Noto Sans Symbols"/>
        <w:sz w:val="40"/>
        <w:szCs w:val="4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1FD0007"/>
    <w:multiLevelType w:val="multilevel"/>
    <w:tmpl w:val="D36C897A"/>
    <w:lvl w:ilvl="0">
      <w:numFmt w:val="bullet"/>
      <w:lvlText w:val="o"/>
      <w:lvlJc w:val="left"/>
      <w:pPr>
        <w:ind w:left="1440" w:hanging="360"/>
      </w:pPr>
      <w:rPr>
        <w:rFonts w:ascii="Wingdings" w:eastAsia="Arial" w:hAnsi="Wingdings" w:cs="Times New Roman"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33DD57F5"/>
    <w:multiLevelType w:val="multilevel"/>
    <w:tmpl w:val="374482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9384CBA"/>
    <w:multiLevelType w:val="multilevel"/>
    <w:tmpl w:val="8A5EA166"/>
    <w:lvl w:ilvl="0">
      <w:numFmt w:val="bullet"/>
      <w:lvlText w:val="o"/>
      <w:lvlJc w:val="left"/>
      <w:pPr>
        <w:ind w:left="720" w:hanging="360"/>
      </w:pPr>
      <w:rPr>
        <w:rFonts w:ascii="Wingdings" w:eastAsia="Arial" w:hAnsi="Wingdings" w:cs="Times New Roman"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C553E05"/>
    <w:multiLevelType w:val="multilevel"/>
    <w:tmpl w:val="A720FE54"/>
    <w:lvl w:ilvl="0">
      <w:numFmt w:val="bullet"/>
      <w:lvlText w:val="o"/>
      <w:lvlJc w:val="left"/>
      <w:pPr>
        <w:ind w:left="720" w:hanging="360"/>
      </w:pPr>
      <w:rPr>
        <w:rFonts w:ascii="Wingdings" w:eastAsia="Arial" w:hAnsi="Wingdings" w:cs="Times New Roman"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63108A1"/>
    <w:multiLevelType w:val="multilevel"/>
    <w:tmpl w:val="533480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6771919"/>
    <w:multiLevelType w:val="multilevel"/>
    <w:tmpl w:val="1C180722"/>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96B481A"/>
    <w:multiLevelType w:val="multilevel"/>
    <w:tmpl w:val="957E93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4F2B7822"/>
    <w:multiLevelType w:val="multilevel"/>
    <w:tmpl w:val="0D3899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59107BF8"/>
    <w:multiLevelType w:val="multilevel"/>
    <w:tmpl w:val="57D024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5B301752"/>
    <w:multiLevelType w:val="multilevel"/>
    <w:tmpl w:val="E8BE4A48"/>
    <w:lvl w:ilvl="0">
      <w:numFmt w:val="bullet"/>
      <w:lvlText w:val="o"/>
      <w:lvlJc w:val="left"/>
      <w:pPr>
        <w:ind w:left="720" w:hanging="360"/>
      </w:pPr>
      <w:rPr>
        <w:rFonts w:ascii="Wingdings" w:eastAsia="Arial" w:hAnsi="Wingdings" w:cs="Times New Roman"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BB9131F"/>
    <w:multiLevelType w:val="multilevel"/>
    <w:tmpl w:val="5B2AC6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62274062"/>
    <w:multiLevelType w:val="multilevel"/>
    <w:tmpl w:val="3E4A14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642772D9"/>
    <w:multiLevelType w:val="multilevel"/>
    <w:tmpl w:val="7682C572"/>
    <w:lvl w:ilvl="0">
      <w:numFmt w:val="bullet"/>
      <w:lvlText w:val="o"/>
      <w:lvlJc w:val="left"/>
      <w:pPr>
        <w:ind w:left="1440" w:hanging="360"/>
      </w:pPr>
      <w:rPr>
        <w:rFonts w:ascii="Wingdings" w:eastAsia="Arial" w:hAnsi="Wingdings" w:cs="Times New Roman"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15:restartNumberingAfterBreak="0">
    <w:nsid w:val="6D051D5B"/>
    <w:multiLevelType w:val="multilevel"/>
    <w:tmpl w:val="821A8BEA"/>
    <w:lvl w:ilvl="0">
      <w:numFmt w:val="bullet"/>
      <w:lvlText w:val="o"/>
      <w:lvlJc w:val="left"/>
      <w:pPr>
        <w:ind w:left="1440" w:hanging="360"/>
      </w:pPr>
      <w:rPr>
        <w:rFonts w:ascii="Wingdings" w:eastAsia="Arial" w:hAnsi="Wingdings" w:cs="Times New Roman"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15:restartNumberingAfterBreak="0">
    <w:nsid w:val="71644959"/>
    <w:multiLevelType w:val="multilevel"/>
    <w:tmpl w:val="570CE2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72A15458"/>
    <w:multiLevelType w:val="multilevel"/>
    <w:tmpl w:val="F17CCA18"/>
    <w:lvl w:ilvl="0">
      <w:start w:val="1"/>
      <w:numFmt w:val="decimal"/>
      <w:lvlText w:val="%1."/>
      <w:lvlJc w:val="left"/>
      <w:pPr>
        <w:ind w:left="425"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7C510065"/>
    <w:multiLevelType w:val="multilevel"/>
    <w:tmpl w:val="558C51AC"/>
    <w:lvl w:ilvl="0">
      <w:numFmt w:val="bullet"/>
      <w:lvlText w:val="o"/>
      <w:lvlJc w:val="left"/>
      <w:pPr>
        <w:ind w:left="1440" w:hanging="360"/>
      </w:pPr>
      <w:rPr>
        <w:rFonts w:ascii="Wingdings" w:eastAsia="Arial" w:hAnsi="Wingdings" w:cs="Times New Roman"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2"/>
  </w:num>
  <w:num w:numId="2">
    <w:abstractNumId w:val="25"/>
  </w:num>
  <w:num w:numId="3">
    <w:abstractNumId w:val="24"/>
  </w:num>
  <w:num w:numId="4">
    <w:abstractNumId w:val="13"/>
  </w:num>
  <w:num w:numId="5">
    <w:abstractNumId w:val="27"/>
  </w:num>
  <w:num w:numId="6">
    <w:abstractNumId w:val="16"/>
  </w:num>
  <w:num w:numId="7">
    <w:abstractNumId w:val="8"/>
  </w:num>
  <w:num w:numId="8">
    <w:abstractNumId w:val="28"/>
  </w:num>
  <w:num w:numId="9">
    <w:abstractNumId w:val="17"/>
  </w:num>
  <w:num w:numId="10">
    <w:abstractNumId w:val="6"/>
  </w:num>
  <w:num w:numId="11">
    <w:abstractNumId w:val="20"/>
  </w:num>
  <w:num w:numId="12">
    <w:abstractNumId w:val="26"/>
  </w:num>
  <w:num w:numId="13">
    <w:abstractNumId w:val="21"/>
  </w:num>
  <w:num w:numId="14">
    <w:abstractNumId w:val="3"/>
  </w:num>
  <w:num w:numId="15">
    <w:abstractNumId w:val="14"/>
  </w:num>
  <w:num w:numId="16">
    <w:abstractNumId w:val="4"/>
  </w:num>
  <w:num w:numId="17">
    <w:abstractNumId w:val="11"/>
  </w:num>
  <w:num w:numId="18">
    <w:abstractNumId w:val="12"/>
  </w:num>
  <w:num w:numId="19">
    <w:abstractNumId w:val="18"/>
  </w:num>
  <w:num w:numId="20">
    <w:abstractNumId w:val="5"/>
  </w:num>
  <w:num w:numId="21">
    <w:abstractNumId w:val="7"/>
  </w:num>
  <w:num w:numId="22">
    <w:abstractNumId w:val="10"/>
  </w:num>
  <w:num w:numId="23">
    <w:abstractNumId w:val="29"/>
  </w:num>
  <w:num w:numId="24">
    <w:abstractNumId w:val="23"/>
  </w:num>
  <w:num w:numId="25">
    <w:abstractNumId w:val="15"/>
  </w:num>
  <w:num w:numId="26">
    <w:abstractNumId w:val="22"/>
  </w:num>
  <w:num w:numId="27">
    <w:abstractNumId w:val="9"/>
  </w:num>
  <w:num w:numId="28">
    <w:abstractNumId w:val="19"/>
  </w:num>
  <w:num w:numId="29">
    <w:abstractNumId w:val="0"/>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1C6"/>
    <w:rsid w:val="00020DBB"/>
    <w:rsid w:val="00C10510"/>
    <w:rsid w:val="00D521C6"/>
    <w:rsid w:val="00E16B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EA471"/>
  <w15:docId w15:val="{159BCA5E-6AEA-442D-975C-158037E6F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pPr>
      <w:keepNext/>
      <w:outlineLvl w:val="0"/>
    </w:pPr>
    <w:rPr>
      <w:sz w:val="40"/>
      <w:szCs w:val="40"/>
    </w:rPr>
  </w:style>
  <w:style w:type="paragraph" w:styleId="Titolo2">
    <w:name w:val="heading 2"/>
    <w:basedOn w:val="Normale"/>
    <w:next w:val="Normale"/>
    <w:link w:val="Titolo2Carattere"/>
    <w:uiPriority w:val="9"/>
    <w:semiHidden/>
    <w:unhideWhenUsed/>
    <w:qFormat/>
    <w:pPr>
      <w:keepNext/>
      <w:outlineLvl w:val="1"/>
    </w:pPr>
    <w:rPr>
      <w:sz w:val="52"/>
      <w:szCs w:val="52"/>
    </w:rPr>
  </w:style>
  <w:style w:type="paragraph" w:styleId="Titolo3">
    <w:name w:val="heading 3"/>
    <w:basedOn w:val="Normale"/>
    <w:next w:val="Normale"/>
    <w:link w:val="Titolo3Carattere"/>
    <w:uiPriority w:val="9"/>
    <w:semiHidden/>
    <w:unhideWhenUsed/>
    <w:qFormat/>
    <w:pPr>
      <w:keepNext/>
      <w:jc w:val="center"/>
      <w:outlineLvl w:val="2"/>
    </w:pPr>
    <w:rPr>
      <w:b/>
      <w:bCs/>
      <w:sz w:val="18"/>
      <w:szCs w:val="18"/>
    </w:rPr>
  </w:style>
  <w:style w:type="paragraph" w:styleId="Titolo4">
    <w:name w:val="heading 4"/>
    <w:basedOn w:val="Normale"/>
    <w:next w:val="Normale"/>
    <w:link w:val="Titolo4Carattere"/>
    <w:uiPriority w:val="9"/>
    <w:semiHidden/>
    <w:unhideWhenUsed/>
    <w:qFormat/>
    <w:pPr>
      <w:keepNext/>
      <w:jc w:val="both"/>
      <w:outlineLvl w:val="3"/>
    </w:pPr>
    <w:rPr>
      <w:b/>
      <w:bCs/>
    </w:rPr>
  </w:style>
  <w:style w:type="paragraph" w:styleId="Titolo5">
    <w:name w:val="heading 5"/>
    <w:basedOn w:val="Normale"/>
    <w:next w:val="Normale"/>
    <w:link w:val="Titolo5Carattere"/>
    <w:uiPriority w:val="9"/>
    <w:semiHidden/>
    <w:unhideWhenUsed/>
    <w:qFormat/>
    <w:pPr>
      <w:keepNext/>
      <w:jc w:val="both"/>
      <w:outlineLvl w:val="4"/>
    </w:pPr>
    <w:rPr>
      <w:b/>
      <w:bCs/>
      <w:sz w:val="28"/>
      <w:szCs w:val="28"/>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customStyle="1" w:styleId="Titolo1Carattere">
    <w:name w:val="Titolo 1 Carattere"/>
    <w:link w:val="Titolo1"/>
    <w:uiPriority w:val="9"/>
    <w:rPr>
      <w:rFonts w:ascii="Cambria" w:eastAsia="Times New Roman" w:hAnsi="Cambria" w:cs="Times New Roman"/>
      <w:b/>
      <w:bCs/>
      <w:kern w:val="32"/>
      <w:sz w:val="32"/>
      <w:szCs w:val="32"/>
    </w:rPr>
  </w:style>
  <w:style w:type="character" w:customStyle="1" w:styleId="Titolo2Carattere">
    <w:name w:val="Titolo 2 Carattere"/>
    <w:link w:val="Titolo2"/>
    <w:uiPriority w:val="9"/>
    <w:semiHidden/>
    <w:rPr>
      <w:rFonts w:ascii="Cambria" w:eastAsia="Times New Roman" w:hAnsi="Cambria" w:cs="Times New Roman"/>
      <w:b/>
      <w:bCs/>
      <w:i/>
      <w:iCs/>
      <w:sz w:val="28"/>
      <w:szCs w:val="28"/>
    </w:rPr>
  </w:style>
  <w:style w:type="character" w:customStyle="1" w:styleId="Titolo3Carattere">
    <w:name w:val="Titolo 3 Carattere"/>
    <w:link w:val="Titolo3"/>
    <w:uiPriority w:val="9"/>
    <w:semiHidden/>
    <w:rPr>
      <w:rFonts w:ascii="Cambria" w:eastAsia="Times New Roman" w:hAnsi="Cambria" w:cs="Times New Roman"/>
      <w:b/>
      <w:bCs/>
      <w:sz w:val="26"/>
      <w:szCs w:val="26"/>
    </w:rPr>
  </w:style>
  <w:style w:type="character" w:customStyle="1" w:styleId="Titolo4Carattere">
    <w:name w:val="Titolo 4 Carattere"/>
    <w:link w:val="Titolo4"/>
    <w:uiPriority w:val="9"/>
    <w:semiHidden/>
    <w:rPr>
      <w:rFonts w:ascii="Calibri" w:eastAsia="Times New Roman" w:hAnsi="Calibri" w:cs="Times New Roman"/>
      <w:b/>
      <w:bCs/>
      <w:sz w:val="28"/>
      <w:szCs w:val="28"/>
    </w:rPr>
  </w:style>
  <w:style w:type="character" w:customStyle="1" w:styleId="Titolo5Carattere">
    <w:name w:val="Titolo 5 Carattere"/>
    <w:link w:val="Titolo5"/>
    <w:uiPriority w:val="9"/>
    <w:semiHidden/>
    <w:rPr>
      <w:rFonts w:ascii="Calibri" w:eastAsia="Times New Roman" w:hAnsi="Calibri" w:cs="Times New Roman"/>
      <w:b/>
      <w:bCs/>
      <w:i/>
      <w:iCs/>
      <w:sz w:val="26"/>
      <w:szCs w:val="26"/>
    </w:rPr>
  </w:style>
  <w:style w:type="paragraph" w:styleId="Corpodeltesto2">
    <w:name w:val="Body Text 2"/>
    <w:basedOn w:val="Normale"/>
    <w:link w:val="Corpodeltesto2Carattere"/>
    <w:uiPriority w:val="99"/>
    <w:pPr>
      <w:ind w:right="-143"/>
      <w:jc w:val="both"/>
    </w:pPr>
  </w:style>
  <w:style w:type="character" w:customStyle="1" w:styleId="Corpodeltesto2Carattere">
    <w:name w:val="Corpo del testo 2 Carattere"/>
    <w:link w:val="Corpodeltesto2"/>
    <w:uiPriority w:val="99"/>
    <w:semiHidden/>
    <w:rPr>
      <w:rFonts w:ascii="Arial" w:hAnsi="Arial" w:cs="Arial"/>
      <w:sz w:val="24"/>
      <w:szCs w:val="24"/>
    </w:rPr>
  </w:style>
  <w:style w:type="paragraph" w:styleId="Rientrocorpodeltesto2">
    <w:name w:val="Body Text Indent 2"/>
    <w:basedOn w:val="Normale"/>
    <w:link w:val="Rientrocorpodeltesto2Carattere"/>
    <w:uiPriority w:val="99"/>
    <w:pPr>
      <w:ind w:firstLine="360"/>
      <w:jc w:val="both"/>
    </w:pPr>
    <w:rPr>
      <w:rFonts w:ascii="Bookman Old Style" w:hAnsi="Bookman Old Style" w:cs="Bookman Old Style"/>
    </w:rPr>
  </w:style>
  <w:style w:type="character" w:customStyle="1" w:styleId="Rientrocorpodeltesto2Carattere">
    <w:name w:val="Rientro corpo del testo 2 Carattere"/>
    <w:link w:val="Rientrocorpodeltesto2"/>
    <w:uiPriority w:val="99"/>
    <w:semiHidden/>
    <w:rPr>
      <w:rFonts w:ascii="Arial" w:hAnsi="Arial" w:cs="Arial"/>
      <w:sz w:val="24"/>
      <w:szCs w:val="24"/>
    </w:rPr>
  </w:style>
  <w:style w:type="paragraph" w:customStyle="1" w:styleId="Corpodeltesto">
    <w:name w:val="Corpo del testo"/>
    <w:basedOn w:val="Normale"/>
    <w:link w:val="CorpodeltestoCarattere"/>
    <w:uiPriority w:val="99"/>
    <w:pPr>
      <w:jc w:val="both"/>
    </w:pPr>
    <w:rPr>
      <w:rFonts w:ascii="Bookman Old Style" w:hAnsi="Bookman Old Style" w:cs="Bookman Old Style"/>
    </w:rPr>
  </w:style>
  <w:style w:type="character" w:customStyle="1" w:styleId="CorpodeltestoCarattere">
    <w:name w:val="Corpo del testo Carattere"/>
    <w:link w:val="Corpodeltesto"/>
    <w:uiPriority w:val="99"/>
    <w:semiHidden/>
    <w:rPr>
      <w:rFonts w:ascii="Arial" w:hAnsi="Arial" w:cs="Arial"/>
      <w:sz w:val="24"/>
      <w:szCs w:val="24"/>
    </w:rPr>
  </w:style>
  <w:style w:type="paragraph" w:styleId="Rientrocorpodeltesto3">
    <w:name w:val="Body Text Indent 3"/>
    <w:basedOn w:val="Normale"/>
    <w:link w:val="Rientrocorpodeltesto3Carattere"/>
    <w:uiPriority w:val="99"/>
    <w:pPr>
      <w:ind w:firstLine="708"/>
      <w:jc w:val="both"/>
    </w:pPr>
    <w:rPr>
      <w:rFonts w:ascii="Bookman Old Style" w:hAnsi="Bookman Old Style" w:cs="Bookman Old Style"/>
    </w:rPr>
  </w:style>
  <w:style w:type="character" w:customStyle="1" w:styleId="Rientrocorpodeltesto3Carattere">
    <w:name w:val="Rientro corpo del testo 3 Carattere"/>
    <w:link w:val="Rientrocorpodeltesto3"/>
    <w:uiPriority w:val="99"/>
    <w:semiHidden/>
    <w:rPr>
      <w:rFonts w:ascii="Arial" w:hAnsi="Arial" w:cs="Arial"/>
      <w:sz w:val="16"/>
      <w:szCs w:val="16"/>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link w:val="Pidipagina"/>
    <w:uiPriority w:val="99"/>
    <w:semiHidden/>
    <w:rPr>
      <w:rFonts w:ascii="Arial" w:hAnsi="Arial" w:cs="Arial"/>
      <w:sz w:val="24"/>
      <w:szCs w:val="24"/>
    </w:rPr>
  </w:style>
  <w:style w:type="character" w:styleId="Numeropagina">
    <w:name w:val="page number"/>
    <w:uiPriority w:val="99"/>
    <w:rPr>
      <w:rFonts w:cs="Times New Roman"/>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link w:val="Intestazione"/>
    <w:uiPriority w:val="99"/>
    <w:semiHidden/>
    <w:rPr>
      <w:rFonts w:ascii="Arial" w:hAnsi="Arial" w:cs="Arial"/>
      <w:sz w:val="24"/>
      <w:szCs w:val="24"/>
    </w:rPr>
  </w:style>
  <w:style w:type="character" w:customStyle="1" w:styleId="CorpotestoCarattere">
    <w:name w:val="Corpo testo Carattere"/>
    <w:uiPriority w:val="99"/>
    <w:semiHidden/>
    <w:rsid w:val="002D0CBB"/>
    <w:rPr>
      <w:rFonts w:ascii="Arial" w:hAnsi="Arial" w:cs="Arial"/>
      <w:sz w:val="24"/>
      <w:szCs w:val="24"/>
    </w:rPr>
  </w:style>
  <w:style w:type="character" w:styleId="Collegamentoipertestuale">
    <w:name w:val="Hyperlink"/>
    <w:uiPriority w:val="99"/>
    <w:unhideWhenUsed/>
    <w:rsid w:val="002D0CBB"/>
    <w:rPr>
      <w:color w:val="0000FF"/>
      <w:u w:val="single"/>
    </w:rPr>
  </w:style>
  <w:style w:type="table" w:styleId="Grigliatabella">
    <w:name w:val="Table Grid"/>
    <w:basedOn w:val="Tabellanormale"/>
    <w:uiPriority w:val="59"/>
    <w:rsid w:val="002D0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2D0CBB"/>
    <w:rPr>
      <w:sz w:val="20"/>
      <w:szCs w:val="20"/>
    </w:rPr>
  </w:style>
  <w:style w:type="character" w:customStyle="1" w:styleId="TestonotaapidipaginaCarattere">
    <w:name w:val="Testo nota a piè di pagina Carattere"/>
    <w:link w:val="Testonotaapidipagina"/>
    <w:uiPriority w:val="99"/>
    <w:semiHidden/>
    <w:rsid w:val="002D0CBB"/>
    <w:rPr>
      <w:rFonts w:ascii="Arial" w:hAnsi="Arial" w:cs="Arial"/>
    </w:rPr>
  </w:style>
  <w:style w:type="character" w:styleId="Rimandonotaapidipagina">
    <w:name w:val="footnote reference"/>
    <w:uiPriority w:val="99"/>
    <w:semiHidden/>
    <w:unhideWhenUsed/>
    <w:rsid w:val="002D0CBB"/>
    <w:rPr>
      <w:vertAlign w:val="superscript"/>
    </w:rPr>
  </w:style>
  <w:style w:type="paragraph" w:styleId="Testofumetto">
    <w:name w:val="Balloon Text"/>
    <w:basedOn w:val="Normale"/>
    <w:link w:val="TestofumettoCarattere"/>
    <w:uiPriority w:val="99"/>
    <w:semiHidden/>
    <w:unhideWhenUsed/>
    <w:rsid w:val="002D0CBB"/>
    <w:rPr>
      <w:rFonts w:ascii="Tahoma" w:hAnsi="Tahoma" w:cs="Tahoma"/>
      <w:sz w:val="16"/>
      <w:szCs w:val="16"/>
    </w:rPr>
  </w:style>
  <w:style w:type="character" w:customStyle="1" w:styleId="TestofumettoCarattere">
    <w:name w:val="Testo fumetto Carattere"/>
    <w:link w:val="Testofumetto"/>
    <w:uiPriority w:val="99"/>
    <w:semiHidden/>
    <w:rsid w:val="002D0CBB"/>
    <w:rPr>
      <w:rFonts w:ascii="Tahoma" w:hAnsi="Tahoma" w:cs="Tahoma"/>
      <w:sz w:val="16"/>
      <w:szCs w:val="16"/>
    </w:rPr>
  </w:style>
  <w:style w:type="character" w:styleId="Rimandocommento">
    <w:name w:val="annotation reference"/>
    <w:uiPriority w:val="99"/>
    <w:semiHidden/>
    <w:unhideWhenUsed/>
    <w:rPr>
      <w:sz w:val="16"/>
      <w:szCs w:val="16"/>
    </w:rPr>
  </w:style>
  <w:style w:type="paragraph" w:styleId="Testocommento">
    <w:name w:val="annotation text"/>
    <w:basedOn w:val="Normale"/>
    <w:link w:val="TestocommentoCarattere1"/>
    <w:uiPriority w:val="99"/>
    <w:semiHidden/>
    <w:unhideWhenUsed/>
    <w:rPr>
      <w:sz w:val="20"/>
      <w:szCs w:val="20"/>
    </w:rPr>
  </w:style>
  <w:style w:type="character" w:customStyle="1" w:styleId="TestocommentoCarattere">
    <w:name w:val="Testo commento Carattere"/>
    <w:uiPriority w:val="99"/>
    <w:semiHidden/>
    <w:rsid w:val="002D0CBB"/>
    <w:rPr>
      <w:rFonts w:ascii="Arial" w:hAnsi="Arial" w:cs="Arial"/>
    </w:rPr>
  </w:style>
  <w:style w:type="paragraph" w:styleId="Soggettocommento">
    <w:name w:val="annotation subject"/>
    <w:basedOn w:val="Testocommento"/>
    <w:next w:val="Testocommento"/>
    <w:link w:val="SoggettocommentoCarattere1"/>
    <w:uiPriority w:val="99"/>
    <w:semiHidden/>
    <w:unhideWhenUsed/>
    <w:rPr>
      <w:b/>
      <w:bCs/>
    </w:rPr>
  </w:style>
  <w:style w:type="character" w:customStyle="1" w:styleId="SoggettocommentoCarattere">
    <w:name w:val="Soggetto commento Carattere"/>
    <w:uiPriority w:val="99"/>
    <w:semiHidden/>
    <w:rsid w:val="002D0CBB"/>
    <w:rPr>
      <w:rFonts w:ascii="Arial" w:hAnsi="Arial" w:cs="Arial"/>
      <w:b/>
      <w:bCs/>
    </w:rPr>
  </w:style>
  <w:style w:type="paragraph" w:styleId="Paragrafoelenco">
    <w:name w:val="List Paragraph"/>
    <w:basedOn w:val="Normale"/>
    <w:uiPriority w:val="34"/>
    <w:qFormat/>
    <w:rsid w:val="00D34114"/>
    <w:pPr>
      <w:ind w:left="720"/>
      <w:contextualSpacing/>
    </w:pPr>
  </w:style>
  <w:style w:type="character" w:customStyle="1" w:styleId="SoggettocommentoCarattere1">
    <w:name w:val="Soggetto commento Carattere1"/>
    <w:basedOn w:val="TestocommentoCarattere1"/>
    <w:link w:val="Soggettocommento"/>
    <w:uiPriority w:val="99"/>
    <w:semiHidden/>
    <w:rPr>
      <w:b/>
      <w:bCs/>
      <w:sz w:val="20"/>
      <w:szCs w:val="20"/>
    </w:rPr>
  </w:style>
  <w:style w:type="character" w:customStyle="1" w:styleId="TestocommentoCarattere1">
    <w:name w:val="Testo commento Carattere1"/>
    <w:link w:val="Testocommento"/>
    <w:uiPriority w:val="99"/>
    <w:semiHidden/>
    <w:rPr>
      <w:sz w:val="20"/>
      <w:szCs w:val="20"/>
    </w:rPr>
  </w:style>
  <w:style w:type="paragraph" w:styleId="Sottotitolo">
    <w:name w:val="Subtitle"/>
    <w:basedOn w:val="Normale"/>
    <w:next w:val="Normale"/>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08" w:type="dxa"/>
        <w:right w:w="108" w:type="dxa"/>
      </w:tblCellMar>
    </w:tblPr>
  </w:style>
  <w:style w:type="table" w:customStyle="1" w:styleId="a2">
    <w:basedOn w:val="TableNormal2"/>
    <w:tblPr>
      <w:tblStyleRowBandSize w:val="1"/>
      <w:tblStyleColBandSize w:val="1"/>
      <w:tblCellMar>
        <w:left w:w="108" w:type="dxa"/>
        <w:right w:w="108" w:type="dxa"/>
      </w:tblCellMar>
    </w:tblPr>
  </w:style>
  <w:style w:type="table" w:customStyle="1" w:styleId="a3">
    <w:basedOn w:val="TableNormal2"/>
    <w:tblPr>
      <w:tblStyleRowBandSize w:val="1"/>
      <w:tblStyleColBandSize w:val="1"/>
      <w:tblCellMar>
        <w:left w:w="108" w:type="dxa"/>
        <w:right w:w="108" w:type="dxa"/>
      </w:tblCellMar>
    </w:tblPr>
  </w:style>
  <w:style w:type="table" w:customStyle="1" w:styleId="a4">
    <w:basedOn w:val="TableNormal2"/>
    <w:tblPr>
      <w:tblStyleRowBandSize w:val="1"/>
      <w:tblStyleColBandSize w:val="1"/>
      <w:tblCellMar>
        <w:left w:w="108" w:type="dxa"/>
        <w:right w:w="108" w:type="dxa"/>
      </w:tblCellMar>
    </w:tblPr>
  </w:style>
  <w:style w:type="table" w:customStyle="1" w:styleId="a5">
    <w:basedOn w:val="TableNormal2"/>
    <w:tblPr>
      <w:tblStyleRowBandSize w:val="1"/>
      <w:tblStyleColBandSize w:val="1"/>
      <w:tblCellMar>
        <w:left w:w="108" w:type="dxa"/>
        <w:right w:w="108" w:type="dxa"/>
      </w:tblCellMar>
    </w:tblPr>
  </w:style>
  <w:style w:type="table" w:customStyle="1" w:styleId="a6">
    <w:basedOn w:val="TableNormal2"/>
    <w:tblPr>
      <w:tblStyleRowBandSize w:val="1"/>
      <w:tblStyleColBandSize w:val="1"/>
      <w:tblCellMar>
        <w:left w:w="108" w:type="dxa"/>
        <w:right w:w="108" w:type="dxa"/>
      </w:tblCellMar>
    </w:tblPr>
  </w:style>
  <w:style w:type="table" w:customStyle="1" w:styleId="a7">
    <w:basedOn w:val="TableNormal2"/>
    <w:tblPr>
      <w:tblStyleRowBandSize w:val="1"/>
      <w:tblStyleColBandSize w:val="1"/>
      <w:tblCellMar>
        <w:left w:w="108" w:type="dxa"/>
        <w:right w:w="108" w:type="dxa"/>
      </w:tblCellMar>
    </w:tbl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2"/>
    <w:tblPr>
      <w:tblStyleRowBandSize w:val="1"/>
      <w:tblStyleColBandSize w:val="1"/>
      <w:tblCellMar>
        <w:left w:w="115" w:type="dxa"/>
        <w:right w:w="115" w:type="dxa"/>
      </w:tblCellMar>
    </w:tblPr>
  </w:style>
  <w:style w:type="table" w:customStyle="1" w:styleId="aa">
    <w:basedOn w:val="TableNormal2"/>
    <w:tblPr>
      <w:tblStyleRowBandSize w:val="1"/>
      <w:tblStyleColBandSize w:val="1"/>
      <w:tblCellMar>
        <w:left w:w="115" w:type="dxa"/>
        <w:right w:w="115" w:type="dxa"/>
      </w:tblCellMar>
    </w:tblPr>
  </w:style>
  <w:style w:type="table" w:customStyle="1" w:styleId="ab">
    <w:basedOn w:val="TableNormal2"/>
    <w:tblPr>
      <w:tblStyleRowBandSize w:val="1"/>
      <w:tblStyleColBandSize w:val="1"/>
      <w:tblCellMar>
        <w:left w:w="108" w:type="dxa"/>
        <w:right w:w="108" w:type="dxa"/>
      </w:tblCellMar>
    </w:tblPr>
  </w:style>
  <w:style w:type="table" w:customStyle="1" w:styleId="ac">
    <w:basedOn w:val="TableNormal2"/>
    <w:tblPr>
      <w:tblStyleRowBandSize w:val="1"/>
      <w:tblStyleColBandSize w:val="1"/>
      <w:tblCellMar>
        <w:left w:w="108" w:type="dxa"/>
        <w:right w:w="108" w:type="dxa"/>
      </w:tblCellMar>
    </w:tblPr>
  </w:style>
  <w:style w:type="table" w:customStyle="1" w:styleId="ad">
    <w:basedOn w:val="TableNormal2"/>
    <w:tblPr>
      <w:tblStyleRowBandSize w:val="1"/>
      <w:tblStyleColBandSize w:val="1"/>
      <w:tblCellMar>
        <w:left w:w="115" w:type="dxa"/>
        <w:right w:w="115" w:type="dxa"/>
      </w:tblCellMar>
    </w:tblPr>
  </w:style>
  <w:style w:type="table" w:customStyle="1" w:styleId="ae">
    <w:basedOn w:val="TableNormal2"/>
    <w:tblPr>
      <w:tblStyleRowBandSize w:val="1"/>
      <w:tblStyleColBandSize w:val="1"/>
      <w:tblCellMar>
        <w:left w:w="115" w:type="dxa"/>
        <w:right w:w="115" w:type="dxa"/>
      </w:tblCellMar>
    </w:tblPr>
  </w:style>
  <w:style w:type="table" w:customStyle="1" w:styleId="af">
    <w:basedOn w:val="TableNormal2"/>
    <w:tblPr>
      <w:tblStyleRowBandSize w:val="1"/>
      <w:tblStyleColBandSize w:val="1"/>
      <w:tblCellMar>
        <w:left w:w="115" w:type="dxa"/>
        <w:right w:w="115" w:type="dxa"/>
      </w:tblCellMar>
    </w:tblPr>
  </w:style>
  <w:style w:type="table" w:customStyle="1" w:styleId="af0">
    <w:basedOn w:val="TableNormal2"/>
    <w:tblPr>
      <w:tblStyleRowBandSize w:val="1"/>
      <w:tblStyleColBandSize w:val="1"/>
      <w:tblCellMar>
        <w:left w:w="115" w:type="dxa"/>
        <w:right w:w="115" w:type="dxa"/>
      </w:tblCellMar>
    </w:tblPr>
  </w:style>
  <w:style w:type="table" w:customStyle="1" w:styleId="af1">
    <w:basedOn w:val="TableNormal2"/>
    <w:tblPr>
      <w:tblStyleRowBandSize w:val="1"/>
      <w:tblStyleColBandSize w:val="1"/>
      <w:tblCellMar>
        <w:left w:w="70" w:type="dxa"/>
        <w:right w:w="70" w:type="dxa"/>
      </w:tblCellMar>
    </w:tblPr>
  </w:style>
  <w:style w:type="paragraph" w:styleId="Revisione">
    <w:name w:val="Revision"/>
    <w:hidden/>
    <w:uiPriority w:val="99"/>
    <w:semiHidden/>
    <w:rsid w:val="00BC04D9"/>
  </w:style>
  <w:style w:type="table" w:customStyle="1" w:styleId="af2">
    <w:basedOn w:val="TableNormal2"/>
    <w:tblPr>
      <w:tblStyleRowBandSize w:val="1"/>
      <w:tblStyleColBandSize w:val="1"/>
      <w:tblCellMar>
        <w:left w:w="70" w:type="dxa"/>
        <w:right w:w="70" w:type="dxa"/>
      </w:tblCellMar>
    </w:tblPr>
  </w:style>
  <w:style w:type="table" w:customStyle="1" w:styleId="af3">
    <w:basedOn w:val="TableNormal2"/>
    <w:tblPr>
      <w:tblStyleRowBandSize w:val="1"/>
      <w:tblStyleColBandSize w:val="1"/>
      <w:tblCellMar>
        <w:left w:w="70" w:type="dxa"/>
        <w:right w:w="70" w:type="dxa"/>
      </w:tblCellMar>
    </w:tblPr>
  </w:style>
  <w:style w:type="table" w:customStyle="1" w:styleId="af4">
    <w:basedOn w:val="TableNormal2"/>
    <w:tblPr>
      <w:tblStyleRowBandSize w:val="1"/>
      <w:tblStyleColBandSize w:val="1"/>
      <w:tblCellMar>
        <w:left w:w="70" w:type="dxa"/>
        <w:right w:w="70" w:type="dxa"/>
      </w:tblCellMar>
    </w:tblPr>
  </w:style>
  <w:style w:type="table" w:customStyle="1" w:styleId="af5">
    <w:basedOn w:val="TableNormal2"/>
    <w:tblPr>
      <w:tblStyleRowBandSize w:val="1"/>
      <w:tblStyleColBandSize w:val="1"/>
      <w:tblCellMar>
        <w:left w:w="70" w:type="dxa"/>
        <w:right w:w="70" w:type="dxa"/>
      </w:tblCellMar>
    </w:tblPr>
  </w:style>
  <w:style w:type="table" w:customStyle="1" w:styleId="af6">
    <w:basedOn w:val="TableNormal2"/>
    <w:tblPr>
      <w:tblStyleRowBandSize w:val="1"/>
      <w:tblStyleColBandSize w:val="1"/>
      <w:tblCellMar>
        <w:left w:w="70" w:type="dxa"/>
        <w:right w:w="70" w:type="dxa"/>
      </w:tblCellMar>
    </w:tblPr>
  </w:style>
  <w:style w:type="table" w:customStyle="1" w:styleId="af7">
    <w:basedOn w:val="TableNormal2"/>
    <w:tblPr>
      <w:tblStyleRowBandSize w:val="1"/>
      <w:tblStyleColBandSize w:val="1"/>
      <w:tblCellMar>
        <w:left w:w="70" w:type="dxa"/>
        <w:right w:w="70" w:type="dxa"/>
      </w:tblCellMar>
    </w:tblPr>
  </w:style>
  <w:style w:type="table" w:customStyle="1" w:styleId="af8">
    <w:basedOn w:val="TableNormal2"/>
    <w:tblPr>
      <w:tblStyleRowBandSize w:val="1"/>
      <w:tblStyleColBandSize w:val="1"/>
      <w:tblCellMar>
        <w:left w:w="115" w:type="dxa"/>
        <w:right w:w="115" w:type="dxa"/>
      </w:tblCellMar>
    </w:tblPr>
  </w:style>
  <w:style w:type="table" w:customStyle="1" w:styleId="af9">
    <w:basedOn w:val="TableNormal2"/>
    <w:tblPr>
      <w:tblStyleRowBandSize w:val="1"/>
      <w:tblStyleColBandSize w:val="1"/>
      <w:tblCellMar>
        <w:left w:w="70" w:type="dxa"/>
        <w:right w:w="70" w:type="dxa"/>
      </w:tblCellMar>
    </w:tblPr>
  </w:style>
  <w:style w:type="table" w:customStyle="1" w:styleId="afa">
    <w:basedOn w:val="TableNormal2"/>
    <w:tblPr>
      <w:tblStyleRowBandSize w:val="1"/>
      <w:tblStyleColBandSize w:val="1"/>
      <w:tblCellMar>
        <w:left w:w="70" w:type="dxa"/>
        <w:right w:w="70" w:type="dxa"/>
      </w:tblCellMar>
    </w:tblPr>
  </w:style>
  <w:style w:type="table" w:customStyle="1" w:styleId="afb">
    <w:basedOn w:val="TableNormal2"/>
    <w:tblPr>
      <w:tblStyleRowBandSize w:val="1"/>
      <w:tblStyleColBandSize w:val="1"/>
      <w:tblCellMar>
        <w:left w:w="70" w:type="dxa"/>
        <w:right w:w="70" w:type="dxa"/>
      </w:tblCellMar>
    </w:tblPr>
  </w:style>
  <w:style w:type="table" w:customStyle="1" w:styleId="afc">
    <w:basedOn w:val="TableNormal2"/>
    <w:tblPr>
      <w:tblStyleRowBandSize w:val="1"/>
      <w:tblStyleColBandSize w:val="1"/>
      <w:tblCellMar>
        <w:left w:w="70" w:type="dxa"/>
        <w:right w:w="70" w:type="dxa"/>
      </w:tblCellMar>
    </w:tblPr>
  </w:style>
  <w:style w:type="table" w:customStyle="1" w:styleId="afd">
    <w:basedOn w:val="TableNormal2"/>
    <w:tblPr>
      <w:tblStyleRowBandSize w:val="1"/>
      <w:tblStyleColBandSize w:val="1"/>
      <w:tblCellMar>
        <w:left w:w="70" w:type="dxa"/>
        <w:right w:w="70" w:type="dxa"/>
      </w:tblCellMar>
    </w:tblPr>
  </w:style>
  <w:style w:type="table" w:customStyle="1" w:styleId="afe">
    <w:basedOn w:val="TableNormal2"/>
    <w:tblPr>
      <w:tblStyleRowBandSize w:val="1"/>
      <w:tblStyleColBandSize w:val="1"/>
      <w:tblCellMar>
        <w:left w:w="70" w:type="dxa"/>
        <w:right w:w="70" w:type="dxa"/>
      </w:tblCellMar>
    </w:tblPr>
  </w:style>
  <w:style w:type="table" w:customStyle="1" w:styleId="aff">
    <w:basedOn w:val="TableNormal2"/>
    <w:tblPr>
      <w:tblStyleRowBandSize w:val="1"/>
      <w:tblStyleColBandSize w:val="1"/>
      <w:tblCellMar>
        <w:left w:w="70" w:type="dxa"/>
        <w:right w:w="70" w:type="dxa"/>
      </w:tblCellMar>
    </w:tblPr>
  </w:style>
  <w:style w:type="table" w:customStyle="1" w:styleId="aff0">
    <w:basedOn w:val="TableNormal2"/>
    <w:tblPr>
      <w:tblStyleRowBandSize w:val="1"/>
      <w:tblStyleColBandSize w:val="1"/>
      <w:tblCellMar>
        <w:left w:w="70" w:type="dxa"/>
        <w:right w:w="70" w:type="dxa"/>
      </w:tblCellMar>
    </w:tblPr>
  </w:style>
  <w:style w:type="table" w:customStyle="1" w:styleId="aff1">
    <w:basedOn w:val="TableNormal2"/>
    <w:tblPr>
      <w:tblStyleRowBandSize w:val="1"/>
      <w:tblStyleColBandSize w:val="1"/>
      <w:tblCellMar>
        <w:left w:w="70" w:type="dxa"/>
        <w:right w:w="70" w:type="dxa"/>
      </w:tblCellMar>
    </w:tblPr>
  </w:style>
  <w:style w:type="table" w:customStyle="1" w:styleId="aff2">
    <w:basedOn w:val="TableNormal2"/>
    <w:tblPr>
      <w:tblStyleRowBandSize w:val="1"/>
      <w:tblStyleColBandSize w:val="1"/>
      <w:tblCellMar>
        <w:left w:w="70" w:type="dxa"/>
        <w:right w:w="70" w:type="dxa"/>
      </w:tblCellMar>
    </w:tblPr>
  </w:style>
  <w:style w:type="table" w:customStyle="1" w:styleId="aff3">
    <w:basedOn w:val="TableNormal2"/>
    <w:tblPr>
      <w:tblStyleRowBandSize w:val="1"/>
      <w:tblStyleColBandSize w:val="1"/>
      <w:tblCellMar>
        <w:left w:w="70" w:type="dxa"/>
        <w:right w:w="70" w:type="dxa"/>
      </w:tblCellMar>
    </w:tblPr>
  </w:style>
  <w:style w:type="table" w:customStyle="1" w:styleId="aff4">
    <w:basedOn w:val="TableNormal2"/>
    <w:tblPr>
      <w:tblStyleRowBandSize w:val="1"/>
      <w:tblStyleColBandSize w:val="1"/>
      <w:tblCellMar>
        <w:left w:w="70" w:type="dxa"/>
        <w:right w:w="70" w:type="dxa"/>
      </w:tblCellMar>
    </w:tblPr>
  </w:style>
  <w:style w:type="table" w:customStyle="1" w:styleId="aff5">
    <w:basedOn w:val="TableNormal2"/>
    <w:tblPr>
      <w:tblStyleRowBandSize w:val="1"/>
      <w:tblStyleColBandSize w:val="1"/>
      <w:tblCellMar>
        <w:left w:w="70" w:type="dxa"/>
        <w:right w:w="70" w:type="dxa"/>
      </w:tblCellMar>
    </w:tblPr>
  </w:style>
  <w:style w:type="table" w:customStyle="1" w:styleId="aff6">
    <w:basedOn w:val="TableNormal2"/>
    <w:tblPr>
      <w:tblStyleRowBandSize w:val="1"/>
      <w:tblStyleColBandSize w:val="1"/>
      <w:tblCellMar>
        <w:top w:w="100" w:type="dxa"/>
        <w:left w:w="100" w:type="dxa"/>
        <w:bottom w:w="100" w:type="dxa"/>
        <w:right w:w="100" w:type="dxa"/>
      </w:tblCellMar>
    </w:tblPr>
  </w:style>
  <w:style w:type="table" w:customStyle="1" w:styleId="aff7">
    <w:basedOn w:val="TableNormal2"/>
    <w:tblPr>
      <w:tblStyleRowBandSize w:val="1"/>
      <w:tblStyleColBandSize w:val="1"/>
      <w:tblCellMar>
        <w:left w:w="70" w:type="dxa"/>
        <w:right w:w="70" w:type="dxa"/>
      </w:tblCellMar>
    </w:tblPr>
  </w:style>
  <w:style w:type="table" w:customStyle="1" w:styleId="aff8">
    <w:basedOn w:val="TableNormal2"/>
    <w:tblPr>
      <w:tblStyleRowBandSize w:val="1"/>
      <w:tblStyleColBandSize w:val="1"/>
      <w:tblCellMar>
        <w:left w:w="70" w:type="dxa"/>
        <w:right w:w="70" w:type="dxa"/>
      </w:tblCellMar>
    </w:tblPr>
  </w:style>
  <w:style w:type="table" w:customStyle="1" w:styleId="aff9">
    <w:basedOn w:val="TableNormal2"/>
    <w:tblPr>
      <w:tblStyleRowBandSize w:val="1"/>
      <w:tblStyleColBandSize w:val="1"/>
      <w:tblCellMar>
        <w:left w:w="70" w:type="dxa"/>
        <w:right w:w="70" w:type="dxa"/>
      </w:tblCellMar>
    </w:tblPr>
  </w:style>
  <w:style w:type="table" w:customStyle="1" w:styleId="affa">
    <w:basedOn w:val="TableNormal1"/>
    <w:tblPr>
      <w:tblStyleRowBandSize w:val="1"/>
      <w:tblStyleColBandSize w:val="1"/>
      <w:tblCellMar>
        <w:top w:w="100" w:type="dxa"/>
        <w:left w:w="70" w:type="dxa"/>
        <w:bottom w:w="100" w:type="dxa"/>
        <w:right w:w="70" w:type="dxa"/>
      </w:tblCellMar>
    </w:tblPr>
  </w:style>
  <w:style w:type="table" w:customStyle="1" w:styleId="affb">
    <w:basedOn w:val="TableNormal1"/>
    <w:tblPr>
      <w:tblStyleRowBandSize w:val="1"/>
      <w:tblStyleColBandSize w:val="1"/>
      <w:tblCellMar>
        <w:top w:w="100" w:type="dxa"/>
        <w:left w:w="70" w:type="dxa"/>
        <w:bottom w:w="100" w:type="dxa"/>
        <w:right w:w="70" w:type="dxa"/>
      </w:tblCellMar>
    </w:tblPr>
  </w:style>
  <w:style w:type="table" w:customStyle="1" w:styleId="affc">
    <w:basedOn w:val="TableNormal1"/>
    <w:tblPr>
      <w:tblStyleRowBandSize w:val="1"/>
      <w:tblStyleColBandSize w:val="1"/>
      <w:tblCellMar>
        <w:top w:w="100" w:type="dxa"/>
        <w:left w:w="70" w:type="dxa"/>
        <w:bottom w:w="100" w:type="dxa"/>
        <w:right w:w="70" w:type="dxa"/>
      </w:tblCellMar>
    </w:tblPr>
  </w:style>
  <w:style w:type="table" w:customStyle="1" w:styleId="affd">
    <w:basedOn w:val="TableNormal1"/>
    <w:tblPr>
      <w:tblStyleRowBandSize w:val="1"/>
      <w:tblStyleColBandSize w:val="1"/>
      <w:tblCellMar>
        <w:top w:w="100" w:type="dxa"/>
        <w:left w:w="70" w:type="dxa"/>
        <w:bottom w:w="100" w:type="dxa"/>
        <w:right w:w="70" w:type="dxa"/>
      </w:tblCellMar>
    </w:tblPr>
  </w:style>
  <w:style w:type="table" w:customStyle="1" w:styleId="affe">
    <w:basedOn w:val="TableNormal1"/>
    <w:tblPr>
      <w:tblStyleRowBandSize w:val="1"/>
      <w:tblStyleColBandSize w:val="1"/>
      <w:tblCellMar>
        <w:top w:w="100" w:type="dxa"/>
        <w:left w:w="70" w:type="dxa"/>
        <w:bottom w:w="100" w:type="dxa"/>
        <w:right w:w="70" w:type="dxa"/>
      </w:tblCellMar>
    </w:tblPr>
  </w:style>
  <w:style w:type="table" w:customStyle="1" w:styleId="afff">
    <w:basedOn w:val="TableNormal1"/>
    <w:tblPr>
      <w:tblStyleRowBandSize w:val="1"/>
      <w:tblStyleColBandSize w:val="1"/>
      <w:tblCellMar>
        <w:top w:w="100" w:type="dxa"/>
        <w:left w:w="70" w:type="dxa"/>
        <w:bottom w:w="100" w:type="dxa"/>
        <w:right w:w="70" w:type="dxa"/>
      </w:tblCellMar>
    </w:tblPr>
  </w:style>
  <w:style w:type="table" w:customStyle="1" w:styleId="afff0">
    <w:basedOn w:val="TableNormal1"/>
    <w:tblPr>
      <w:tblStyleRowBandSize w:val="1"/>
      <w:tblStyleColBandSize w:val="1"/>
      <w:tblCellMar>
        <w:top w:w="100" w:type="dxa"/>
        <w:left w:w="70" w:type="dxa"/>
        <w:bottom w:w="100" w:type="dxa"/>
        <w:right w:w="70" w:type="dxa"/>
      </w:tblCellMar>
    </w:tblPr>
  </w:style>
  <w:style w:type="table" w:customStyle="1" w:styleId="afff1">
    <w:basedOn w:val="TableNormal1"/>
    <w:tblPr>
      <w:tblStyleRowBandSize w:val="1"/>
      <w:tblStyleColBandSize w:val="1"/>
      <w:tblCellMar>
        <w:top w:w="100" w:type="dxa"/>
        <w:left w:w="70" w:type="dxa"/>
        <w:bottom w:w="100" w:type="dxa"/>
        <w:right w:w="70" w:type="dxa"/>
      </w:tblCellMar>
    </w:tblPr>
  </w:style>
  <w:style w:type="table" w:customStyle="1" w:styleId="afff2">
    <w:basedOn w:val="TableNormal1"/>
    <w:tblPr>
      <w:tblStyleRowBandSize w:val="1"/>
      <w:tblStyleColBandSize w:val="1"/>
      <w:tblCellMar>
        <w:top w:w="100" w:type="dxa"/>
        <w:left w:w="70" w:type="dxa"/>
        <w:bottom w:w="100" w:type="dxa"/>
        <w:right w:w="70" w:type="dxa"/>
      </w:tblCellMar>
    </w:tblPr>
  </w:style>
  <w:style w:type="table" w:customStyle="1" w:styleId="afff3">
    <w:basedOn w:val="TableNormal1"/>
    <w:tblPr>
      <w:tblStyleRowBandSize w:val="1"/>
      <w:tblStyleColBandSize w:val="1"/>
      <w:tblCellMar>
        <w:top w:w="100" w:type="dxa"/>
        <w:left w:w="70" w:type="dxa"/>
        <w:bottom w:w="100" w:type="dxa"/>
        <w:right w:w="70" w:type="dxa"/>
      </w:tblCellMar>
    </w:tblPr>
  </w:style>
  <w:style w:type="table" w:customStyle="1" w:styleId="afff4">
    <w:basedOn w:val="TableNormal1"/>
    <w:tblPr>
      <w:tblStyleRowBandSize w:val="1"/>
      <w:tblStyleColBandSize w:val="1"/>
      <w:tblCellMar>
        <w:top w:w="100" w:type="dxa"/>
        <w:left w:w="70" w:type="dxa"/>
        <w:bottom w:w="100" w:type="dxa"/>
        <w:right w:w="70" w:type="dxa"/>
      </w:tblCellMar>
    </w:tblPr>
  </w:style>
  <w:style w:type="table" w:customStyle="1" w:styleId="afff5">
    <w:basedOn w:val="TableNormal1"/>
    <w:tblPr>
      <w:tblStyleRowBandSize w:val="1"/>
      <w:tblStyleColBandSize w:val="1"/>
      <w:tblCellMar>
        <w:top w:w="100" w:type="dxa"/>
        <w:left w:w="70" w:type="dxa"/>
        <w:bottom w:w="100" w:type="dxa"/>
        <w:right w:w="70" w:type="dxa"/>
      </w:tblCellMar>
    </w:tblPr>
  </w:style>
  <w:style w:type="table" w:customStyle="1" w:styleId="afff6">
    <w:basedOn w:val="TableNormal1"/>
    <w:tblPr>
      <w:tblStyleRowBandSize w:val="1"/>
      <w:tblStyleColBandSize w:val="1"/>
      <w:tblCellMar>
        <w:top w:w="100" w:type="dxa"/>
        <w:left w:w="70" w:type="dxa"/>
        <w:bottom w:w="100" w:type="dxa"/>
        <w:right w:w="70" w:type="dxa"/>
      </w:tblCellMar>
    </w:tblPr>
  </w:style>
  <w:style w:type="table" w:customStyle="1" w:styleId="afff7">
    <w:basedOn w:val="TableNormal1"/>
    <w:tblPr>
      <w:tblStyleRowBandSize w:val="1"/>
      <w:tblStyleColBandSize w:val="1"/>
      <w:tblCellMar>
        <w:top w:w="100" w:type="dxa"/>
        <w:left w:w="70" w:type="dxa"/>
        <w:bottom w:w="100" w:type="dxa"/>
        <w:right w:w="70" w:type="dxa"/>
      </w:tblCellMar>
    </w:tblPr>
  </w:style>
  <w:style w:type="table" w:customStyle="1" w:styleId="afff8">
    <w:basedOn w:val="TableNormal1"/>
    <w:tblPr>
      <w:tblStyleRowBandSize w:val="1"/>
      <w:tblStyleColBandSize w:val="1"/>
      <w:tblCellMar>
        <w:top w:w="100" w:type="dxa"/>
        <w:left w:w="70" w:type="dxa"/>
        <w:bottom w:w="100" w:type="dxa"/>
        <w:right w:w="70" w:type="dxa"/>
      </w:tblCellMar>
    </w:tblPr>
  </w:style>
  <w:style w:type="table" w:customStyle="1" w:styleId="afff9">
    <w:basedOn w:val="TableNormal1"/>
    <w:tblPr>
      <w:tblStyleRowBandSize w:val="1"/>
      <w:tblStyleColBandSize w:val="1"/>
      <w:tblCellMar>
        <w:top w:w="100" w:type="dxa"/>
        <w:left w:w="70" w:type="dxa"/>
        <w:bottom w:w="100" w:type="dxa"/>
        <w:right w:w="70" w:type="dxa"/>
      </w:tblCellMar>
    </w:tblPr>
  </w:style>
  <w:style w:type="table" w:customStyle="1" w:styleId="afffa">
    <w:basedOn w:val="TableNormal1"/>
    <w:tblPr>
      <w:tblStyleRowBandSize w:val="1"/>
      <w:tblStyleColBandSize w:val="1"/>
      <w:tblCellMar>
        <w:top w:w="100" w:type="dxa"/>
        <w:left w:w="70" w:type="dxa"/>
        <w:bottom w:w="100" w:type="dxa"/>
        <w:right w:w="70" w:type="dxa"/>
      </w:tblCellMar>
    </w:tblPr>
  </w:style>
  <w:style w:type="table" w:customStyle="1" w:styleId="afffb">
    <w:basedOn w:val="TableNormal1"/>
    <w:tblPr>
      <w:tblStyleRowBandSize w:val="1"/>
      <w:tblStyleColBandSize w:val="1"/>
      <w:tblCellMar>
        <w:top w:w="100" w:type="dxa"/>
        <w:left w:w="70" w:type="dxa"/>
        <w:bottom w:w="100" w:type="dxa"/>
        <w:right w:w="70" w:type="dxa"/>
      </w:tblCellMar>
    </w:tblPr>
  </w:style>
  <w:style w:type="table" w:customStyle="1" w:styleId="afffc">
    <w:basedOn w:val="TableNormal1"/>
    <w:tblPr>
      <w:tblStyleRowBandSize w:val="1"/>
      <w:tblStyleColBandSize w:val="1"/>
      <w:tblCellMar>
        <w:top w:w="100" w:type="dxa"/>
        <w:left w:w="70" w:type="dxa"/>
        <w:bottom w:w="100" w:type="dxa"/>
        <w:right w:w="70" w:type="dxa"/>
      </w:tblCellMar>
    </w:tblPr>
  </w:style>
  <w:style w:type="table" w:customStyle="1" w:styleId="afffd">
    <w:basedOn w:val="TableNormal1"/>
    <w:tblPr>
      <w:tblStyleRowBandSize w:val="1"/>
      <w:tblStyleColBandSize w:val="1"/>
      <w:tblCellMar>
        <w:top w:w="100" w:type="dxa"/>
        <w:left w:w="70" w:type="dxa"/>
        <w:bottom w:w="100" w:type="dxa"/>
        <w:right w:w="70" w:type="dxa"/>
      </w:tblCellMar>
    </w:tblPr>
  </w:style>
  <w:style w:type="table" w:customStyle="1" w:styleId="afffe">
    <w:basedOn w:val="TableNormal1"/>
    <w:tblPr>
      <w:tblStyleRowBandSize w:val="1"/>
      <w:tblStyleColBandSize w:val="1"/>
      <w:tblCellMar>
        <w:top w:w="100" w:type="dxa"/>
        <w:left w:w="70" w:type="dxa"/>
        <w:bottom w:w="100" w:type="dxa"/>
        <w:right w:w="70" w:type="dxa"/>
      </w:tblCellMar>
    </w:tblPr>
  </w:style>
  <w:style w:type="table" w:customStyle="1" w:styleId="affff">
    <w:basedOn w:val="TableNormal1"/>
    <w:tblPr>
      <w:tblStyleRowBandSize w:val="1"/>
      <w:tblStyleColBandSize w:val="1"/>
      <w:tblCellMar>
        <w:top w:w="100" w:type="dxa"/>
        <w:left w:w="70" w:type="dxa"/>
        <w:bottom w:w="100" w:type="dxa"/>
        <w:right w:w="70" w:type="dxa"/>
      </w:tblCellMar>
    </w:tblPr>
  </w:style>
  <w:style w:type="table" w:customStyle="1" w:styleId="affff0">
    <w:basedOn w:val="TableNormal1"/>
    <w:tblPr>
      <w:tblStyleRowBandSize w:val="1"/>
      <w:tblStyleColBandSize w:val="1"/>
      <w:tblCellMar>
        <w:top w:w="100" w:type="dxa"/>
        <w:left w:w="70" w:type="dxa"/>
        <w:bottom w:w="100" w:type="dxa"/>
        <w:right w:w="70" w:type="dxa"/>
      </w:tblCellMar>
    </w:tblPr>
  </w:style>
  <w:style w:type="table" w:customStyle="1" w:styleId="affff1">
    <w:basedOn w:val="TableNormal1"/>
    <w:tblPr>
      <w:tblStyleRowBandSize w:val="1"/>
      <w:tblStyleColBandSize w:val="1"/>
      <w:tblCellMar>
        <w:top w:w="100" w:type="dxa"/>
        <w:left w:w="70" w:type="dxa"/>
        <w:bottom w:w="100" w:type="dxa"/>
        <w:right w:w="70" w:type="dxa"/>
      </w:tblCellMar>
    </w:tblPr>
  </w:style>
  <w:style w:type="table" w:customStyle="1" w:styleId="affff2">
    <w:basedOn w:val="TableNormal1"/>
    <w:tblPr>
      <w:tblStyleRowBandSize w:val="1"/>
      <w:tblStyleColBandSize w:val="1"/>
      <w:tblCellMar>
        <w:top w:w="100" w:type="dxa"/>
        <w:left w:w="70" w:type="dxa"/>
        <w:bottom w:w="100" w:type="dxa"/>
        <w:right w:w="70" w:type="dxa"/>
      </w:tblCellMar>
    </w:tblPr>
  </w:style>
  <w:style w:type="table" w:customStyle="1" w:styleId="affff3">
    <w:basedOn w:val="TableNormal1"/>
    <w:tblPr>
      <w:tblStyleRowBandSize w:val="1"/>
      <w:tblStyleColBandSize w:val="1"/>
      <w:tblCellMar>
        <w:top w:w="100" w:type="dxa"/>
        <w:left w:w="70" w:type="dxa"/>
        <w:bottom w:w="100" w:type="dxa"/>
        <w:right w:w="70" w:type="dxa"/>
      </w:tblCellMar>
    </w:tblPr>
  </w:style>
  <w:style w:type="table" w:customStyle="1" w:styleId="affff4">
    <w:basedOn w:val="TableNormal1"/>
    <w:tblPr>
      <w:tblStyleRowBandSize w:val="1"/>
      <w:tblStyleColBandSize w:val="1"/>
      <w:tblCellMar>
        <w:top w:w="100" w:type="dxa"/>
        <w:left w:w="70" w:type="dxa"/>
        <w:bottom w:w="100" w:type="dxa"/>
        <w:right w:w="70" w:type="dxa"/>
      </w:tblCellMar>
    </w:tblPr>
  </w:style>
  <w:style w:type="table" w:customStyle="1" w:styleId="affff5">
    <w:basedOn w:val="TableNormal1"/>
    <w:tblPr>
      <w:tblStyleRowBandSize w:val="1"/>
      <w:tblStyleColBandSize w:val="1"/>
      <w:tblCellMar>
        <w:top w:w="100" w:type="dxa"/>
        <w:left w:w="70" w:type="dxa"/>
        <w:bottom w:w="100" w:type="dxa"/>
        <w:right w:w="70" w:type="dxa"/>
      </w:tblCellMar>
    </w:tblPr>
  </w:style>
  <w:style w:type="table" w:customStyle="1" w:styleId="affff6">
    <w:basedOn w:val="TableNormal1"/>
    <w:tblPr>
      <w:tblStyleRowBandSize w:val="1"/>
      <w:tblStyleColBandSize w:val="1"/>
      <w:tblCellMar>
        <w:top w:w="100" w:type="dxa"/>
        <w:left w:w="70" w:type="dxa"/>
        <w:bottom w:w="100" w:type="dxa"/>
        <w:right w:w="70" w:type="dxa"/>
      </w:tblCellMar>
    </w:tblPr>
  </w:style>
  <w:style w:type="table" w:customStyle="1" w:styleId="affff7">
    <w:basedOn w:val="TableNormal1"/>
    <w:tblPr>
      <w:tblStyleRowBandSize w:val="1"/>
      <w:tblStyleColBandSize w:val="1"/>
      <w:tblCellMar>
        <w:top w:w="100" w:type="dxa"/>
        <w:left w:w="70" w:type="dxa"/>
        <w:bottom w:w="100" w:type="dxa"/>
        <w:right w:w="70" w:type="dxa"/>
      </w:tblCellMar>
    </w:tblPr>
  </w:style>
  <w:style w:type="table" w:customStyle="1" w:styleId="affff8">
    <w:basedOn w:val="TableNormal1"/>
    <w:tblPr>
      <w:tblStyleRowBandSize w:val="1"/>
      <w:tblStyleColBandSize w:val="1"/>
      <w:tblCellMar>
        <w:top w:w="100" w:type="dxa"/>
        <w:left w:w="70" w:type="dxa"/>
        <w:bottom w:w="100" w:type="dxa"/>
        <w:right w:w="70" w:type="dxa"/>
      </w:tblCellMar>
    </w:tblPr>
  </w:style>
  <w:style w:type="table" w:customStyle="1" w:styleId="affff9">
    <w:basedOn w:val="TableNormal1"/>
    <w:tblPr>
      <w:tblStyleRowBandSize w:val="1"/>
      <w:tblStyleColBandSize w:val="1"/>
      <w:tblCellMar>
        <w:top w:w="100" w:type="dxa"/>
        <w:left w:w="70" w:type="dxa"/>
        <w:bottom w:w="100" w:type="dxa"/>
        <w:right w:w="70" w:type="dxa"/>
      </w:tblCellMar>
    </w:tblPr>
  </w:style>
  <w:style w:type="table" w:customStyle="1" w:styleId="affffa">
    <w:basedOn w:val="TableNormal1"/>
    <w:tblPr>
      <w:tblStyleRowBandSize w:val="1"/>
      <w:tblStyleColBandSize w:val="1"/>
      <w:tblCellMar>
        <w:top w:w="100" w:type="dxa"/>
        <w:left w:w="70" w:type="dxa"/>
        <w:bottom w:w="100" w:type="dxa"/>
        <w:right w:w="70" w:type="dxa"/>
      </w:tblCellMar>
    </w:tblPr>
  </w:style>
  <w:style w:type="table" w:customStyle="1" w:styleId="affffb">
    <w:basedOn w:val="TableNormal1"/>
    <w:tblPr>
      <w:tblStyleRowBandSize w:val="1"/>
      <w:tblStyleColBandSize w:val="1"/>
      <w:tblCellMar>
        <w:top w:w="100" w:type="dxa"/>
        <w:left w:w="70" w:type="dxa"/>
        <w:bottom w:w="100" w:type="dxa"/>
        <w:right w:w="70" w:type="dxa"/>
      </w:tblCellMar>
    </w:tblPr>
  </w:style>
  <w:style w:type="table" w:customStyle="1" w:styleId="affffc">
    <w:basedOn w:val="TableNormal1"/>
    <w:tblPr>
      <w:tblStyleRowBandSize w:val="1"/>
      <w:tblStyleColBandSize w:val="1"/>
      <w:tblCellMar>
        <w:top w:w="100" w:type="dxa"/>
        <w:left w:w="70" w:type="dxa"/>
        <w:bottom w:w="100" w:type="dxa"/>
        <w:right w:w="70" w:type="dxa"/>
      </w:tblCellMar>
    </w:tblPr>
  </w:style>
  <w:style w:type="table" w:customStyle="1" w:styleId="affffd">
    <w:basedOn w:val="TableNormal1"/>
    <w:tblPr>
      <w:tblStyleRowBandSize w:val="1"/>
      <w:tblStyleColBandSize w:val="1"/>
      <w:tblCellMar>
        <w:top w:w="100" w:type="dxa"/>
        <w:left w:w="70" w:type="dxa"/>
        <w:bottom w:w="100" w:type="dxa"/>
        <w:right w:w="70" w:type="dxa"/>
      </w:tblCellMar>
    </w:tblPr>
  </w:style>
  <w:style w:type="table" w:customStyle="1" w:styleId="affffe">
    <w:basedOn w:val="TableNormal1"/>
    <w:tblPr>
      <w:tblStyleRowBandSize w:val="1"/>
      <w:tblStyleColBandSize w:val="1"/>
      <w:tblCellMar>
        <w:top w:w="100" w:type="dxa"/>
        <w:left w:w="70" w:type="dxa"/>
        <w:bottom w:w="100" w:type="dxa"/>
        <w:right w:w="70" w:type="dxa"/>
      </w:tblCellMar>
    </w:tblPr>
  </w:style>
  <w:style w:type="table" w:customStyle="1" w:styleId="afffff">
    <w:basedOn w:val="TableNormal1"/>
    <w:tblPr>
      <w:tblStyleRowBandSize w:val="1"/>
      <w:tblStyleColBandSize w:val="1"/>
      <w:tblCellMar>
        <w:top w:w="100" w:type="dxa"/>
        <w:left w:w="70" w:type="dxa"/>
        <w:bottom w:w="100" w:type="dxa"/>
        <w:right w:w="70" w:type="dxa"/>
      </w:tblCellMar>
    </w:tblPr>
  </w:style>
  <w:style w:type="table" w:customStyle="1" w:styleId="afffff0">
    <w:basedOn w:val="TableNormal1"/>
    <w:tblPr>
      <w:tblStyleRowBandSize w:val="1"/>
      <w:tblStyleColBandSize w:val="1"/>
      <w:tblCellMar>
        <w:top w:w="100" w:type="dxa"/>
        <w:left w:w="70" w:type="dxa"/>
        <w:bottom w:w="100" w:type="dxa"/>
        <w:right w:w="70" w:type="dxa"/>
      </w:tblCellMar>
    </w:tblPr>
  </w:style>
  <w:style w:type="table" w:customStyle="1" w:styleId="afffff1">
    <w:basedOn w:val="TableNormal1"/>
    <w:tblPr>
      <w:tblStyleRowBandSize w:val="1"/>
      <w:tblStyleColBandSize w:val="1"/>
      <w:tblCellMar>
        <w:top w:w="100" w:type="dxa"/>
        <w:left w:w="70" w:type="dxa"/>
        <w:bottom w:w="100" w:type="dxa"/>
        <w:right w:w="70" w:type="dxa"/>
      </w:tblCellMar>
    </w:tblPr>
  </w:style>
  <w:style w:type="table" w:customStyle="1" w:styleId="afffff2">
    <w:basedOn w:val="TableNormal1"/>
    <w:tblPr>
      <w:tblStyleRowBandSize w:val="1"/>
      <w:tblStyleColBandSize w:val="1"/>
      <w:tblCellMar>
        <w:top w:w="100" w:type="dxa"/>
        <w:left w:w="70" w:type="dxa"/>
        <w:bottom w:w="100" w:type="dxa"/>
        <w:right w:w="70" w:type="dxa"/>
      </w:tblCellMar>
    </w:tblPr>
  </w:style>
  <w:style w:type="table" w:customStyle="1" w:styleId="afffff3">
    <w:basedOn w:val="TableNormal1"/>
    <w:tblPr>
      <w:tblStyleRowBandSize w:val="1"/>
      <w:tblStyleColBandSize w:val="1"/>
      <w:tblCellMar>
        <w:top w:w="100" w:type="dxa"/>
        <w:left w:w="70" w:type="dxa"/>
        <w:bottom w:w="100" w:type="dxa"/>
        <w:right w:w="70" w:type="dxa"/>
      </w:tblCellMar>
    </w:tblPr>
  </w:style>
  <w:style w:type="table" w:customStyle="1" w:styleId="afffff4">
    <w:basedOn w:val="TableNormal1"/>
    <w:tblPr>
      <w:tblStyleRowBandSize w:val="1"/>
      <w:tblStyleColBandSize w:val="1"/>
      <w:tblCellMar>
        <w:top w:w="100" w:type="dxa"/>
        <w:left w:w="70" w:type="dxa"/>
        <w:bottom w:w="100" w:type="dxa"/>
        <w:right w:w="70" w:type="dxa"/>
      </w:tblCellMar>
    </w:tblPr>
  </w:style>
  <w:style w:type="table" w:customStyle="1" w:styleId="afffff5">
    <w:basedOn w:val="TableNormal1"/>
    <w:tblPr>
      <w:tblStyleRowBandSize w:val="1"/>
      <w:tblStyleColBandSize w:val="1"/>
      <w:tblCellMar>
        <w:top w:w="100" w:type="dxa"/>
        <w:left w:w="70" w:type="dxa"/>
        <w:bottom w:w="100" w:type="dxa"/>
        <w:right w:w="70" w:type="dxa"/>
      </w:tblCellMar>
    </w:tblPr>
  </w:style>
  <w:style w:type="table" w:customStyle="1" w:styleId="afffff6">
    <w:basedOn w:val="TableNormal1"/>
    <w:tblPr>
      <w:tblStyleRowBandSize w:val="1"/>
      <w:tblStyleColBandSize w:val="1"/>
      <w:tblCellMar>
        <w:top w:w="100" w:type="dxa"/>
        <w:left w:w="70" w:type="dxa"/>
        <w:bottom w:w="100" w:type="dxa"/>
        <w:right w:w="70" w:type="dxa"/>
      </w:tblCellMar>
    </w:tblPr>
  </w:style>
  <w:style w:type="table" w:customStyle="1" w:styleId="afffff7">
    <w:basedOn w:val="TableNormal1"/>
    <w:tblPr>
      <w:tblStyleRowBandSize w:val="1"/>
      <w:tblStyleColBandSize w:val="1"/>
      <w:tblCellMar>
        <w:top w:w="100" w:type="dxa"/>
        <w:left w:w="70" w:type="dxa"/>
        <w:bottom w:w="100" w:type="dxa"/>
        <w:right w:w="70" w:type="dxa"/>
      </w:tblCellMar>
    </w:tblPr>
  </w:style>
  <w:style w:type="table" w:customStyle="1" w:styleId="afffff8">
    <w:basedOn w:val="TableNormal1"/>
    <w:tblPr>
      <w:tblStyleRowBandSize w:val="1"/>
      <w:tblStyleColBandSize w:val="1"/>
      <w:tblCellMar>
        <w:top w:w="100" w:type="dxa"/>
        <w:left w:w="70" w:type="dxa"/>
        <w:bottom w:w="100" w:type="dxa"/>
        <w:right w:w="70" w:type="dxa"/>
      </w:tblCellMar>
    </w:tblPr>
  </w:style>
  <w:style w:type="table" w:customStyle="1" w:styleId="afffff9">
    <w:basedOn w:val="TableNormal1"/>
    <w:tblPr>
      <w:tblStyleRowBandSize w:val="1"/>
      <w:tblStyleColBandSize w:val="1"/>
      <w:tblCellMar>
        <w:top w:w="100" w:type="dxa"/>
        <w:left w:w="70" w:type="dxa"/>
        <w:bottom w:w="100" w:type="dxa"/>
        <w:right w:w="70" w:type="dxa"/>
      </w:tblCellMar>
    </w:tblPr>
  </w:style>
  <w:style w:type="table" w:customStyle="1" w:styleId="afffffa">
    <w:basedOn w:val="TableNormal1"/>
    <w:tblPr>
      <w:tblStyleRowBandSize w:val="1"/>
      <w:tblStyleColBandSize w:val="1"/>
      <w:tblCellMar>
        <w:top w:w="100" w:type="dxa"/>
        <w:left w:w="70" w:type="dxa"/>
        <w:bottom w:w="100" w:type="dxa"/>
        <w:right w:w="70" w:type="dxa"/>
      </w:tblCellMar>
    </w:tblPr>
  </w:style>
  <w:style w:type="table" w:customStyle="1" w:styleId="afffffb">
    <w:basedOn w:val="TableNormal1"/>
    <w:tblPr>
      <w:tblStyleRowBandSize w:val="1"/>
      <w:tblStyleColBandSize w:val="1"/>
      <w:tblCellMar>
        <w:top w:w="100" w:type="dxa"/>
        <w:left w:w="70" w:type="dxa"/>
        <w:bottom w:w="100" w:type="dxa"/>
        <w:right w:w="70" w:type="dxa"/>
      </w:tblCellMar>
    </w:tblPr>
  </w:style>
  <w:style w:type="table" w:customStyle="1" w:styleId="afffffc">
    <w:basedOn w:val="TableNormal1"/>
    <w:tblPr>
      <w:tblStyleRowBandSize w:val="1"/>
      <w:tblStyleColBandSize w:val="1"/>
      <w:tblCellMar>
        <w:top w:w="100" w:type="dxa"/>
        <w:left w:w="70" w:type="dxa"/>
        <w:bottom w:w="100" w:type="dxa"/>
        <w:right w:w="70" w:type="dxa"/>
      </w:tblCellMar>
    </w:tblPr>
  </w:style>
  <w:style w:type="table" w:customStyle="1" w:styleId="afffffd">
    <w:basedOn w:val="TableNormal1"/>
    <w:tblPr>
      <w:tblStyleRowBandSize w:val="1"/>
      <w:tblStyleColBandSize w:val="1"/>
      <w:tblCellMar>
        <w:top w:w="100" w:type="dxa"/>
        <w:left w:w="70" w:type="dxa"/>
        <w:bottom w:w="100" w:type="dxa"/>
        <w:right w:w="70" w:type="dxa"/>
      </w:tblCellMar>
    </w:tblPr>
  </w:style>
  <w:style w:type="table" w:customStyle="1" w:styleId="afffffe">
    <w:basedOn w:val="TableNormal1"/>
    <w:tblPr>
      <w:tblStyleRowBandSize w:val="1"/>
      <w:tblStyleColBandSize w:val="1"/>
      <w:tblCellMar>
        <w:top w:w="100" w:type="dxa"/>
        <w:left w:w="70" w:type="dxa"/>
        <w:bottom w:w="100" w:type="dxa"/>
        <w:right w:w="70" w:type="dxa"/>
      </w:tblCellMar>
    </w:tblPr>
  </w:style>
  <w:style w:type="table" w:customStyle="1" w:styleId="affffff">
    <w:basedOn w:val="TableNormal1"/>
    <w:tblPr>
      <w:tblStyleRowBandSize w:val="1"/>
      <w:tblStyleColBandSize w:val="1"/>
      <w:tblCellMar>
        <w:top w:w="100" w:type="dxa"/>
        <w:left w:w="70" w:type="dxa"/>
        <w:bottom w:w="100" w:type="dxa"/>
        <w:right w:w="70" w:type="dxa"/>
      </w:tblCellMar>
    </w:tblPr>
  </w:style>
  <w:style w:type="table" w:customStyle="1" w:styleId="affffff0">
    <w:basedOn w:val="TableNormal1"/>
    <w:tblPr>
      <w:tblStyleRowBandSize w:val="1"/>
      <w:tblStyleColBandSize w:val="1"/>
      <w:tblCellMar>
        <w:top w:w="100" w:type="dxa"/>
        <w:left w:w="70" w:type="dxa"/>
        <w:bottom w:w="100" w:type="dxa"/>
        <w:right w:w="70" w:type="dxa"/>
      </w:tblCellMar>
    </w:tblPr>
  </w:style>
  <w:style w:type="table" w:customStyle="1" w:styleId="affffff1">
    <w:basedOn w:val="TableNormal1"/>
    <w:tblPr>
      <w:tblStyleRowBandSize w:val="1"/>
      <w:tblStyleColBandSize w:val="1"/>
      <w:tblCellMar>
        <w:top w:w="100" w:type="dxa"/>
        <w:left w:w="70" w:type="dxa"/>
        <w:bottom w:w="100" w:type="dxa"/>
        <w:right w:w="70" w:type="dxa"/>
      </w:tblCellMar>
    </w:tblPr>
  </w:style>
  <w:style w:type="table" w:customStyle="1" w:styleId="affffff2">
    <w:basedOn w:val="TableNormal1"/>
    <w:tblPr>
      <w:tblStyleRowBandSize w:val="1"/>
      <w:tblStyleColBandSize w:val="1"/>
      <w:tblCellMar>
        <w:top w:w="100" w:type="dxa"/>
        <w:left w:w="70" w:type="dxa"/>
        <w:bottom w:w="100" w:type="dxa"/>
        <w:right w:w="70" w:type="dxa"/>
      </w:tblCellMar>
    </w:tblPr>
  </w:style>
  <w:style w:type="table" w:customStyle="1" w:styleId="affffff3">
    <w:basedOn w:val="TableNormal1"/>
    <w:tblPr>
      <w:tblStyleRowBandSize w:val="1"/>
      <w:tblStyleColBandSize w:val="1"/>
      <w:tblCellMar>
        <w:top w:w="100" w:type="dxa"/>
        <w:left w:w="70" w:type="dxa"/>
        <w:bottom w:w="100" w:type="dxa"/>
        <w:right w:w="70" w:type="dxa"/>
      </w:tblCellMar>
    </w:tblPr>
  </w:style>
  <w:style w:type="table" w:customStyle="1" w:styleId="affffff4">
    <w:basedOn w:val="TableNormal1"/>
    <w:tblPr>
      <w:tblStyleRowBandSize w:val="1"/>
      <w:tblStyleColBandSize w:val="1"/>
      <w:tblCellMar>
        <w:top w:w="100" w:type="dxa"/>
        <w:left w:w="70" w:type="dxa"/>
        <w:bottom w:w="100" w:type="dxa"/>
        <w:right w:w="70" w:type="dxa"/>
      </w:tblCellMar>
    </w:tblPr>
  </w:style>
  <w:style w:type="table" w:customStyle="1" w:styleId="affffff5">
    <w:basedOn w:val="TableNormal1"/>
    <w:tblPr>
      <w:tblStyleRowBandSize w:val="1"/>
      <w:tblStyleColBandSize w:val="1"/>
      <w:tblCellMar>
        <w:top w:w="100" w:type="dxa"/>
        <w:left w:w="70" w:type="dxa"/>
        <w:bottom w:w="100" w:type="dxa"/>
        <w:right w:w="70" w:type="dxa"/>
      </w:tblCellMar>
    </w:tblPr>
  </w:style>
  <w:style w:type="table" w:customStyle="1" w:styleId="affffff6">
    <w:basedOn w:val="TableNormal1"/>
    <w:tblPr>
      <w:tblStyleRowBandSize w:val="1"/>
      <w:tblStyleColBandSize w:val="1"/>
      <w:tblCellMar>
        <w:top w:w="100" w:type="dxa"/>
        <w:left w:w="100" w:type="dxa"/>
        <w:bottom w:w="100" w:type="dxa"/>
        <w:right w:w="100" w:type="dxa"/>
      </w:tblCellMar>
    </w:tblPr>
  </w:style>
  <w:style w:type="table" w:customStyle="1" w:styleId="affffff7">
    <w:basedOn w:val="TableNormal1"/>
    <w:tblPr>
      <w:tblStyleRowBandSize w:val="1"/>
      <w:tblStyleColBandSize w:val="1"/>
      <w:tblCellMar>
        <w:top w:w="100" w:type="dxa"/>
        <w:left w:w="100" w:type="dxa"/>
        <w:bottom w:w="100" w:type="dxa"/>
        <w:right w:w="100" w:type="dxa"/>
      </w:tblCellMar>
    </w:tblPr>
  </w:style>
  <w:style w:type="table" w:customStyle="1" w:styleId="affffff8">
    <w:basedOn w:val="TableNormal1"/>
    <w:tblPr>
      <w:tblStyleRowBandSize w:val="1"/>
      <w:tblStyleColBandSize w:val="1"/>
      <w:tblCellMar>
        <w:top w:w="100" w:type="dxa"/>
        <w:left w:w="100" w:type="dxa"/>
        <w:bottom w:w="100" w:type="dxa"/>
        <w:right w:w="100" w:type="dxa"/>
      </w:tblCellMar>
    </w:tblPr>
  </w:style>
  <w:style w:type="table" w:customStyle="1" w:styleId="affffff9">
    <w:basedOn w:val="TableNormal1"/>
    <w:tblPr>
      <w:tblStyleRowBandSize w:val="1"/>
      <w:tblStyleColBandSize w:val="1"/>
      <w:tblCellMar>
        <w:top w:w="100" w:type="dxa"/>
        <w:left w:w="100" w:type="dxa"/>
        <w:bottom w:w="100" w:type="dxa"/>
        <w:right w:w="100" w:type="dxa"/>
      </w:tblCellMar>
    </w:tblPr>
  </w:style>
  <w:style w:type="table" w:customStyle="1" w:styleId="affffffa">
    <w:basedOn w:val="TableNormal1"/>
    <w:tblPr>
      <w:tblStyleRowBandSize w:val="1"/>
      <w:tblStyleColBandSize w:val="1"/>
      <w:tblCellMar>
        <w:top w:w="100" w:type="dxa"/>
        <w:left w:w="100" w:type="dxa"/>
        <w:bottom w:w="100" w:type="dxa"/>
        <w:right w:w="100" w:type="dxa"/>
      </w:tblCellMar>
    </w:tblPr>
  </w:style>
  <w:style w:type="table" w:customStyle="1" w:styleId="affffffb">
    <w:basedOn w:val="TableNormal1"/>
    <w:tblPr>
      <w:tblStyleRowBandSize w:val="1"/>
      <w:tblStyleColBandSize w:val="1"/>
      <w:tblCellMar>
        <w:top w:w="100" w:type="dxa"/>
        <w:left w:w="100" w:type="dxa"/>
        <w:bottom w:w="100" w:type="dxa"/>
        <w:right w:w="100" w:type="dxa"/>
      </w:tblCellMar>
    </w:tblPr>
  </w:style>
  <w:style w:type="table" w:customStyle="1" w:styleId="affffffc">
    <w:basedOn w:val="TableNormal1"/>
    <w:tblPr>
      <w:tblStyleRowBandSize w:val="1"/>
      <w:tblStyleColBandSize w:val="1"/>
      <w:tblCellMar>
        <w:top w:w="100" w:type="dxa"/>
        <w:left w:w="100" w:type="dxa"/>
        <w:bottom w:w="100" w:type="dxa"/>
        <w:right w:w="100" w:type="dxa"/>
      </w:tblCellMar>
    </w:tblPr>
  </w:style>
  <w:style w:type="table" w:customStyle="1" w:styleId="affffffd">
    <w:basedOn w:val="TableNormal1"/>
    <w:tblPr>
      <w:tblStyleRowBandSize w:val="1"/>
      <w:tblStyleColBandSize w:val="1"/>
      <w:tblCellMar>
        <w:top w:w="100" w:type="dxa"/>
        <w:left w:w="70" w:type="dxa"/>
        <w:bottom w:w="100" w:type="dxa"/>
        <w:right w:w="70" w:type="dxa"/>
      </w:tblCellMar>
    </w:tblPr>
  </w:style>
  <w:style w:type="table" w:customStyle="1" w:styleId="affffffe">
    <w:basedOn w:val="TableNormal1"/>
    <w:tblPr>
      <w:tblStyleRowBandSize w:val="1"/>
      <w:tblStyleColBandSize w:val="1"/>
      <w:tblCellMar>
        <w:top w:w="100" w:type="dxa"/>
        <w:left w:w="70" w:type="dxa"/>
        <w:bottom w:w="100" w:type="dxa"/>
        <w:right w:w="70" w:type="dxa"/>
      </w:tblCellMar>
    </w:tblPr>
  </w:style>
  <w:style w:type="table" w:customStyle="1" w:styleId="afffffff">
    <w:basedOn w:val="TableNormal1"/>
    <w:tblPr>
      <w:tblStyleRowBandSize w:val="1"/>
      <w:tblStyleColBandSize w:val="1"/>
      <w:tblCellMar>
        <w:top w:w="100" w:type="dxa"/>
        <w:left w:w="100" w:type="dxa"/>
        <w:bottom w:w="100" w:type="dxa"/>
        <w:right w:w="100" w:type="dxa"/>
      </w:tblCellMar>
    </w:tblPr>
  </w:style>
  <w:style w:type="table" w:customStyle="1" w:styleId="afffffff0">
    <w:basedOn w:val="TableNormal1"/>
    <w:tblPr>
      <w:tblStyleRowBandSize w:val="1"/>
      <w:tblStyleColBandSize w:val="1"/>
      <w:tblCellMar>
        <w:top w:w="100" w:type="dxa"/>
        <w:left w:w="100" w:type="dxa"/>
        <w:bottom w:w="100" w:type="dxa"/>
        <w:right w:w="100" w:type="dxa"/>
      </w:tblCellMar>
    </w:tblPr>
  </w:style>
  <w:style w:type="table" w:customStyle="1" w:styleId="afffffff1">
    <w:basedOn w:val="TableNormal1"/>
    <w:tblPr>
      <w:tblStyleRowBandSize w:val="1"/>
      <w:tblStyleColBandSize w:val="1"/>
      <w:tblCellMar>
        <w:top w:w="100" w:type="dxa"/>
        <w:left w:w="70" w:type="dxa"/>
        <w:bottom w:w="100" w:type="dxa"/>
        <w:right w:w="70" w:type="dxa"/>
      </w:tblCellMar>
    </w:tblPr>
  </w:style>
  <w:style w:type="table" w:customStyle="1" w:styleId="afffffff2">
    <w:basedOn w:val="TableNormal1"/>
    <w:tblPr>
      <w:tblStyleRowBandSize w:val="1"/>
      <w:tblStyleColBandSize w:val="1"/>
      <w:tblCellMar>
        <w:top w:w="100" w:type="dxa"/>
        <w:left w:w="70" w:type="dxa"/>
        <w:bottom w:w="100" w:type="dxa"/>
        <w:right w:w="70" w:type="dxa"/>
      </w:tblCellMar>
    </w:tblPr>
  </w:style>
  <w:style w:type="table" w:customStyle="1" w:styleId="afffffff3">
    <w:basedOn w:val="TableNormal1"/>
    <w:tblPr>
      <w:tblStyleRowBandSize w:val="1"/>
      <w:tblStyleColBandSize w:val="1"/>
      <w:tblCellMar>
        <w:top w:w="100" w:type="dxa"/>
        <w:left w:w="100" w:type="dxa"/>
        <w:bottom w:w="100" w:type="dxa"/>
        <w:right w:w="100" w:type="dxa"/>
      </w:tblCellMar>
    </w:tblPr>
  </w:style>
  <w:style w:type="table" w:customStyle="1" w:styleId="afffffff4">
    <w:basedOn w:val="TableNormal1"/>
    <w:tblPr>
      <w:tblStyleRowBandSize w:val="1"/>
      <w:tblStyleColBandSize w:val="1"/>
      <w:tblCellMar>
        <w:top w:w="100" w:type="dxa"/>
        <w:left w:w="70" w:type="dxa"/>
        <w:bottom w:w="100" w:type="dxa"/>
        <w:right w:w="70" w:type="dxa"/>
      </w:tblCellMar>
    </w:tblPr>
  </w:style>
  <w:style w:type="table" w:customStyle="1" w:styleId="afffffff5">
    <w:basedOn w:val="TableNormal1"/>
    <w:tblPr>
      <w:tblStyleRowBandSize w:val="1"/>
      <w:tblStyleColBandSize w:val="1"/>
      <w:tblCellMar>
        <w:top w:w="100" w:type="dxa"/>
        <w:left w:w="70" w:type="dxa"/>
        <w:bottom w:w="100" w:type="dxa"/>
        <w:right w:w="70" w:type="dxa"/>
      </w:tblCellMar>
    </w:tblPr>
  </w:style>
  <w:style w:type="table" w:customStyle="1" w:styleId="afffffff6">
    <w:basedOn w:val="TableNormal1"/>
    <w:tblPr>
      <w:tblStyleRowBandSize w:val="1"/>
      <w:tblStyleColBandSize w:val="1"/>
      <w:tblCellMar>
        <w:top w:w="100" w:type="dxa"/>
        <w:left w:w="70" w:type="dxa"/>
        <w:bottom w:w="100" w:type="dxa"/>
        <w:right w:w="70" w:type="dxa"/>
      </w:tblCellMar>
    </w:tblPr>
  </w:style>
  <w:style w:type="table" w:customStyle="1" w:styleId="afffffff7">
    <w:basedOn w:val="TableNormal1"/>
    <w:tblPr>
      <w:tblStyleRowBandSize w:val="1"/>
      <w:tblStyleColBandSize w:val="1"/>
      <w:tblCellMar>
        <w:top w:w="100" w:type="dxa"/>
        <w:left w:w="70" w:type="dxa"/>
        <w:bottom w:w="100" w:type="dxa"/>
        <w:right w:w="70" w:type="dxa"/>
      </w:tblCellMar>
    </w:tblPr>
  </w:style>
  <w:style w:type="table" w:customStyle="1" w:styleId="afffffff8">
    <w:basedOn w:val="TableNormal1"/>
    <w:tblPr>
      <w:tblStyleRowBandSize w:val="1"/>
      <w:tblStyleColBandSize w:val="1"/>
      <w:tblCellMar>
        <w:top w:w="100" w:type="dxa"/>
        <w:left w:w="100" w:type="dxa"/>
        <w:bottom w:w="100" w:type="dxa"/>
        <w:right w:w="100" w:type="dxa"/>
      </w:tblCellMar>
    </w:tblPr>
  </w:style>
  <w:style w:type="table" w:customStyle="1" w:styleId="afffffff9">
    <w:basedOn w:val="TableNormal1"/>
    <w:tblPr>
      <w:tblStyleRowBandSize w:val="1"/>
      <w:tblStyleColBandSize w:val="1"/>
      <w:tblCellMar>
        <w:top w:w="100" w:type="dxa"/>
        <w:left w:w="70" w:type="dxa"/>
        <w:bottom w:w="100" w:type="dxa"/>
        <w:right w:w="70" w:type="dxa"/>
      </w:tblCellMar>
    </w:tblPr>
  </w:style>
  <w:style w:type="table" w:customStyle="1" w:styleId="afffffffa">
    <w:basedOn w:val="TableNormal1"/>
    <w:tblPr>
      <w:tblStyleRowBandSize w:val="1"/>
      <w:tblStyleColBandSize w:val="1"/>
      <w:tblCellMar>
        <w:top w:w="100" w:type="dxa"/>
        <w:left w:w="70" w:type="dxa"/>
        <w:bottom w:w="100" w:type="dxa"/>
        <w:right w:w="70" w:type="dxa"/>
      </w:tblCellMar>
    </w:tblPr>
  </w:style>
  <w:style w:type="table" w:customStyle="1" w:styleId="afffffffb">
    <w:basedOn w:val="TableNormal1"/>
    <w:tblPr>
      <w:tblStyleRowBandSize w:val="1"/>
      <w:tblStyleColBandSize w:val="1"/>
      <w:tblCellMar>
        <w:top w:w="100" w:type="dxa"/>
        <w:left w:w="70" w:type="dxa"/>
        <w:bottom w:w="100" w:type="dxa"/>
        <w:right w:w="70" w:type="dxa"/>
      </w:tblCellMar>
    </w:tblPr>
  </w:style>
  <w:style w:type="table" w:customStyle="1" w:styleId="afffffffc">
    <w:basedOn w:val="TableNormal1"/>
    <w:tblPr>
      <w:tblStyleRowBandSize w:val="1"/>
      <w:tblStyleColBandSize w:val="1"/>
      <w:tblCellMar>
        <w:top w:w="100" w:type="dxa"/>
        <w:left w:w="70" w:type="dxa"/>
        <w:bottom w:w="100" w:type="dxa"/>
        <w:right w:w="70" w:type="dxa"/>
      </w:tblCellMar>
    </w:tblPr>
  </w:style>
  <w:style w:type="table" w:customStyle="1" w:styleId="afffffffd">
    <w:basedOn w:val="TableNormal1"/>
    <w:tblPr>
      <w:tblStyleRowBandSize w:val="1"/>
      <w:tblStyleColBandSize w:val="1"/>
      <w:tblCellMar>
        <w:top w:w="100" w:type="dxa"/>
        <w:left w:w="70" w:type="dxa"/>
        <w:bottom w:w="100" w:type="dxa"/>
        <w:right w:w="70" w:type="dxa"/>
      </w:tblCellMar>
    </w:tblPr>
  </w:style>
  <w:style w:type="table" w:customStyle="1" w:styleId="afffffffe">
    <w:basedOn w:val="TableNormal1"/>
    <w:tblPr>
      <w:tblStyleRowBandSize w:val="1"/>
      <w:tblStyleColBandSize w:val="1"/>
      <w:tblCellMar>
        <w:top w:w="100" w:type="dxa"/>
        <w:left w:w="100" w:type="dxa"/>
        <w:bottom w:w="100" w:type="dxa"/>
        <w:right w:w="100" w:type="dxa"/>
      </w:tblCellMar>
    </w:tblPr>
  </w:style>
  <w:style w:type="table" w:customStyle="1" w:styleId="affffffff">
    <w:basedOn w:val="TableNormal1"/>
    <w:tblPr>
      <w:tblStyleRowBandSize w:val="1"/>
      <w:tblStyleColBandSize w:val="1"/>
      <w:tblCellMar>
        <w:top w:w="100" w:type="dxa"/>
        <w:left w:w="100" w:type="dxa"/>
        <w:bottom w:w="100" w:type="dxa"/>
        <w:right w:w="100" w:type="dxa"/>
      </w:tblCellMar>
    </w:tblPr>
  </w:style>
  <w:style w:type="table" w:customStyle="1" w:styleId="affffffff0">
    <w:basedOn w:val="TableNormal1"/>
    <w:tblPr>
      <w:tblStyleRowBandSize w:val="1"/>
      <w:tblStyleColBandSize w:val="1"/>
      <w:tblCellMar>
        <w:top w:w="100" w:type="dxa"/>
        <w:left w:w="70" w:type="dxa"/>
        <w:bottom w:w="100" w:type="dxa"/>
        <w:right w:w="70" w:type="dxa"/>
      </w:tblCellMar>
    </w:tblPr>
  </w:style>
  <w:style w:type="table" w:customStyle="1" w:styleId="affffffff1">
    <w:basedOn w:val="TableNormal1"/>
    <w:tblPr>
      <w:tblStyleRowBandSize w:val="1"/>
      <w:tblStyleColBandSize w:val="1"/>
      <w:tblCellMar>
        <w:top w:w="100" w:type="dxa"/>
        <w:left w:w="70" w:type="dxa"/>
        <w:bottom w:w="100" w:type="dxa"/>
        <w:right w:w="70" w:type="dxa"/>
      </w:tblCellMar>
    </w:tblPr>
  </w:style>
  <w:style w:type="table" w:customStyle="1" w:styleId="affffffff2">
    <w:basedOn w:val="TableNormal1"/>
    <w:tblPr>
      <w:tblStyleRowBandSize w:val="1"/>
      <w:tblStyleColBandSize w:val="1"/>
      <w:tblCellMar>
        <w:top w:w="100" w:type="dxa"/>
        <w:left w:w="100" w:type="dxa"/>
        <w:bottom w:w="100" w:type="dxa"/>
        <w:right w:w="100" w:type="dxa"/>
      </w:tblCellMar>
    </w:tblPr>
  </w:style>
  <w:style w:type="table" w:customStyle="1" w:styleId="affffffff3">
    <w:basedOn w:val="TableNormal1"/>
    <w:tblPr>
      <w:tblStyleRowBandSize w:val="1"/>
      <w:tblStyleColBandSize w:val="1"/>
      <w:tblCellMar>
        <w:top w:w="100" w:type="dxa"/>
        <w:left w:w="100" w:type="dxa"/>
        <w:bottom w:w="100" w:type="dxa"/>
        <w:right w:w="100" w:type="dxa"/>
      </w:tblCellMar>
    </w:tblPr>
  </w:style>
  <w:style w:type="table" w:customStyle="1" w:styleId="affffffff4">
    <w:basedOn w:val="TableNormal1"/>
    <w:tblPr>
      <w:tblStyleRowBandSize w:val="1"/>
      <w:tblStyleColBandSize w:val="1"/>
      <w:tblCellMar>
        <w:top w:w="100" w:type="dxa"/>
        <w:left w:w="100" w:type="dxa"/>
        <w:bottom w:w="100" w:type="dxa"/>
        <w:right w:w="100" w:type="dxa"/>
      </w:tblCellMar>
    </w:tblPr>
  </w:style>
  <w:style w:type="table" w:customStyle="1" w:styleId="affffffff5">
    <w:basedOn w:val="TableNormal1"/>
    <w:tblPr>
      <w:tblStyleRowBandSize w:val="1"/>
      <w:tblStyleColBandSize w:val="1"/>
      <w:tblCellMar>
        <w:top w:w="100" w:type="dxa"/>
        <w:left w:w="100" w:type="dxa"/>
        <w:bottom w:w="100" w:type="dxa"/>
        <w:right w:w="100" w:type="dxa"/>
      </w:tblCellMar>
    </w:tblPr>
  </w:style>
  <w:style w:type="table" w:customStyle="1" w:styleId="affffffff6">
    <w:basedOn w:val="TableNormal1"/>
    <w:tblPr>
      <w:tblStyleRowBandSize w:val="1"/>
      <w:tblStyleColBandSize w:val="1"/>
      <w:tblCellMar>
        <w:top w:w="100" w:type="dxa"/>
        <w:left w:w="70" w:type="dxa"/>
        <w:bottom w:w="100" w:type="dxa"/>
        <w:right w:w="70" w:type="dxa"/>
      </w:tblCellMar>
    </w:tblPr>
  </w:style>
  <w:style w:type="table" w:customStyle="1" w:styleId="affffffff7">
    <w:basedOn w:val="TableNormal1"/>
    <w:tblPr>
      <w:tblStyleRowBandSize w:val="1"/>
      <w:tblStyleColBandSize w:val="1"/>
      <w:tblCellMar>
        <w:top w:w="100" w:type="dxa"/>
        <w:left w:w="70" w:type="dxa"/>
        <w:bottom w:w="100" w:type="dxa"/>
        <w:right w:w="70" w:type="dxa"/>
      </w:tblCellMar>
    </w:tblPr>
  </w:style>
  <w:style w:type="table" w:customStyle="1" w:styleId="affffffff8">
    <w:basedOn w:val="TableNormal1"/>
    <w:tblPr>
      <w:tblStyleRowBandSize w:val="1"/>
      <w:tblStyleColBandSize w:val="1"/>
      <w:tblCellMar>
        <w:top w:w="100" w:type="dxa"/>
        <w:left w:w="100" w:type="dxa"/>
        <w:bottom w:w="100" w:type="dxa"/>
        <w:right w:w="100" w:type="dxa"/>
      </w:tblCellMar>
    </w:tblPr>
  </w:style>
  <w:style w:type="table" w:customStyle="1" w:styleId="affffffff9">
    <w:basedOn w:val="TableNormal1"/>
    <w:tblPr>
      <w:tblStyleRowBandSize w:val="1"/>
      <w:tblStyleColBandSize w:val="1"/>
      <w:tblCellMar>
        <w:top w:w="100" w:type="dxa"/>
        <w:left w:w="100" w:type="dxa"/>
        <w:bottom w:w="100" w:type="dxa"/>
        <w:right w:w="100" w:type="dxa"/>
      </w:tblCellMar>
    </w:tblPr>
  </w:style>
  <w:style w:type="table" w:customStyle="1" w:styleId="affffffffa">
    <w:basedOn w:val="TableNormal1"/>
    <w:tblPr>
      <w:tblStyleRowBandSize w:val="1"/>
      <w:tblStyleColBandSize w:val="1"/>
      <w:tblCellMar>
        <w:top w:w="100" w:type="dxa"/>
        <w:left w:w="100" w:type="dxa"/>
        <w:bottom w:w="100" w:type="dxa"/>
        <w:right w:w="100" w:type="dxa"/>
      </w:tblCellMar>
    </w:tblPr>
  </w:style>
  <w:style w:type="table" w:customStyle="1" w:styleId="affffffffb">
    <w:basedOn w:val="TableNormal1"/>
    <w:tblPr>
      <w:tblStyleRowBandSize w:val="1"/>
      <w:tblStyleColBandSize w:val="1"/>
      <w:tblCellMar>
        <w:top w:w="100" w:type="dxa"/>
        <w:left w:w="70" w:type="dxa"/>
        <w:bottom w:w="100" w:type="dxa"/>
        <w:right w:w="70" w:type="dxa"/>
      </w:tblCellMar>
    </w:tblPr>
  </w:style>
  <w:style w:type="table" w:customStyle="1" w:styleId="affffffffc">
    <w:basedOn w:val="TableNormal1"/>
    <w:tblPr>
      <w:tblStyleRowBandSize w:val="1"/>
      <w:tblStyleColBandSize w:val="1"/>
      <w:tblCellMar>
        <w:top w:w="100" w:type="dxa"/>
        <w:left w:w="70" w:type="dxa"/>
        <w:bottom w:w="100" w:type="dxa"/>
        <w:right w:w="70" w:type="dxa"/>
      </w:tblCellMar>
    </w:tblPr>
  </w:style>
  <w:style w:type="table" w:customStyle="1" w:styleId="affffffffd">
    <w:basedOn w:val="TableNormal1"/>
    <w:tblPr>
      <w:tblStyleRowBandSize w:val="1"/>
      <w:tblStyleColBandSize w:val="1"/>
      <w:tblCellMar>
        <w:top w:w="100" w:type="dxa"/>
        <w:left w:w="70" w:type="dxa"/>
        <w:bottom w:w="10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co.co" TargetMode="External"/><Relationship Id="rId5" Type="http://schemas.openxmlformats.org/officeDocument/2006/relationships/webSettings" Target="webSettings.xml"/><Relationship Id="rId10" Type="http://schemas.openxmlformats.org/officeDocument/2006/relationships/hyperlink" Target="https://www.regione.veneto.it/web/agricoltura-e-foreste/download" TargetMode="External"/><Relationship Id="rId4" Type="http://schemas.openxmlformats.org/officeDocument/2006/relationships/settings" Target="settings.xml"/><Relationship Id="rId9" Type="http://schemas.openxmlformats.org/officeDocument/2006/relationships/hyperlink" Target="https://www.regione.veneto.it/web/programmi-comunitari/monitoraggio-vas-vinca"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0TDVWvTy8YGvs0XIUDJeBZaoPw==">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21</Pages>
  <Words>4844</Words>
  <Characters>27616</Characters>
  <Application>Microsoft Office Word</Application>
  <DocSecurity>0</DocSecurity>
  <Lines>230</Lines>
  <Paragraphs>64</Paragraphs>
  <ScaleCrop>false</ScaleCrop>
  <Company>Giunta Regionale</Company>
  <LinksUpToDate>false</LinksUpToDate>
  <CharactersWithSpaces>32396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maria-pastrello</dc:creator>
  <cp:lastModifiedBy>Tommaso Dalla Palma</cp:lastModifiedBy>
  <cp:revision>3</cp:revision>
  <dcterms:created xsi:type="dcterms:W3CDTF">2021-12-07T08:01:00Z</dcterms:created>
  <dcterms:modified xsi:type="dcterms:W3CDTF">2024-12-02T15:24:00Z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0x01010029958AFEB7547F40A87D8033C3EBDB72</vt:lpwstr>
  </property>
  <property fmtid="{D5CDD505-2E9C-101B-9397-08002B2CF9AE}" pid="3" name="ContentType">
    <vt:lpwstr>Documento</vt:lpwstr>
  </property>
  <property fmtid="{D5CDD505-2E9C-101B-9397-08002B2CF9AE}" pid="4" name="Order">
    <vt:lpwstr>9000.00000000000</vt:lpwstr>
  </property>
</Properties>
</file>