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aeaea" w:val="clear"/>
        <w:ind w:firstLine="0"/>
        <w:jc w:val="right"/>
        <w:rPr>
          <w:rFonts w:ascii="Calibri" w:cs="Calibri" w:eastAsia="Calibri" w:hAnsi="Calibri"/>
          <w:b w:val="1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Modello per la presentazione di domande in relazione al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aeaea" w:val="clear"/>
        <w:ind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VALORIZZAZIONE DELLE COLLINE VENETE. LR n. 25/2021 - ANNO 2025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426"/>
        <w:rPr>
          <w:rFonts w:ascii="Calibri" w:cs="Calibri" w:eastAsia="Calibri" w:hAnsi="Calibri"/>
          <w:color w:val="000000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53"/>
        </w:tabs>
        <w:ind w:left="4820" w:hanging="426.000000000000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alla</w:t>
        <w:tab/>
        <w:t xml:space="preserve">Regione del Veneto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53"/>
        </w:tabs>
        <w:ind w:left="4820" w:hanging="426.000000000000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 xml:space="preserve">Direzione Beni attività culturali e sport</w:t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53"/>
        </w:tabs>
        <w:ind w:left="4820" w:hanging="426.000000000000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 xml:space="preserve">Palazzo Sceriman, Cannaregio 168</w:t>
      </w:r>
    </w:p>
    <w:p w:rsidR="00000000" w:rsidDel="00000000" w:rsidP="00000000" w:rsidRDefault="00000000" w:rsidRPr="00000000" w14:paraId="0000000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53"/>
        </w:tabs>
        <w:spacing w:after="120" w:lineRule="auto"/>
        <w:ind w:left="4819" w:hanging="425"/>
        <w:jc w:val="both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 xml:space="preserve">30121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VENEZIA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20" w:hanging="426.000000000000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beniattivitaculturalisport@pec.regione.veneto.it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Valorizzazione delle colline venete. L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R 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25/2021. Istanza di partecipazione e richiesta contributo- anno 2025 –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Linea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9"/>
        </w:tabs>
        <w:ind w:hanging="2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9"/>
        </w:tabs>
        <w:ind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 sottoscritto 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nato a _________________________________________________il 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residente in 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qualità di legale rappresentante 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 sede in ______________________________________________________________________________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C.F._______________________________________ tel. 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pec_______________________________________________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incaricato quale Capofila dell’associazione dei seguenti enti 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eventuale, indicare nome e natura giuridica degli enti associati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partecipare alla selezione del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programma di coordinamento generale della Giornata delle Colline Venete 2025, e alla gestione delle relative attività su ampia scala, distribuite in tutto il territorio collinare veneto, ivi comprese le azioni da intraprendere eventualmente dopo la ricorrenza.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sottoscritto, consapevole delle conseguenze penali previste in caso di dichiarazioni mendaci, ai sensi e per gli effetti delle disposizioni contenute nel D.P.R. n. 445/2000,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tutti i dati e le informazioni contenute nella presente domanda e nel programma proposto in allegato corrispondono a verità;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le attività di gestione e organizzazione del programma proposto non godono di ulteriori contributi da parte della Regione del Veneto, a valere su alcuna legge regionale;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atto della comunicazione di avvio del procedimento ai sensi della L. 241/1990, riportata nell’Avviso;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personali ex art. 13 del Regolamento 2016/679/UE - GDPR di cui allo specifico articolo dell’Avviso, e di conservarne copia;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piena conoscenza dell’Avviso e di accettare integralmente quanto disposto dallo stesso.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fine della candidatura il sottoscritto allega (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esclusivamente in formato PDF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 di gestione e organizzazione delle attività descrittivo delle singole azioni, delle modalità operative previste per la loro realizzazione e dei costi nel dettaglio (con prospetto economico), IVA e ogni altro onere incluso;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fotostatica fronte/retro di un valido documento d’identità del firmatario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in cui la domanda sia sottoscritta con firma autografa e non digitalmente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fede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 xml:space="preserve">          </w:t>
        <w:tab/>
        <w:t xml:space="preserve">           firma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__________________________________</w:t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______________________________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aeaea" w:val="clear"/>
        <w:ind w:firstLine="0"/>
        <w:jc w:val="right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heading=h.3znysh7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Modello scheda descrittiva della proposta progettuale per azioni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aeaea" w:val="clear"/>
        <w:ind w:hanging="2"/>
        <w:jc w:val="right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VALORIZZAZIONE DELLE COLLINE VENETE.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L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 n.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25/2021 - 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SOGGETTI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soggetto proponente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 _____________________________________________________________________________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eventual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altri soggetti partecipanti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soggetto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________________________________________________________________________________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natura giuridica, sede  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12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soggetto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________________________________________________________________________________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natura giuridica, sede  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after="12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soggetto 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________________________________________________________________________________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natura giuridica, sede  ______________________________________________________________________________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etc.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lineRule="auto"/>
        <w:ind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ind w:hanging="2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FINALITÀ DEL PROGRAMMA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(LR 25/2021 art. 1 co. 2 - barrare le caselle di interesse)</w:t>
      </w:r>
    </w:p>
    <w:p w:rsidR="00000000" w:rsidDel="00000000" w:rsidP="00000000" w:rsidRDefault="00000000" w:rsidRPr="00000000" w14:paraId="0000004A">
      <w:pPr>
        <w:spacing w:after="120" w:lineRule="auto"/>
        <w:ind w:left="1" w:hanging="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tutela e valorizzazione delle risorse paesaggistiche e naturali, della dimensione economica, sociale ed istituzionale delle comunità di collina, secondo i principi di uno sviluppo etico, responsabile e sostenibile;</w:t>
      </w:r>
    </w:p>
    <w:p w:rsidR="00000000" w:rsidDel="00000000" w:rsidP="00000000" w:rsidRDefault="00000000" w:rsidRPr="00000000" w14:paraId="0000004B">
      <w:pPr>
        <w:spacing w:after="120" w:lineRule="auto"/>
        <w:ind w:left="1" w:hanging="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divulgazione delle informazioni necessarie a promuovere il valore dell’ambiente collinare veneto come riserva preziosa di biodiversità di interesse generale;</w:t>
      </w:r>
    </w:p>
    <w:p w:rsidR="00000000" w:rsidDel="00000000" w:rsidP="00000000" w:rsidRDefault="00000000" w:rsidRPr="00000000" w14:paraId="0000004C">
      <w:pPr>
        <w:spacing w:after="120" w:lineRule="auto"/>
        <w:ind w:left="1" w:hanging="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diffusione delle tradizioni culturali e dei saperi locali, per diffondere la conoscenza della cultura, del paesaggio, delle risorse della collina, dei prodotti del territorio, anche nella valorizzazione resa dalle eccellenze enogastronomiche locali;</w:t>
      </w:r>
    </w:p>
    <w:p w:rsidR="00000000" w:rsidDel="00000000" w:rsidP="00000000" w:rsidRDefault="00000000" w:rsidRPr="00000000" w14:paraId="0000004D">
      <w:pPr>
        <w:spacing w:after="120" w:lineRule="auto"/>
        <w:ind w:left="1" w:hanging="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iniziative di interesse regionale da intraprendere in particolare in forma associata (Comuni, Pro Loco e/o associazioni locali riconosciute) per promuovere le specificità della collina veneta e per favorirne lo sviluppo sostenibile;</w:t>
      </w:r>
    </w:p>
    <w:p w:rsidR="00000000" w:rsidDel="00000000" w:rsidP="00000000" w:rsidRDefault="00000000" w:rsidRPr="00000000" w14:paraId="0000004E">
      <w:pPr>
        <w:spacing w:after="120" w:lineRule="auto"/>
        <w:ind w:left="1" w:hanging="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istituzione di osservatori del paesaggio collinare.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QUADRO DESCRITTIVO DEL PROGRAMMA GENERALE E DELL’ORGANIZZAZIONE DELLA GIORNATA DEI COLLI VENETI 2025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(massimo 2 cartelle)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TIPOLOGIE DI AZIONI PREVISTE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 numero massimo di 5, le azioni sono intese come ambiti di attività correlati da un tema o filo conduttore)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5"/>
        <w:gridCol w:w="3828"/>
        <w:gridCol w:w="2985"/>
        <w:tblGridChange w:id="0">
          <w:tblGrid>
            <w:gridCol w:w="2825"/>
            <w:gridCol w:w="3828"/>
            <w:gridCol w:w="29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descrizione 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finalità, con riferimento a quelle elencate all’art. 1, comma 2 della LR n. 25/2021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azione 1</w:t>
            </w:r>
          </w:p>
          <w:p w:rsidR="00000000" w:rsidDel="00000000" w:rsidP="00000000" w:rsidRDefault="00000000" w:rsidRPr="00000000" w14:paraId="0000005A">
            <w:pP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azione 2</w:t>
            </w:r>
          </w:p>
          <w:p w:rsidR="00000000" w:rsidDel="00000000" w:rsidP="00000000" w:rsidRDefault="00000000" w:rsidRPr="00000000" w14:paraId="0000005E">
            <w:pP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azione 3</w:t>
            </w:r>
          </w:p>
          <w:p w:rsidR="00000000" w:rsidDel="00000000" w:rsidP="00000000" w:rsidRDefault="00000000" w:rsidRPr="00000000" w14:paraId="00000062">
            <w:pP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azione 4</w:t>
            </w:r>
          </w:p>
          <w:p w:rsidR="00000000" w:rsidDel="00000000" w:rsidP="00000000" w:rsidRDefault="00000000" w:rsidRPr="00000000" w14:paraId="00000066">
            <w:pP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azione 5</w:t>
            </w:r>
          </w:p>
          <w:p w:rsidR="00000000" w:rsidDel="00000000" w:rsidP="00000000" w:rsidRDefault="00000000" w:rsidRPr="00000000" w14:paraId="0000006A">
            <w:pP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MODALITÀ OPERATIVE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(descrivere come si intende svolgere ciascuna delle azioni previste, illustrando gli strumenti che si intende impiegare - massimo 10 righe per azione)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2et92p0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azione 1 _________________________________________________________________________________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azione 2 _________________________________________________________________________________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azione 3 _________________________________________________________________________________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azione 4 _________________________________________________________________________________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azione 5 _________________________________________________________________________________</w:t>
      </w:r>
    </w:p>
    <w:p w:rsidR="00000000" w:rsidDel="00000000" w:rsidP="00000000" w:rsidRDefault="00000000" w:rsidRPr="00000000" w14:paraId="00000075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CARATTERI E ASPETTI RILEVANTI AI FINI DELLA VALUTAZIONE</w:t>
      </w:r>
    </w:p>
    <w:p w:rsidR="00000000" w:rsidDel="00000000" w:rsidP="00000000" w:rsidRDefault="00000000" w:rsidRPr="00000000" w14:paraId="00000078">
      <w:pPr>
        <w:ind w:hanging="2"/>
        <w:jc w:val="center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center"/>
        <w:tblLayout w:type="fixed"/>
        <w:tblLook w:val="0000"/>
      </w:tblPr>
      <w:tblGrid>
        <w:gridCol w:w="3823"/>
        <w:gridCol w:w="5958"/>
        <w:tblGridChange w:id="0">
          <w:tblGrid>
            <w:gridCol w:w="3823"/>
            <w:gridCol w:w="5958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ind w:hanging="2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ind w:hanging="2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(evidenziare e argomentare la presenza di ciascuno dei seguenti elementi nel programma proposto - massimo 10 righe per elemento)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Capacità di programmazione delle iniziative e coordinamento delle attività nel territorio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Varietà di temi e contenuti delle attività proposte (comprese attività di carattere sportivo e di promozione legate al Veneto Regione Europea dello Sport)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Ampiezza e articolazione del programma nelle aree collinari del Veneto</w:t>
            </w:r>
          </w:p>
          <w:p w:rsidR="00000000" w:rsidDel="00000000" w:rsidP="00000000" w:rsidRDefault="00000000" w:rsidRPr="00000000" w14:paraId="00000080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Coinvolgimento di soggetti istituzionali, pubblici e società civile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ind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Campagna di comunicazione del programma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ind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DIMENSIONE FINANZIARIA DEL PROGRAMMA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ind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costo globale previst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uro ______________________________________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84"/>
          <w:tab w:val="right" w:leader="none" w:pos="6521"/>
          <w:tab w:val="left" w:leader="none" w:pos="7513"/>
        </w:tabs>
        <w:ind w:right="-17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previsioni di massima per macro-azioni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tabs>
          <w:tab w:val="left" w:leader="none" w:pos="284"/>
          <w:tab w:val="right" w:leader="none" w:pos="6521"/>
          <w:tab w:val="left" w:leader="none" w:pos="7513"/>
        </w:tabs>
        <w:spacing w:after="120" w:lineRule="auto"/>
        <w:ind w:left="714" w:right="-170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Azione 1 = euro _____________________________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tabs>
          <w:tab w:val="left" w:leader="none" w:pos="284"/>
          <w:tab w:val="right" w:leader="none" w:pos="6521"/>
          <w:tab w:val="left" w:leader="none" w:pos="7513"/>
        </w:tabs>
        <w:spacing w:after="120" w:lineRule="auto"/>
        <w:ind w:left="714" w:right="-170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Azione 2 = euro _____________________________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tabs>
          <w:tab w:val="left" w:leader="none" w:pos="284"/>
          <w:tab w:val="right" w:leader="none" w:pos="6521"/>
          <w:tab w:val="left" w:leader="none" w:pos="7513"/>
        </w:tabs>
        <w:spacing w:after="120" w:lineRule="auto"/>
        <w:ind w:left="714" w:right="-170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Azione 3 = euro _____________________________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tabs>
          <w:tab w:val="left" w:leader="none" w:pos="284"/>
          <w:tab w:val="right" w:leader="none" w:pos="6521"/>
          <w:tab w:val="left" w:leader="none" w:pos="7513"/>
        </w:tabs>
        <w:spacing w:after="120" w:lineRule="auto"/>
        <w:ind w:left="714" w:right="-170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Azione 4 = euro _____________________________</w:t>
      </w:r>
    </w:p>
    <w:p w:rsidR="00000000" w:rsidDel="00000000" w:rsidP="00000000" w:rsidRDefault="00000000" w:rsidRPr="00000000" w14:paraId="00000090">
      <w:pPr>
        <w:tabs>
          <w:tab w:val="left" w:leader="none" w:pos="284"/>
          <w:tab w:val="right" w:leader="none" w:pos="6521"/>
          <w:tab w:val="left" w:leader="none" w:pos="7513"/>
        </w:tabs>
        <w:ind w:right="-17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284"/>
          <w:tab w:val="right" w:leader="none" w:pos="6521"/>
          <w:tab w:val="left" w:leader="none" w:pos="7513"/>
        </w:tabs>
        <w:ind w:right="-17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PROSPETTO INDICATIVO DI RIPARTIZIONE DELLE VOCI DI SPESA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spese di parte corrente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spese relative all’impiego di risorse materiali, strumentali e umane per quanto dedicate in via esclusiva al programma: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spese relative all’organizzazione delle attività (comprese le spese per il personale che non superino il 20% della spesa totale):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spese relative ad attività di studio e di ricerca, comprese le spese di stampa di pubblicazioni: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spese relative all’affitto di locali per le attività: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spese di noleggio di attrezzature: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spese inerenti la comunicazione e la diffusione delle iniziative: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spese generali sostenute dal soggetto proponente (canoni di locazione sede, utenze, spese postali, spese di segreteria, etc.) entro il limite massimo del 10% della spesa totale: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DURATA DELLE ATTIVITÀ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 mesi: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CRONOPROGRAMMA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(elencare nella prima colonna a sinistra le singole azioni previste, indicando con una crocetta nelle colonne successive in quale/i mese/i si prevede lo svolgimento di ciascuna)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tblGridChange w:id="0">
          <w:tblGrid>
            <w:gridCol w:w="1274"/>
            <w:gridCol w:w="836"/>
            <w:gridCol w:w="836"/>
            <w:gridCol w:w="836"/>
            <w:gridCol w:w="836"/>
            <w:gridCol w:w="836"/>
            <w:gridCol w:w="836"/>
            <w:gridCol w:w="836"/>
            <w:gridCol w:w="836"/>
            <w:gridCol w:w="836"/>
            <w:gridCol w:w="836"/>
          </w:tblGrid>
        </w:tblGridChange>
      </w:tblGrid>
      <w:tr>
        <w:trPr>
          <w:cantSplit w:val="0"/>
          <w:tblHeader w:val="0"/>
        </w:trPr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azioni</w:t>
            </w:r>
          </w:p>
        </w:tc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mese 1</w:t>
            </w:r>
          </w:p>
        </w:tc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mese 2</w:t>
            </w:r>
          </w:p>
        </w:tc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mese 3</w:t>
            </w:r>
          </w:p>
        </w:tc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mese 4</w:t>
            </w:r>
          </w:p>
        </w:tc>
        <w:tc>
          <w:tcPr>
            <w:shd w:fill="3b3838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mese 5</w:t>
            </w:r>
          </w:p>
        </w:tc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mese 6</w:t>
            </w:r>
          </w:p>
        </w:tc>
        <w:tc>
          <w:tcPr>
            <w:shd w:fill="3b3838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mese 7</w:t>
            </w:r>
          </w:p>
        </w:tc>
        <w:tc>
          <w:tcPr>
            <w:shd w:fill="3b3838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mese 8</w:t>
            </w:r>
          </w:p>
        </w:tc>
        <w:tc>
          <w:tcPr>
            <w:shd w:fill="3b3838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mese 9</w:t>
            </w:r>
          </w:p>
        </w:tc>
        <w:tc>
          <w:tcPr>
            <w:shd w:fill="3b3838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mese 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azione 1 ……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azione 2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azione 3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azione 4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azione 5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rendicontazione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fede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 xml:space="preserve">          </w:t>
        <w:tab/>
        <w:t xml:space="preserve">           firma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fob9te" w:id="4"/>
      <w:bookmarkEnd w:id="4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</w:t>
        <w:tab/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ab/>
        <w:tab/>
        <w:t xml:space="preserve">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709.0" w:type="dxa"/>
      <w:jc w:val="left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94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  <w:drawing>
              <wp:inline distB="0" distT="0" distL="114300" distR="114300">
                <wp:extent cx="2295525" cy="284480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0"/>
              <w:szCs w:val="20"/>
              <w:rtl w:val="0"/>
            </w:rPr>
            <w:t xml:space="preserve">giunta regionale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rPr>
              <w:rFonts w:ascii="Times New Roman" w:cs="Times New Roman" w:eastAsia="Times New Roman" w:hAnsi="Times New Roman"/>
              <w:b w:val="1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rtl w:val="0"/>
            </w:rPr>
            <w:t xml:space="preserve">Allegato B al Decreto n.     del                                                                          pag. 1/6</w:t>
          </w:r>
        </w:p>
        <w:p w:rsidR="00000000" w:rsidDel="00000000" w:rsidP="00000000" w:rsidRDefault="00000000" w:rsidRPr="00000000" w14:paraId="0000010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outlineLvl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rFonts w:ascii="Cambria" w:cs="Cambria" w:eastAsia="Cambria" w:hAnsi="Cambria"/>
      <w:b w:val="1"/>
      <w:sz w:val="26"/>
      <w:szCs w:val="26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3"/>
    </w:pPr>
    <w:rPr>
      <w:rFonts w:ascii="Calibri" w:cs="Calibri" w:eastAsia="Calibri" w:hAnsi="Calibri"/>
      <w:b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4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Paragrafoelenco">
    <w:name w:val="List Paragraph"/>
    <w:basedOn w:val="Normale"/>
    <w:uiPriority w:val="34"/>
    <w:qFormat w:val="1"/>
    <w:rsid w:val="001547A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niattivitaculturalisport@pec.regione.veneto.it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tNjWP503JtipxWqdn8iKxSwUA==">CgMxLjAyCGguZ2pkZ3hzMgloLjMwajB6bGwyCWguM3pueXNoNzIJaC4yZXQ5MnAwMgloLjFmb2I5dGU4AHIhMTFrYTlCTVJBbTNrNGxYRU1LRWQ0OFY0QVRCVWt5UGtr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2024-01-17T13:37:00Z</dcterms:created>
</cp:coreProperties>
</file>