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AVVISO PUBBLICO PER LA CONCESSIONE DEI CONTRIBUTI FORFETTARI AI SOGGETTI GIURIDICI RAPPRESENTANTI I DISTRETTI INDUSTRIALI.</w:t>
      </w:r>
    </w:p>
    <w:p w:rsidR="00000000" w:rsidDel="00000000" w:rsidP="00000000" w:rsidRDefault="00000000" w:rsidRPr="00000000" w14:paraId="00000002">
      <w:pPr>
        <w:ind w:right="0"/>
        <w:jc w:val="both"/>
        <w:rPr>
          <w:rFonts w:ascii="Times New Roman" w:cs="Times New Roman" w:eastAsia="Times New Roman" w:hAnsi="Times New Roman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20"/>
        <w:jc w:val="right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DICHIARAZIONE AI SENSI DELLA L.R. 11 MAGGIO 2018, N. 16.</w:t>
      </w:r>
    </w:p>
    <w:p w:rsidR="00000000" w:rsidDel="00000000" w:rsidP="00000000" w:rsidRDefault="00000000" w:rsidRPr="00000000" w14:paraId="00000005">
      <w:pPr>
        <w:spacing w:line="360" w:lineRule="auto"/>
        <w:ind w:right="120"/>
        <w:jc w:val="right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12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MODULO PER LE PERSONE GIURIDICHE</w:t>
      </w:r>
    </w:p>
    <w:p w:rsidR="00000000" w:rsidDel="00000000" w:rsidP="00000000" w:rsidRDefault="00000000" w:rsidRPr="00000000" w14:paraId="00000007">
      <w:pPr>
        <w:spacing w:line="360" w:lineRule="auto"/>
        <w:ind w:right="10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(comprende enti forniti di personalità giuridica, società e associazioni anche prive di personalità giuridica)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213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DICHIARAZIONE SOSTITUTIVA DI CERTIFICAZIONE E DELL’ATTO DI NOTORIETÀ (rilasciata ai sensi degli artt. 47 e 48 del D.P.R. n. 445 del 28/12/2000)</w:t>
      </w:r>
    </w:p>
    <w:p w:rsidR="00000000" w:rsidDel="00000000" w:rsidP="00000000" w:rsidRDefault="00000000" w:rsidRPr="00000000" w14:paraId="0000000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2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7" w:right="10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 sottoscritto 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highlight w:val="lightGray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nato a 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highlight w:val="lightGray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 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highlight w:val="lightGray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C.F. 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highlight w:val="lightGray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residente in 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highlight w:val="lightGray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in qualità di legale rappresentante di 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highlight w:val="lightGray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 sede legale in 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highlight w:val="lightGray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C.F./P.IVA 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highlight w:val="lightGray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ai sensi della Legge regionale 11 maggio 2018, n.16, consapevole delle sanzioni penali e civili, nel caso di dichiarazioni mendaci, di formazione o uso di atti falsi, richiamate dall’art. 76 del D.P.R. n. 445 del 28/12/2000, sotto la propria responsabilità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93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7" w:right="10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che ognuno dei seguenti titolari e direttori tecnici per le ditte individuali, soci e Direttore/i Tecnico/i per le Snc, soci accomandatari e Direttore/i Tecnico/i per le Sas, amministratori muniti di rappresentanza e Direttore/i Tecnico/i per le altre società ed i Consorzi, soggetti che ricoprono un significativo ruolo decisionale e/o gestionale nell’impresa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37.0" w:type="dxa"/>
        <w:tblLayout w:type="fixed"/>
        <w:tblLook w:val="0000"/>
      </w:tblPr>
      <w:tblGrid>
        <w:gridCol w:w="2020"/>
        <w:gridCol w:w="1200"/>
        <w:gridCol w:w="2120"/>
        <w:gridCol w:w="2240"/>
        <w:gridCol w:w="2060"/>
        <w:tblGridChange w:id="0">
          <w:tblGrid>
            <w:gridCol w:w="2020"/>
            <w:gridCol w:w="1200"/>
            <w:gridCol w:w="2120"/>
            <w:gridCol w:w="2240"/>
            <w:gridCol w:w="206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COGNOME E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CARICA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ind w:left="48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ind w:left="60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CODICE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vertAlign w:val="superscript"/>
                <w:rtl w:val="0"/>
              </w:rPr>
              <w:t xml:space="preserve">(1)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DI NASCITA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ind w:left="5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FISCALE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9"/>
        </w:tabs>
        <w:spacing w:after="0" w:before="0" w:line="276" w:lineRule="auto"/>
        <w:ind w:left="425.19685039370086" w:right="100" w:hanging="425.1968503937008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tabs>
          <w:tab w:val="left" w:leader="none" w:pos="787"/>
        </w:tabs>
        <w:spacing w:line="276" w:lineRule="auto"/>
        <w:ind w:left="427" w:right="10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un tempo superiore ad anni due di reclusione, sola o congiunta a pena pecuniaria, con effetti fino alla riabilitazione;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tabs>
          <w:tab w:val="left" w:leader="none" w:pos="792"/>
        </w:tabs>
        <w:spacing w:line="276" w:lineRule="auto"/>
        <w:ind w:left="427" w:right="10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9"/>
        </w:tabs>
        <w:spacing w:after="0" w:before="0" w:line="276" w:lineRule="auto"/>
        <w:ind w:left="425.19685039370086" w:right="100" w:hanging="425.1968503937008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sono consapevoli del fatto che nel caso previsto dalla lettera b) del precedente punto 1) la revoca della sospensione condizionale della pena comporta l’obbligo della restituzione del sostegno pubblico ricevuto;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259"/>
        </w:tabs>
        <w:spacing w:line="276" w:lineRule="auto"/>
        <w:ind w:left="425.19685039370086" w:right="100" w:hanging="425.1968503937008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non sono soggetti destinatari di misure di prevenzione personale applicate dall’autorità giudiziari 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bookmarkStart w:colFirst="0" w:colLast="0" w:name="bookmark=id.30j0zll" w:id="0"/>
    <w:bookmarkEnd w:id="0"/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DICHIARA inoltre,</w:t>
      </w:r>
    </w:p>
    <w:p w:rsidR="00000000" w:rsidDel="00000000" w:rsidP="00000000" w:rsidRDefault="00000000" w:rsidRPr="00000000" w14:paraId="0000003D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 aver preso visione dell'informativa ai sensi dell'articolo 13 del regolamento 2016/679/UE - GDPR contenuta nell'art. 6 dell'Avviso pubblico per la concessione dei contributi forfettari ai soggetti giuridici rappresentanti i distretti industriali” (Allegato A);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 colo 11 della legge 29 settembre 2000, n. 300”.</w:t>
      </w:r>
    </w:p>
    <w:p w:rsidR="00000000" w:rsidDel="00000000" w:rsidP="00000000" w:rsidRDefault="00000000" w:rsidRPr="00000000" w14:paraId="00000044">
      <w:pPr>
        <w:spacing w:after="12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="276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 ……………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  </w:t>
        <w:tab/>
        <w:tab/>
        <w:t xml:space="preserve">_______________________________________</w:t>
      </w:r>
    </w:p>
    <w:p w:rsidR="00000000" w:rsidDel="00000000" w:rsidP="00000000" w:rsidRDefault="00000000" w:rsidRPr="00000000" w14:paraId="00000047">
      <w:pPr>
        <w:ind w:left="4956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Firma olografa o digitale del legale rappresentante del soggetto giuridico richiedente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tabs>
          <w:tab w:val="left" w:leader="none" w:pos="367"/>
        </w:tabs>
        <w:ind w:left="367" w:hanging="367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Nell’elenco ricomprendere anche il dichiarante.</w:t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434.0" w:type="dxa"/>
      <w:jc w:val="left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D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al Decreto n.    46          del    3 OTT. 2024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638.0" w:type="dxa"/>
      <w:jc w:val="left"/>
      <w:tblLayout w:type="fixed"/>
      <w:tblLook w:val="0000"/>
    </w:tblPr>
    <w:tblGrid>
      <w:gridCol w:w="9638"/>
      <w:tblGridChange w:id="0">
        <w:tblGrid>
          <w:gridCol w:w="9638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0" distR="0">
                <wp:extent cx="2294890" cy="285115"/>
                <wp:effectExtent b="0" l="0" r="0" t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890" cy="2851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</w:p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2"/>
              <w:szCs w:val="32"/>
              <w:rtl w:val="0"/>
            </w:rPr>
            <w:t xml:space="preserve">C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al Decreto n.  46        del   3 OTT. 2024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)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e" w:default="1">
    <w:name w:val="Normal"/>
    <w:qFormat w:val="1"/>
    <w:rPr>
      <w:rFonts w:ascii="Arial" w:cs="Arial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 w:val="1"/>
    <w:pPr>
      <w:keepNext w:val="1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 w:val="1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link w:val="Titolo5Carattere"/>
    <w:uiPriority w:val="99"/>
    <w:qFormat w:val="1"/>
    <w:pPr>
      <w:keepNext w:val="1"/>
      <w:jc w:val="both"/>
      <w:outlineLvl w:val="4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semiHidden w:val="1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link w:val="Titolo3"/>
    <w:uiPriority w:val="9"/>
    <w:semiHidden w:val="1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link w:val="Titolo4"/>
    <w:uiPriority w:val="9"/>
    <w:semiHidden w:val="1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link w:val="Titolo5"/>
    <w:uiPriority w:val="9"/>
    <w:semiHidden w:val="1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styleId="Corpodeltesto2Carattere" w:customStyle="1">
    <w:name w:val="Corpo del testo 2 Carattere"/>
    <w:link w:val="Corpodeltesto2"/>
    <w:uiPriority w:val="99"/>
    <w:semiHidden w:val="1"/>
    <w:rPr>
      <w:rFonts w:ascii="Arial" w:cs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link w:val="Rientrocorpodeltesto2"/>
    <w:uiPriority w:val="99"/>
    <w:semiHidden w:val="1"/>
    <w:rPr>
      <w:rFonts w:ascii="Arial" w:cs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cs="Bookman Old Style" w:hAnsi="Bookman Old Style"/>
    </w:rPr>
  </w:style>
  <w:style w:type="character" w:styleId="CorpotestoCarattere" w:customStyle="1">
    <w:name w:val="Corpo testo Carattere"/>
    <w:link w:val="Corpotesto"/>
    <w:uiPriority w:val="99"/>
    <w:semiHidden w:val="1"/>
    <w:rPr>
      <w:rFonts w:ascii="Arial" w:cs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link w:val="Rientrocorpodeltesto3"/>
    <w:uiPriority w:val="99"/>
    <w:semiHidden w:val="1"/>
    <w:rPr>
      <w:rFonts w:ascii="Arial" w:cs="Arial" w:hAnsi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semiHidden w:val="1"/>
    <w:rPr>
      <w:rFonts w:ascii="Arial" w:cs="Arial" w:hAnsi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Pr>
      <w:rFonts w:ascii="Arial" w:cs="Arial" w:hAnsi="Arial"/>
      <w:sz w:val="24"/>
      <w:szCs w:val="24"/>
    </w:rPr>
  </w:style>
  <w:style w:type="character" w:styleId="Collegamentoipertestuale">
    <w:name w:val="Hyperlink"/>
    <w:rsid w:val="00FE67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3018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930181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qFormat w:val="1"/>
    <w:rsid w:val="0008153C"/>
    <w:pPr>
      <w:ind w:left="708"/>
    </w:pPr>
  </w:style>
  <w:style w:type="paragraph" w:styleId="Titolo">
    <w:name w:val="Title"/>
    <w:basedOn w:val="Normale"/>
    <w:next w:val="Normale"/>
    <w:link w:val="TitoloCarattere"/>
    <w:qFormat w:val="1"/>
    <w:rsid w:val="005F296B"/>
    <w:pPr>
      <w:pBdr>
        <w:bottom w:color="4f81bd" w:space="4" w:sz="8" w:val="single"/>
      </w:pBdr>
      <w:spacing w:after="300"/>
      <w:contextualSpacing w:val="1"/>
    </w:pPr>
    <w:rPr>
      <w:rFonts w:ascii="Cambria" w:cs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TitoloCarattere" w:customStyle="1">
    <w:name w:val="Titolo Carattere"/>
    <w:link w:val="Titolo"/>
    <w:rsid w:val="005F296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iferimentodelicato">
    <w:name w:val="Subtle Reference"/>
    <w:uiPriority w:val="31"/>
    <w:qFormat w:val="1"/>
    <w:rsid w:val="005F296B"/>
    <w:rPr>
      <w:smallCaps w:val="1"/>
      <w:color w:val="c0504d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F296B"/>
    <w:rPr>
      <w:rFonts w:ascii="Calibri" w:cs="Calibri" w:eastAsia="Calibri" w:hAnsi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5F296B"/>
    <w:rPr>
      <w:rFonts w:ascii="Calibri" w:cs="Calibri" w:eastAsia="Calibri" w:hAnsi="Calibri"/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5F296B"/>
    <w:rPr>
      <w:vertAlign w:val="superscript"/>
    </w:rPr>
  </w:style>
  <w:style w:type="character" w:styleId="Enfasicorsivo">
    <w:name w:val="Emphasis"/>
    <w:uiPriority w:val="99"/>
    <w:qFormat w:val="1"/>
    <w:rsid w:val="005F296B"/>
    <w:rPr>
      <w:rFonts w:ascii="Times New Roman" w:cs="Times New Roman" w:hAnsi="Times New Roman" w:hint="default"/>
      <w:i w:val="1"/>
      <w:iCs w:val="0"/>
    </w:rPr>
  </w:style>
  <w:style w:type="paragraph" w:styleId="Contenutotabella" w:customStyle="1">
    <w:name w:val="Contenuto tabella"/>
    <w:basedOn w:val="Normale"/>
    <w:uiPriority w:val="99"/>
    <w:qFormat w:val="1"/>
    <w:rsid w:val="005F296B"/>
    <w:pPr>
      <w:suppressLineNumbers w:val="1"/>
      <w:suppressAutoHyphens w:val="1"/>
    </w:pPr>
    <w:rPr>
      <w:rFonts w:ascii="Times New Roman" w:cs="Times New Roman" w:hAnsi="Times New Roman"/>
      <w:lang w:eastAsia="zh-CN"/>
    </w:rPr>
  </w:style>
  <w:style w:type="paragraph" w:styleId="Paragrafoelenco1" w:customStyle="1">
    <w:name w:val="Paragrafo elenco1"/>
    <w:basedOn w:val="Normale"/>
    <w:uiPriority w:val="99"/>
    <w:qFormat w:val="1"/>
    <w:rsid w:val="005F296B"/>
    <w:pPr>
      <w:suppressAutoHyphens w:val="1"/>
      <w:ind w:left="708"/>
    </w:pPr>
    <w:rPr>
      <w:rFonts w:ascii="Times New Roman" w:cs="Times New Roman" w:hAnsi="Times New Roman"/>
      <w:lang w:eastAsia="zh-CN"/>
    </w:rPr>
  </w:style>
  <w:style w:type="paragraph" w:styleId="Corpotesto1" w:customStyle="1">
    <w:name w:val="Corpo testo1"/>
    <w:uiPriority w:val="99"/>
    <w:rsid w:val="005F296B"/>
    <w:pPr>
      <w:widowControl w:val="0"/>
      <w:snapToGrid w:val="0"/>
    </w:pPr>
    <w:rPr>
      <w:color w:val="000000"/>
      <w:sz w:val="28"/>
    </w:rPr>
  </w:style>
  <w:style w:type="table" w:styleId="Grigliatabella">
    <w:name w:val="Table Grid"/>
    <w:basedOn w:val="Tabellanormale"/>
    <w:uiPriority w:val="59"/>
    <w:rsid w:val="00F730D8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stosegnaposto">
    <w:name w:val="Placeholder Text"/>
    <w:basedOn w:val="Carpredefinitoparagrafo"/>
    <w:uiPriority w:val="99"/>
    <w:semiHidden w:val="1"/>
    <w:rsid w:val="00A50063"/>
    <w:rPr>
      <w:color w:val="808080"/>
    </w:rPr>
  </w:style>
  <w:style w:type="paragraph" w:styleId="NormaleWeb">
    <w:name w:val="Normal (Web)"/>
    <w:basedOn w:val="Normale"/>
    <w:uiPriority w:val="99"/>
    <w:unhideWhenUsed w:val="1"/>
    <w:rsid w:val="003B630D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apple-tab-span" w:customStyle="1">
    <w:name w:val="apple-tab-span"/>
    <w:basedOn w:val="Carpredefinitoparagrafo"/>
    <w:rsid w:val="008F69E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Pcdv0QpaOXdgJFKlKJ5jKKoZw==">CgMxLjAyCmlkLjMwajB6bGw4AHIhMWlCNnY4Zldkazc1aTRSUjNVcWh6bEVmOHZKRV9wN0Nu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2024-03-11T11:37:00Z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