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99" w:rsidRDefault="00B66F99">
      <w:pPr>
        <w:rPr>
          <w:sz w:val="17"/>
          <w:szCs w:val="17"/>
        </w:rPr>
      </w:pPr>
      <w:bookmarkStart w:id="0" w:name="_GoBack"/>
      <w:bookmarkEnd w:id="0"/>
    </w:p>
    <w:p w:rsidR="00B66F99" w:rsidRDefault="00B66F99">
      <w:pPr>
        <w:rPr>
          <w:sz w:val="17"/>
          <w:szCs w:val="17"/>
        </w:rPr>
      </w:pPr>
    </w:p>
    <w:p w:rsidR="00B66F99" w:rsidRDefault="00B66F99">
      <w:pPr>
        <w:rPr>
          <w:sz w:val="17"/>
          <w:szCs w:val="17"/>
        </w:rPr>
      </w:pPr>
    </w:p>
    <w:p w:rsidR="00B66F99" w:rsidRDefault="00B66F99">
      <w:pPr>
        <w:spacing w:before="149"/>
        <w:rPr>
          <w:sz w:val="17"/>
          <w:szCs w:val="17"/>
        </w:rPr>
      </w:pPr>
    </w:p>
    <w:p w:rsidR="00B66F99" w:rsidRDefault="00B66F99">
      <w:pPr>
        <w:jc w:val="both"/>
        <w:rPr>
          <w:b/>
        </w:rPr>
      </w:pPr>
    </w:p>
    <w:p w:rsidR="00B66F99" w:rsidRDefault="00010404">
      <w:pPr>
        <w:jc w:val="both"/>
        <w:rPr>
          <w:b/>
        </w:rPr>
      </w:pPr>
      <w:bookmarkStart w:id="1" w:name="_heading=h.gjdgxs" w:colFirst="0" w:colLast="0"/>
      <w:bookmarkEnd w:id="1"/>
      <w:r>
        <w:rPr>
          <w:b/>
          <w:noProof/>
          <w:color w:val="000000"/>
        </w:rPr>
        <w:drawing>
          <wp:inline distT="0" distB="0" distL="0" distR="0">
            <wp:extent cx="5546090" cy="83820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6F99" w:rsidRDefault="00B66F99">
      <w:pPr>
        <w:jc w:val="both"/>
        <w:rPr>
          <w:b/>
        </w:rPr>
      </w:pPr>
    </w:p>
    <w:p w:rsidR="00B66F99" w:rsidRDefault="00B66F99">
      <w:pPr>
        <w:jc w:val="both"/>
        <w:rPr>
          <w:b/>
        </w:rPr>
      </w:pPr>
    </w:p>
    <w:p w:rsidR="00B66F99" w:rsidRDefault="00B66F99">
      <w:pPr>
        <w:jc w:val="both"/>
        <w:rPr>
          <w:b/>
        </w:rPr>
      </w:pPr>
    </w:p>
    <w:p w:rsidR="00B66F99" w:rsidRDefault="00B66F99">
      <w:pPr>
        <w:spacing w:after="160"/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B66F99" w:rsidRDefault="00010404">
      <w:pPr>
        <w:spacing w:after="160"/>
        <w:jc w:val="center"/>
        <w:rPr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PR FESR 2021-2027</w:t>
      </w:r>
    </w:p>
    <w:p w:rsidR="00B66F99" w:rsidRDefault="00010404">
      <w:pPr>
        <w:spacing w:after="2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66F99" w:rsidRDefault="00010404">
      <w:pPr>
        <w:pStyle w:val="Titolo4"/>
        <w:shd w:val="clear" w:color="auto" w:fill="FFFFFF"/>
        <w:spacing w:before="150" w:after="150"/>
        <w:rPr>
          <w:rFonts w:ascii="Verdana" w:eastAsia="Verdana" w:hAnsi="Verdana" w:cs="Verdana"/>
          <w:color w:val="000000"/>
        </w:rPr>
      </w:pPr>
      <w:bookmarkStart w:id="2" w:name="_heading=h.30j0zll" w:colFirst="0" w:colLast="0"/>
      <w:bookmarkEnd w:id="2"/>
      <w:r>
        <w:rPr>
          <w:rFonts w:ascii="Verdana" w:eastAsia="Verdana" w:hAnsi="Verdana" w:cs="Verdana"/>
          <w:b/>
          <w:color w:val="000000"/>
          <w:sz w:val="26"/>
          <w:szCs w:val="26"/>
        </w:rPr>
        <w:t>Obiettivo Specifico 1.3</w:t>
      </w:r>
      <w:r>
        <w:rPr>
          <w:rFonts w:ascii="Verdana" w:eastAsia="Verdana" w:hAnsi="Verdana" w:cs="Verdana"/>
          <w:color w:val="000000"/>
          <w:sz w:val="26"/>
          <w:szCs w:val="26"/>
        </w:rPr>
        <w:t xml:space="preserve"> “</w:t>
      </w:r>
      <w:r>
        <w:rPr>
          <w:rFonts w:ascii="Verdana" w:eastAsia="Verdana" w:hAnsi="Verdana" w:cs="Verdana"/>
          <w:color w:val="000000"/>
          <w:highlight w:val="white"/>
        </w:rPr>
        <w:t>Rafforzare la crescita sostenibile e la competitività delle PMI e la creazione di posti di lavoro nelle PMI, anche grazie agli investimenti produttivi”</w:t>
      </w:r>
    </w:p>
    <w:p w:rsidR="00B66F99" w:rsidRDefault="00010404">
      <w:pPr>
        <w:spacing w:after="240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Verdana" w:eastAsia="Verdana" w:hAnsi="Verdana" w:cs="Verdana"/>
          <w:b/>
          <w:sz w:val="24"/>
          <w:szCs w:val="24"/>
        </w:rPr>
        <w:t xml:space="preserve">Azione </w:t>
      </w:r>
      <w:r>
        <w:rPr>
          <w:b/>
          <w:sz w:val="24"/>
          <w:szCs w:val="24"/>
          <w:highlight w:val="white"/>
        </w:rPr>
        <w:t>1.3.11</w:t>
      </w:r>
      <w:r>
        <w:rPr>
          <w:sz w:val="24"/>
          <w:szCs w:val="24"/>
          <w:highlight w:val="white"/>
        </w:rPr>
        <w:t> Interventi a sostegno delle imprese culturali, creative e dell’audiovisivo</w:t>
      </w:r>
      <w:r>
        <w:rPr>
          <w:b/>
          <w:sz w:val="24"/>
          <w:szCs w:val="24"/>
        </w:rPr>
        <w:t xml:space="preserve"> - Sub </w:t>
      </w:r>
      <w:r>
        <w:rPr>
          <w:b/>
          <w:sz w:val="24"/>
          <w:szCs w:val="24"/>
          <w:highlight w:val="white"/>
        </w:rPr>
        <w:t>B “</w:t>
      </w:r>
      <w:r>
        <w:rPr>
          <w:sz w:val="24"/>
          <w:szCs w:val="24"/>
          <w:highlight w:val="white"/>
        </w:rPr>
        <w:t>Nascita di nuove imprese</w:t>
      </w:r>
      <w:r>
        <w:rPr>
          <w:b/>
          <w:sz w:val="24"/>
          <w:szCs w:val="24"/>
        </w:rPr>
        <w:t>”</w:t>
      </w:r>
    </w:p>
    <w:p w:rsidR="00B66F99" w:rsidRDefault="00B66F99">
      <w:pPr>
        <w:ind w:left="-340" w:right="397"/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B66F99" w:rsidRDefault="00B66F99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B66F99" w:rsidRDefault="00010404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PROPOSTA PROGETTUALE -</w:t>
      </w:r>
    </w:p>
    <w:p w:rsidR="00B66F99" w:rsidRDefault="00B66F99">
      <w:pPr>
        <w:rPr>
          <w:b/>
        </w:rPr>
      </w:pPr>
    </w:p>
    <w:p w:rsidR="00B66F99" w:rsidRDefault="00B66F99">
      <w:pPr>
        <w:rPr>
          <w:b/>
        </w:rPr>
      </w:pPr>
    </w:p>
    <w:p w:rsidR="00B66F99" w:rsidRDefault="00B66F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B66F99" w:rsidRDefault="00B66F99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19"/>
          <w:szCs w:val="19"/>
        </w:rPr>
      </w:pPr>
    </w:p>
    <w:p w:rsidR="00B66F99" w:rsidRDefault="00010404">
      <w:pPr>
        <w:pBdr>
          <w:top w:val="nil"/>
          <w:left w:val="nil"/>
          <w:bottom w:val="nil"/>
          <w:right w:val="nil"/>
          <w:between w:val="nil"/>
        </w:pBdr>
        <w:ind w:left="280"/>
        <w:jc w:val="center"/>
        <w:rPr>
          <w:b/>
          <w:sz w:val="19"/>
          <w:szCs w:val="19"/>
        </w:rPr>
      </w:pPr>
      <w:r>
        <w:br w:type="page"/>
      </w:r>
    </w:p>
    <w:p w:rsidR="00B66F99" w:rsidRDefault="00010404">
      <w:pPr>
        <w:pBdr>
          <w:top w:val="nil"/>
          <w:left w:val="nil"/>
          <w:bottom w:val="nil"/>
          <w:right w:val="nil"/>
          <w:between w:val="nil"/>
        </w:pBdr>
        <w:ind w:left="280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lastRenderedPageBreak/>
        <w:t>PROGETTO IMPRENDITORIALE</w:t>
      </w:r>
    </w:p>
    <w:p w:rsidR="00B66F99" w:rsidRDefault="00010404">
      <w:pPr>
        <w:spacing w:before="216" w:line="249" w:lineRule="auto"/>
        <w:ind w:left="282" w:right="241"/>
        <w:jc w:val="both"/>
        <w:rPr>
          <w:sz w:val="17"/>
          <w:szCs w:val="17"/>
        </w:rPr>
      </w:pPr>
      <w:r>
        <w:rPr>
          <w:i/>
          <w:sz w:val="17"/>
          <w:szCs w:val="17"/>
        </w:rPr>
        <w:t xml:space="preserve">Nella compilazione non è necessario l’uso di termini tecnici. Si richiede, viceversa, una descrizione possibilmente </w:t>
      </w:r>
      <w:r>
        <w:rPr>
          <w:sz w:val="17"/>
          <w:szCs w:val="17"/>
        </w:rPr>
        <w:t xml:space="preserve">chiara, completa e precisa. Si chiede di compilare ogni campo con un massimo di venti righe. </w:t>
      </w:r>
    </w:p>
    <w:p w:rsidR="00B66F99" w:rsidRDefault="00B66F99">
      <w:pPr>
        <w:spacing w:before="71"/>
        <w:rPr>
          <w:sz w:val="17"/>
          <w:szCs w:val="17"/>
        </w:rPr>
      </w:pPr>
    </w:p>
    <w:p w:rsidR="00B66F99" w:rsidRDefault="00010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0"/>
        </w:tabs>
        <w:ind w:left="910" w:hanging="308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Valutazione del soggetto proponente </w:t>
      </w:r>
      <w:r>
        <w:rPr>
          <w:b/>
          <w:color w:val="000000"/>
          <w:sz w:val="19"/>
          <w:szCs w:val="19"/>
          <w:vertAlign w:val="superscript"/>
        </w:rPr>
        <w:t>1</w:t>
      </w:r>
    </w:p>
    <w:p w:rsidR="00B66F99" w:rsidRDefault="00B66F99">
      <w:pPr>
        <w:spacing w:before="7"/>
        <w:rPr>
          <w:b/>
          <w:sz w:val="9"/>
          <w:szCs w:val="9"/>
        </w:rPr>
      </w:pPr>
    </w:p>
    <w:tbl>
      <w:tblPr>
        <w:tblStyle w:val="a"/>
        <w:tblW w:w="897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01"/>
        <w:gridCol w:w="2101"/>
        <w:gridCol w:w="2654"/>
      </w:tblGrid>
      <w:tr w:rsidR="00B66F99">
        <w:trPr>
          <w:trHeight w:val="449"/>
        </w:trPr>
        <w:tc>
          <w:tcPr>
            <w:tcW w:w="212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b/>
                <w:color w:val="000000"/>
                <w:sz w:val="16"/>
                <w:szCs w:val="16"/>
              </w:rPr>
            </w:pP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210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b/>
                <w:color w:val="000000"/>
                <w:sz w:val="16"/>
                <w:szCs w:val="16"/>
              </w:rPr>
            </w:pP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10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sz w:val="16"/>
                <w:szCs w:val="16"/>
              </w:rPr>
            </w:pP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Persona giuridica </w:t>
            </w:r>
            <w:r>
              <w:rPr>
                <w:sz w:val="16"/>
                <w:szCs w:val="16"/>
              </w:rPr>
              <w:br/>
              <w:t>(ove pertinente)</w:t>
            </w:r>
          </w:p>
        </w:tc>
        <w:tc>
          <w:tcPr>
            <w:tcW w:w="2654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b/>
                <w:color w:val="000000"/>
                <w:sz w:val="16"/>
                <w:szCs w:val="16"/>
              </w:rPr>
            </w:pP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Codice fiscale</w:t>
            </w:r>
            <w:r>
              <w:rPr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 xml:space="preserve">P.IVA </w:t>
            </w:r>
            <w:r>
              <w:rPr>
                <w:color w:val="000000"/>
                <w:sz w:val="16"/>
                <w:szCs w:val="16"/>
              </w:rPr>
              <w:br/>
              <w:t>(P.IVA</w:t>
            </w:r>
            <w:r>
              <w:rPr>
                <w:sz w:val="16"/>
                <w:szCs w:val="16"/>
              </w:rPr>
              <w:t xml:space="preserve"> solo in caso di persone giuridica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B66F99">
        <w:trPr>
          <w:trHeight w:val="491"/>
        </w:trPr>
        <w:tc>
          <w:tcPr>
            <w:tcW w:w="212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654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491"/>
        </w:trPr>
        <w:tc>
          <w:tcPr>
            <w:tcW w:w="212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654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B66F99" w:rsidRDefault="00B66F99">
      <w:pPr>
        <w:spacing w:before="4" w:after="1"/>
        <w:rPr>
          <w:b/>
          <w:sz w:val="19"/>
          <w:szCs w:val="19"/>
        </w:rPr>
      </w:pPr>
    </w:p>
    <w:tbl>
      <w:tblPr>
        <w:tblStyle w:val="a0"/>
        <w:tblW w:w="898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5"/>
      </w:tblGrid>
      <w:tr w:rsidR="00B66F99">
        <w:trPr>
          <w:trHeight w:val="352"/>
        </w:trPr>
        <w:tc>
          <w:tcPr>
            <w:tcW w:w="8985" w:type="dxa"/>
          </w:tcPr>
          <w:p w:rsidR="00B66F99" w:rsidRDefault="00B66F99">
            <w:pPr>
              <w:widowControl/>
              <w:ind w:right="96"/>
              <w:jc w:val="both"/>
              <w:rPr>
                <w:sz w:val="24"/>
                <w:szCs w:val="24"/>
              </w:rPr>
            </w:pP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color w:val="000000"/>
                <w:sz w:val="16"/>
                <w:szCs w:val="16"/>
              </w:rPr>
              <w:t xml:space="preserve">alutazione delle competenze dei soggetti proponenti in relazione al tipo di </w:t>
            </w:r>
            <w:r>
              <w:rPr>
                <w:b/>
                <w:sz w:val="16"/>
                <w:szCs w:val="16"/>
              </w:rPr>
              <w:t>attività</w:t>
            </w:r>
            <w:r>
              <w:rPr>
                <w:b/>
                <w:color w:val="000000"/>
                <w:sz w:val="16"/>
                <w:szCs w:val="16"/>
              </w:rPr>
              <w:t xml:space="preserve"> che si propone</w:t>
            </w:r>
          </w:p>
        </w:tc>
      </w:tr>
      <w:tr w:rsidR="00B66F99">
        <w:trPr>
          <w:trHeight w:val="350"/>
        </w:trPr>
        <w:tc>
          <w:tcPr>
            <w:tcW w:w="8985" w:type="dxa"/>
          </w:tcPr>
          <w:p w:rsidR="00B66F99" w:rsidRDefault="0001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a1) competenza </w:t>
            </w:r>
            <w:proofErr w:type="gramStart"/>
            <w:r>
              <w:rPr>
                <w:i/>
                <w:color w:val="000000"/>
                <w:sz w:val="16"/>
                <w:szCs w:val="16"/>
              </w:rPr>
              <w:t>professionale  con</w:t>
            </w:r>
            <w:proofErr w:type="gramEnd"/>
            <w:r>
              <w:rPr>
                <w:i/>
                <w:color w:val="000000"/>
                <w:sz w:val="16"/>
                <w:szCs w:val="16"/>
              </w:rPr>
              <w:t xml:space="preserve"> riferimento al settore culturale e/o creativo di riferimento;</w:t>
            </w:r>
          </w:p>
          <w:p w:rsidR="00B66F99" w:rsidRDefault="0001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(basata sul cv/portfolio del soggetto proponente in rapporto alla proposta presentata)</w:t>
            </w: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1"/>
              <w:rPr>
                <w:b/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352"/>
        </w:trPr>
        <w:tc>
          <w:tcPr>
            <w:tcW w:w="8985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rPr>
                <w:i/>
                <w:sz w:val="16"/>
                <w:szCs w:val="16"/>
              </w:rPr>
            </w:pPr>
          </w:p>
        </w:tc>
      </w:tr>
      <w:tr w:rsidR="00B66F99">
        <w:trPr>
          <w:trHeight w:val="350"/>
        </w:trPr>
        <w:tc>
          <w:tcPr>
            <w:tcW w:w="8985" w:type="dxa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1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a2) competenze amministrative e organizzativo-gestionali</w:t>
            </w:r>
          </w:p>
        </w:tc>
      </w:tr>
      <w:tr w:rsidR="00B66F99">
        <w:trPr>
          <w:trHeight w:val="353"/>
        </w:trPr>
        <w:tc>
          <w:tcPr>
            <w:tcW w:w="8985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1"/>
              <w:rPr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1"/>
              <w:rPr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1"/>
              <w:rPr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1"/>
              <w:rPr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01"/>
              <w:rPr>
                <w:sz w:val="16"/>
                <w:szCs w:val="16"/>
              </w:rPr>
            </w:pPr>
          </w:p>
        </w:tc>
      </w:tr>
      <w:tr w:rsidR="00B66F99">
        <w:trPr>
          <w:trHeight w:val="467"/>
        </w:trPr>
        <w:tc>
          <w:tcPr>
            <w:tcW w:w="8985" w:type="dxa"/>
          </w:tcPr>
          <w:p w:rsidR="00B66F99" w:rsidRDefault="0001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a3) ruolo o mansione del soggetto all’interno dell’impresa. </w:t>
            </w:r>
          </w:p>
          <w:p w:rsidR="00B66F99" w:rsidRDefault="000104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(da intendersi come personale interno all’impresa)</w:t>
            </w: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95"/>
              <w:rPr>
                <w:b/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310"/>
        </w:trPr>
        <w:tc>
          <w:tcPr>
            <w:tcW w:w="8985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</w:tbl>
    <w:p w:rsidR="00B66F99" w:rsidRDefault="00010404">
      <w:pPr>
        <w:rPr>
          <w:b/>
          <w:sz w:val="19"/>
          <w:szCs w:val="19"/>
        </w:rPr>
      </w:pPr>
      <w:r>
        <w:br w:type="page"/>
      </w:r>
    </w:p>
    <w:p w:rsidR="00B66F99" w:rsidRDefault="00B66F99">
      <w:pPr>
        <w:spacing w:before="113"/>
        <w:rPr>
          <w:b/>
          <w:sz w:val="19"/>
          <w:szCs w:val="19"/>
        </w:rPr>
      </w:pPr>
    </w:p>
    <w:p w:rsidR="00B66F99" w:rsidRDefault="00010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"/>
        <w:ind w:left="1145" w:hanging="222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Valutazione del progetto imprenditoriale</w:t>
      </w:r>
      <w:r>
        <w:rPr>
          <w:b/>
          <w:strike/>
          <w:color w:val="000000"/>
          <w:sz w:val="19"/>
          <w:szCs w:val="19"/>
        </w:rPr>
        <w:t xml:space="preserve"> </w:t>
      </w:r>
    </w:p>
    <w:p w:rsidR="00B66F99" w:rsidRDefault="00B66F99">
      <w:pPr>
        <w:spacing w:before="6" w:after="1"/>
        <w:rPr>
          <w:b/>
          <w:sz w:val="9"/>
          <w:szCs w:val="9"/>
        </w:rPr>
      </w:pPr>
    </w:p>
    <w:tbl>
      <w:tblPr>
        <w:tblStyle w:val="a1"/>
        <w:tblW w:w="90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Completezza e chiarezza del progetto proposto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5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>b1) descrizione della proposta imprenditoriale in tutte le sue parti: strumenti e risorse - destinatari – risultati - opportunità da sviluppare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i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i/>
                <w:sz w:val="16"/>
                <w:szCs w:val="16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  <w:r>
              <w:rPr>
                <w:i/>
                <w:color w:val="000000"/>
                <w:sz w:val="18"/>
                <w:szCs w:val="18"/>
              </w:rPr>
              <w:t xml:space="preserve">2) analisi del mercato di riferimento: saturazione - barriere d'ingresso - diversificazione dei prodotti/servizi - analisi comparative - vantaggio competitivo -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ecc</w:t>
            </w:r>
            <w:proofErr w:type="spellEnd"/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sz w:val="18"/>
                <w:szCs w:val="18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sz w:val="18"/>
                <w:szCs w:val="18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sz w:val="18"/>
                <w:szCs w:val="18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sz w:val="18"/>
                <w:szCs w:val="18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sz w:val="18"/>
                <w:szCs w:val="18"/>
                <w:highlight w:val="yellow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Coerenza della proposta con gli obiettivi del bando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b3) Coerenza della proposta con gli obiettivi del bando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ind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Valore culturale della proposta (impatto dell’intervento sul settore culturale e creativo del Veneto)</w:t>
            </w:r>
          </w:p>
          <w:p w:rsidR="00B66F99" w:rsidRDefault="00B66F99">
            <w:pPr>
              <w:widowControl/>
              <w:rPr>
                <w:i/>
                <w:sz w:val="18"/>
                <w:szCs w:val="18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b4) Capacità del progetto di stimolare nuovi investimenti </w:t>
            </w:r>
            <w:proofErr w:type="gramStart"/>
            <w:r>
              <w:rPr>
                <w:sz w:val="18"/>
                <w:szCs w:val="18"/>
              </w:rPr>
              <w:t>nel  sistema</w:t>
            </w:r>
            <w:proofErr w:type="gramEnd"/>
            <w:r>
              <w:rPr>
                <w:sz w:val="18"/>
                <w:szCs w:val="18"/>
              </w:rPr>
              <w:t xml:space="preserve"> culturale e creativo  in cui esso stesso si colloca o in settori ad esso immediatamente  collegati.</w:t>
            </w:r>
          </w:p>
          <w:p w:rsidR="00B66F99" w:rsidRDefault="00010404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Impatto </w:t>
            </w:r>
            <w:proofErr w:type="gramStart"/>
            <w:r>
              <w:rPr>
                <w:sz w:val="18"/>
                <w:szCs w:val="18"/>
              </w:rPr>
              <w:t>economico  del</w:t>
            </w:r>
            <w:proofErr w:type="gramEnd"/>
            <w:r>
              <w:rPr>
                <w:sz w:val="18"/>
                <w:szCs w:val="18"/>
              </w:rPr>
              <w:t xml:space="preserve"> progetto come potenzialità di intervenire direttamente o indir</w:t>
            </w:r>
            <w:r>
              <w:rPr>
                <w:sz w:val="18"/>
                <w:szCs w:val="18"/>
              </w:rPr>
              <w:t>ettamente nello sviluppo economico del territorio anche attraverso l’avvio di effetti moltiplicatori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B66F99">
            <w:pPr>
              <w:widowControl/>
              <w:ind w:right="96"/>
              <w:jc w:val="both"/>
              <w:rPr>
                <w:b/>
                <w:sz w:val="24"/>
                <w:szCs w:val="24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b/>
                <w:sz w:val="18"/>
                <w:szCs w:val="18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b/>
                <w:sz w:val="18"/>
                <w:szCs w:val="18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b/>
                <w:sz w:val="18"/>
                <w:szCs w:val="18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95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Conformità con gli ambiti tematici e le traiettorie individuate nella “Strategia di </w:t>
            </w:r>
            <w:proofErr w:type="gramStart"/>
            <w:r>
              <w:rPr>
                <w:b/>
                <w:sz w:val="18"/>
                <w:szCs w:val="18"/>
              </w:rPr>
              <w:t>specializzazione  Intelligente</w:t>
            </w:r>
            <w:proofErr w:type="gramEnd"/>
            <w:r>
              <w:rPr>
                <w:b/>
                <w:sz w:val="18"/>
                <w:szCs w:val="18"/>
              </w:rPr>
              <w:t xml:space="preserve"> S3 della  regione del Veneto 2021-2027</w:t>
            </w: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spacing w:line="183" w:lineRule="auto"/>
              <w:ind w:left="286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b5) Conformità con gli ambiti tematici e le traiettorie individuate nella “Strategia di </w:t>
            </w:r>
            <w:proofErr w:type="gramStart"/>
            <w:r>
              <w:rPr>
                <w:i/>
                <w:sz w:val="18"/>
                <w:szCs w:val="18"/>
              </w:rPr>
              <w:t>specializzazione  Intelligente</w:t>
            </w:r>
            <w:proofErr w:type="gramEnd"/>
            <w:r>
              <w:rPr>
                <w:i/>
                <w:sz w:val="18"/>
                <w:szCs w:val="18"/>
              </w:rPr>
              <w:t xml:space="preserve"> S3 della  regione del Veneto 2021-2027</w:t>
            </w:r>
          </w:p>
        </w:tc>
      </w:tr>
      <w:tr w:rsidR="00B66F99">
        <w:trPr>
          <w:trHeight w:val="1320"/>
        </w:trPr>
        <w:tc>
          <w:tcPr>
            <w:tcW w:w="8910" w:type="dxa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5"/>
              <w:rPr>
                <w:b/>
                <w:sz w:val="16"/>
                <w:szCs w:val="16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ind w:right="96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Innovatività della proposta 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b6) Grado di innovazione della </w:t>
            </w:r>
            <w:proofErr w:type="spellStart"/>
            <w:proofErr w:type="gramStart"/>
            <w:r>
              <w:rPr>
                <w:sz w:val="18"/>
                <w:szCs w:val="18"/>
              </w:rPr>
              <w:t>proposta:introduzione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di servizi o produzione di </w:t>
            </w:r>
            <w:proofErr w:type="spellStart"/>
            <w:r>
              <w:rPr>
                <w:sz w:val="18"/>
                <w:szCs w:val="18"/>
              </w:rPr>
              <w:t>beninon</w:t>
            </w:r>
            <w:proofErr w:type="spellEnd"/>
            <w:r>
              <w:rPr>
                <w:sz w:val="18"/>
                <w:szCs w:val="18"/>
              </w:rPr>
              <w:t xml:space="preserve"> presenti nel mercato di riferimento e/</w:t>
            </w:r>
            <w:proofErr w:type="spellStart"/>
            <w:r>
              <w:rPr>
                <w:sz w:val="18"/>
                <w:szCs w:val="18"/>
              </w:rPr>
              <w:t>ointroduzione</w:t>
            </w:r>
            <w:proofErr w:type="spellEnd"/>
            <w:r>
              <w:rPr>
                <w:sz w:val="18"/>
                <w:szCs w:val="18"/>
              </w:rPr>
              <w:t xml:space="preserve"> di modelli gestionali e/</w:t>
            </w:r>
            <w:proofErr w:type="spellStart"/>
            <w:r>
              <w:rPr>
                <w:sz w:val="18"/>
                <w:szCs w:val="18"/>
              </w:rPr>
              <w:t>oproduttivi</w:t>
            </w:r>
            <w:proofErr w:type="spellEnd"/>
            <w:r>
              <w:rPr>
                <w:sz w:val="18"/>
                <w:szCs w:val="18"/>
              </w:rPr>
              <w:t xml:space="preserve"> innovativi (Non necessariamente innovazione tecnologica)</w:t>
            </w:r>
          </w:p>
        </w:tc>
      </w:tr>
      <w:tr w:rsidR="00B66F99">
        <w:trPr>
          <w:trHeight w:val="1485"/>
        </w:trPr>
        <w:tc>
          <w:tcPr>
            <w:tcW w:w="8910" w:type="dxa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9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95"/>
              <w:rPr>
                <w:b/>
                <w:sz w:val="18"/>
                <w:szCs w:val="18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95"/>
              <w:rPr>
                <w:b/>
                <w:sz w:val="18"/>
                <w:szCs w:val="18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95"/>
              <w:rPr>
                <w:b/>
                <w:sz w:val="18"/>
                <w:szCs w:val="18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95"/>
              <w:rPr>
                <w:b/>
                <w:sz w:val="18"/>
                <w:szCs w:val="18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ind w:right="96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Strategia di comunicazione del progetto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b7) Sviluppo di una strategia di comunicazione adatta alle esigenze del progetto e a quelle dei vari attori del territorio</w:t>
            </w:r>
          </w:p>
        </w:tc>
      </w:tr>
      <w:tr w:rsidR="00B66F99">
        <w:trPr>
          <w:trHeight w:val="1350"/>
        </w:trPr>
        <w:tc>
          <w:tcPr>
            <w:tcW w:w="8910" w:type="dxa"/>
          </w:tcPr>
          <w:p w:rsidR="00B66F99" w:rsidRDefault="00B66F99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ind w:right="96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18"/>
                <w:szCs w:val="18"/>
              </w:rPr>
              <w:t>Coerenza con la macro-strategia EUSAIR</w:t>
            </w:r>
          </w:p>
          <w:p w:rsidR="00B66F99" w:rsidRDefault="00B66F99">
            <w:pPr>
              <w:widowControl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010404">
            <w:pPr>
              <w:widowControl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b8) Capacità del progetto di promuovere la prosperità economica e sociale e la </w:t>
            </w:r>
            <w:proofErr w:type="gramStart"/>
            <w:r>
              <w:rPr>
                <w:i/>
                <w:sz w:val="18"/>
                <w:szCs w:val="18"/>
              </w:rPr>
              <w:t>crescita  della</w:t>
            </w:r>
            <w:proofErr w:type="gramEnd"/>
            <w:r>
              <w:rPr>
                <w:i/>
                <w:sz w:val="18"/>
                <w:szCs w:val="18"/>
              </w:rPr>
              <w:t xml:space="preserve">  regione migliorando l’attrattività, la competitività e connettività</w:t>
            </w:r>
          </w:p>
        </w:tc>
      </w:tr>
      <w:tr w:rsidR="00B66F99">
        <w:trPr>
          <w:trHeight w:val="612"/>
        </w:trPr>
        <w:tc>
          <w:tcPr>
            <w:tcW w:w="8910" w:type="dxa"/>
          </w:tcPr>
          <w:p w:rsidR="00B66F99" w:rsidRDefault="00B66F99">
            <w:pPr>
              <w:widowControl/>
              <w:rPr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sz w:val="18"/>
                <w:szCs w:val="18"/>
              </w:rPr>
            </w:pPr>
          </w:p>
          <w:p w:rsidR="00B66F99" w:rsidRDefault="00B66F99">
            <w:pPr>
              <w:widowControl/>
              <w:rPr>
                <w:sz w:val="18"/>
                <w:szCs w:val="18"/>
              </w:rPr>
            </w:pPr>
          </w:p>
        </w:tc>
      </w:tr>
    </w:tbl>
    <w:p w:rsidR="00B66F99" w:rsidRDefault="00010404">
      <w:pPr>
        <w:spacing w:before="9"/>
        <w:rPr>
          <w:sz w:val="20"/>
          <w:szCs w:val="20"/>
        </w:rPr>
      </w:pPr>
      <w:r>
        <w:br w:type="page"/>
      </w:r>
    </w:p>
    <w:p w:rsidR="00B66F99" w:rsidRDefault="00B66F99">
      <w:pPr>
        <w:spacing w:before="9"/>
        <w:rPr>
          <w:sz w:val="20"/>
          <w:szCs w:val="20"/>
        </w:rPr>
      </w:pPr>
    </w:p>
    <w:tbl>
      <w:tblPr>
        <w:tblStyle w:val="a2"/>
        <w:tblW w:w="8835" w:type="dxa"/>
        <w:tblInd w:w="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1410"/>
        <w:gridCol w:w="1410"/>
        <w:gridCol w:w="1410"/>
        <w:gridCol w:w="1305"/>
      </w:tblGrid>
      <w:tr w:rsidR="00B66F99">
        <w:trPr>
          <w:trHeight w:val="315"/>
        </w:trPr>
        <w:tc>
          <w:tcPr>
            <w:tcW w:w="0" w:type="auto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Sostenibilità della proposta (economico-finanziaria e temporale)</w:t>
            </w:r>
          </w:p>
        </w:tc>
      </w:tr>
      <w:tr w:rsidR="00B66F99">
        <w:trPr>
          <w:trHeight w:val="945"/>
        </w:trPr>
        <w:tc>
          <w:tcPr>
            <w:tcW w:w="0" w:type="auto"/>
            <w:gridSpan w:val="5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b9) Sostenibilità nel medio-lungo periodo, del progetto imprenditoriale presentato: attendibilità degli obiettivi di fatturato e della redditività prospettica dell'iniziativa</w:t>
            </w:r>
          </w:p>
          <w:p w:rsidR="00B66F99" w:rsidRDefault="00010404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Coerenza tra le fonti di copertura individuate ed i fabbisogni finanziari inerent</w:t>
            </w:r>
            <w:r>
              <w:rPr>
                <w:i/>
                <w:sz w:val="18"/>
                <w:szCs w:val="18"/>
              </w:rPr>
              <w:t xml:space="preserve">i </w:t>
            </w:r>
            <w:proofErr w:type="gramStart"/>
            <w:r>
              <w:rPr>
                <w:i/>
                <w:sz w:val="18"/>
                <w:szCs w:val="18"/>
              </w:rPr>
              <w:t>la</w:t>
            </w:r>
            <w:proofErr w:type="gramEnd"/>
            <w:r>
              <w:rPr>
                <w:i/>
                <w:sz w:val="18"/>
                <w:szCs w:val="18"/>
              </w:rPr>
              <w:t xml:space="preserve"> realizzazione del programma degli investimenti proposto</w:t>
            </w:r>
          </w:p>
        </w:tc>
      </w:tr>
      <w:tr w:rsidR="00B66F99">
        <w:trPr>
          <w:trHeight w:val="1410"/>
        </w:trPr>
        <w:tc>
          <w:tcPr>
            <w:tcW w:w="0" w:type="auto"/>
            <w:gridSpan w:val="5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PROSPETTO DEGLI IMPIEGHI E FONTI DI COPERTURA (Nella sezione “Impieghi”, inserire: Beni di</w:t>
            </w:r>
          </w:p>
          <w:p w:rsidR="00B66F99" w:rsidRDefault="00010404">
            <w:pPr>
              <w:spacing w:line="276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investimento materiali ed immateriali da acquistare (che generano quindi il fabbisogno finanziario): specificare</w:t>
            </w:r>
          </w:p>
          <w:p w:rsidR="00B66F99" w:rsidRDefault="00010404">
            <w:pPr>
              <w:spacing w:line="276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tutte le spese del progetto: sia quelle ammissibili che quelle non previste da bando e che, quindi, saranno a</w:t>
            </w:r>
          </w:p>
          <w:p w:rsidR="00B66F99" w:rsidRDefault="00010404">
            <w:pPr>
              <w:spacing w:line="276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completo carico del concorrente. </w:t>
            </w:r>
            <w:r>
              <w:rPr>
                <w:i/>
                <w:sz w:val="16"/>
                <w:szCs w:val="16"/>
              </w:rPr>
              <w:t>Sezione “Fonti”, al fine di determinare/garantire l’adeguata copertura del totale</w:t>
            </w:r>
          </w:p>
          <w:p w:rsidR="00B66F99" w:rsidRDefault="00010404">
            <w:pPr>
              <w:spacing w:line="276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degli impieghi, quindi evitare pericolose tensioni finanziarie nel periodo di avvio dell’iniziativa, è necessario</w:t>
            </w:r>
          </w:p>
          <w:p w:rsidR="00B66F99" w:rsidRDefault="00010404">
            <w:pPr>
              <w:spacing w:line="27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individuare una o più fonti di copertura.)</w:t>
            </w:r>
          </w:p>
        </w:tc>
      </w:tr>
      <w:tr w:rsidR="00B66F99">
        <w:trPr>
          <w:trHeight w:val="510"/>
        </w:trPr>
        <w:tc>
          <w:tcPr>
            <w:tcW w:w="0" w:type="auto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 I</w:t>
            </w:r>
          </w:p>
          <w:p w:rsidR="00B66F99" w:rsidRDefault="0001040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</w:t>
            </w: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 II</w:t>
            </w:r>
          </w:p>
          <w:p w:rsidR="00B66F99" w:rsidRDefault="0001040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</w:t>
            </w: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ANNO III</w:t>
            </w:r>
          </w:p>
          <w:p w:rsidR="00B66F99" w:rsidRDefault="0001040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</w:t>
            </w: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:rsidR="00B66F99" w:rsidRDefault="0001040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Euro</w:t>
            </w:r>
          </w:p>
        </w:tc>
      </w:tr>
      <w:tr w:rsidR="00B66F99">
        <w:trPr>
          <w:trHeight w:val="525"/>
        </w:trPr>
        <w:tc>
          <w:tcPr>
            <w:tcW w:w="0" w:type="auto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Impieghi (fabbisogno finanziario)</w:t>
            </w: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66F99">
        <w:trPr>
          <w:trHeight w:val="525"/>
        </w:trPr>
        <w:tc>
          <w:tcPr>
            <w:tcW w:w="0" w:type="auto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Investimenti Immateriali (IVA inclusa)</w:t>
            </w: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66F99">
        <w:trPr>
          <w:trHeight w:val="525"/>
        </w:trPr>
        <w:tc>
          <w:tcPr>
            <w:tcW w:w="0" w:type="auto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Investimenti Materiali (IVA inclusa)</w:t>
            </w: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66F99">
        <w:trPr>
          <w:trHeight w:val="525"/>
        </w:trPr>
        <w:tc>
          <w:tcPr>
            <w:tcW w:w="0" w:type="auto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010404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Impieghi</w:t>
            </w: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6F99" w:rsidRDefault="00B66F99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B66F99" w:rsidRDefault="00B66F99">
      <w:pPr>
        <w:spacing w:before="9"/>
        <w:rPr>
          <w:sz w:val="20"/>
          <w:szCs w:val="20"/>
        </w:rPr>
      </w:pPr>
    </w:p>
    <w:p w:rsidR="00B66F99" w:rsidRDefault="00B66F99">
      <w:pPr>
        <w:spacing w:before="9"/>
        <w:rPr>
          <w:sz w:val="20"/>
          <w:szCs w:val="20"/>
        </w:rPr>
      </w:pPr>
    </w:p>
    <w:tbl>
      <w:tblPr>
        <w:tblStyle w:val="a3"/>
        <w:tblW w:w="882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1546"/>
        <w:gridCol w:w="277"/>
        <w:gridCol w:w="1163"/>
        <w:gridCol w:w="662"/>
        <w:gridCol w:w="779"/>
        <w:gridCol w:w="1044"/>
        <w:gridCol w:w="398"/>
        <w:gridCol w:w="1175"/>
      </w:tblGrid>
      <w:tr w:rsidR="00B66F99">
        <w:trPr>
          <w:trHeight w:val="581"/>
        </w:trPr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ANNO I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7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</w:t>
            </w:r>
          </w:p>
        </w:tc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ANNO II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</w:t>
            </w:r>
          </w:p>
        </w:tc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ANNO III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9" w:right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</w:t>
            </w:r>
          </w:p>
        </w:tc>
        <w:tc>
          <w:tcPr>
            <w:tcW w:w="0" w:type="auto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TOTALE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8" w:right="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Euro</w:t>
            </w:r>
          </w:p>
        </w:tc>
      </w:tr>
      <w:tr w:rsidR="00B66F99">
        <w:trPr>
          <w:trHeight w:val="288"/>
        </w:trPr>
        <w:tc>
          <w:tcPr>
            <w:tcW w:w="0" w:type="auto"/>
            <w:gridSpan w:val="9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Fonti – (ad esclusione del contributo richiesto)</w:t>
            </w:r>
          </w:p>
        </w:tc>
      </w:tr>
      <w:tr w:rsidR="00B66F99">
        <w:trPr>
          <w:trHeight w:val="290"/>
        </w:trPr>
        <w:tc>
          <w:tcPr>
            <w:tcW w:w="0" w:type="auto"/>
            <w:gridSpan w:val="9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9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a) Mezzi propri:</w:t>
            </w:r>
          </w:p>
        </w:tc>
      </w:tr>
      <w:tr w:rsidR="00B66F99">
        <w:trPr>
          <w:trHeight w:val="288"/>
        </w:trPr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a.1) Capitale Sociale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474"/>
        </w:trPr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 w:right="9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a.2) Incremento Capitale Sociale (accantonamento utili)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288"/>
        </w:trPr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a.3) Finanziamento Soci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288"/>
        </w:trPr>
        <w:tc>
          <w:tcPr>
            <w:tcW w:w="0" w:type="auto"/>
            <w:gridSpan w:val="9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b) Altri Finanziamenti:</w:t>
            </w:r>
          </w:p>
        </w:tc>
      </w:tr>
      <w:tr w:rsidR="00B66F99">
        <w:trPr>
          <w:trHeight w:val="290"/>
        </w:trPr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b.1) Finanziamenti bancari a breve termine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472"/>
        </w:trPr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 w:right="9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b.2) Finanziamenti bancari a medio-lungo termine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288"/>
        </w:trPr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b.3) Altre disponibilità (specificare)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290"/>
        </w:trPr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right="84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Totale Fonti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195"/>
        </w:trPr>
        <w:tc>
          <w:tcPr>
            <w:tcW w:w="0" w:type="auto"/>
            <w:gridSpan w:val="9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95"/>
              <w:rPr>
                <w:sz w:val="16"/>
                <w:szCs w:val="16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95"/>
              <w:rPr>
                <w:sz w:val="16"/>
                <w:szCs w:val="16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95"/>
              <w:rPr>
                <w:sz w:val="16"/>
                <w:szCs w:val="16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95"/>
              <w:rPr>
                <w:sz w:val="16"/>
                <w:szCs w:val="16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95"/>
              <w:rPr>
                <w:sz w:val="16"/>
                <w:szCs w:val="16"/>
                <w:highlight w:val="yellow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sz w:val="16"/>
                <w:szCs w:val="16"/>
                <w:highlight w:val="yellow"/>
              </w:rPr>
            </w:pPr>
          </w:p>
        </w:tc>
      </w:tr>
      <w:tr w:rsidR="00B66F99">
        <w:trPr>
          <w:trHeight w:val="390"/>
        </w:trPr>
        <w:tc>
          <w:tcPr>
            <w:tcW w:w="0" w:type="auto"/>
            <w:gridSpan w:val="9"/>
          </w:tcPr>
          <w:p w:rsidR="00B66F99" w:rsidRDefault="00010404">
            <w:pPr>
              <w:spacing w:before="102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CONTO ECONOMICO PREVISIONALE</w:t>
            </w:r>
          </w:p>
        </w:tc>
      </w:tr>
      <w:tr w:rsidR="00B66F99">
        <w:trPr>
          <w:trHeight w:val="581"/>
        </w:trPr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6"/>
                <w:szCs w:val="16"/>
              </w:rPr>
            </w:pP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Conto Economico</w:t>
            </w:r>
          </w:p>
        </w:tc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Anno I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4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</w:t>
            </w:r>
          </w:p>
        </w:tc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Anno II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6" w:right="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</w:t>
            </w:r>
          </w:p>
        </w:tc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4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Anno III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4" w:right="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</w:t>
            </w:r>
          </w:p>
        </w:tc>
        <w:tc>
          <w:tcPr>
            <w:tcW w:w="0" w:type="auto"/>
            <w:gridSpan w:val="2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Totale</w:t>
            </w:r>
          </w:p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5" w:right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Euro</w:t>
            </w:r>
          </w:p>
        </w:tc>
      </w:tr>
      <w:tr w:rsidR="00B66F99">
        <w:trPr>
          <w:trHeight w:val="288"/>
        </w:trPr>
        <w:tc>
          <w:tcPr>
            <w:tcW w:w="0" w:type="auto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Costi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290"/>
        </w:trPr>
        <w:tc>
          <w:tcPr>
            <w:tcW w:w="0" w:type="auto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Ricavi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288"/>
        </w:trPr>
        <w:tc>
          <w:tcPr>
            <w:tcW w:w="0" w:type="auto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Utile/Perdita</w:t>
            </w: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316"/>
        </w:trPr>
        <w:tc>
          <w:tcPr>
            <w:tcW w:w="0" w:type="auto"/>
            <w:gridSpan w:val="9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5"/>
              <w:rPr>
                <w:b/>
                <w:sz w:val="16"/>
                <w:szCs w:val="16"/>
              </w:rPr>
            </w:pPr>
          </w:p>
        </w:tc>
      </w:tr>
      <w:tr w:rsidR="00B66F99">
        <w:trPr>
          <w:trHeight w:val="316"/>
        </w:trPr>
        <w:tc>
          <w:tcPr>
            <w:tcW w:w="0" w:type="auto"/>
            <w:gridSpan w:val="9"/>
          </w:tcPr>
          <w:p w:rsidR="00B66F99" w:rsidRDefault="00010404">
            <w:pPr>
              <w:widowControl/>
              <w:ind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Rilevanza ambientale dell’intervento</w:t>
            </w: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5"/>
              <w:rPr>
                <w:b/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316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99" w:rsidRDefault="00010404">
            <w:pPr>
              <w:widowControl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18"/>
                <w:szCs w:val="18"/>
              </w:rPr>
              <w:t>b10) Si descriva come il progetto sia in linea con gli obiettivi del Green Deal europeo</w:t>
            </w: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5"/>
              <w:rPr>
                <w:b/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1140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99" w:rsidRDefault="00B66F99">
            <w:pPr>
              <w:widowControl/>
              <w:rPr>
                <w:i/>
                <w:color w:val="000000"/>
                <w:sz w:val="18"/>
                <w:szCs w:val="18"/>
              </w:rPr>
            </w:pPr>
          </w:p>
        </w:tc>
      </w:tr>
    </w:tbl>
    <w:p w:rsidR="00B66F99" w:rsidRDefault="00B66F99">
      <w:pPr>
        <w:rPr>
          <w:sz w:val="19"/>
          <w:szCs w:val="19"/>
        </w:rPr>
      </w:pPr>
    </w:p>
    <w:p w:rsidR="00B66F99" w:rsidRDefault="00B66F99">
      <w:pPr>
        <w:spacing w:before="59"/>
        <w:rPr>
          <w:sz w:val="19"/>
          <w:szCs w:val="19"/>
        </w:rPr>
        <w:sectPr w:rsidR="00B66F99">
          <w:headerReference w:type="default" r:id="rId9"/>
          <w:footerReference w:type="default" r:id="rId10"/>
          <w:pgSz w:w="11900" w:h="16840"/>
          <w:pgMar w:top="1000" w:right="1420" w:bottom="1340" w:left="1380" w:header="746" w:footer="1157" w:gutter="0"/>
          <w:pgNumType w:start="1"/>
          <w:cols w:space="720"/>
        </w:sectPr>
      </w:pPr>
    </w:p>
    <w:p w:rsidR="00B66F99" w:rsidRDefault="00B66F99">
      <w:pPr>
        <w:spacing w:before="59"/>
        <w:rPr>
          <w:sz w:val="19"/>
          <w:szCs w:val="19"/>
        </w:rPr>
      </w:pPr>
    </w:p>
    <w:p w:rsidR="00B66F99" w:rsidRDefault="00010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9"/>
        </w:tabs>
        <w:ind w:left="1149" w:hanging="227"/>
        <w:rPr>
          <w:i/>
          <w:color w:val="000000"/>
          <w:sz w:val="19"/>
          <w:szCs w:val="19"/>
        </w:rPr>
      </w:pPr>
      <w:r>
        <w:rPr>
          <w:b/>
          <w:i/>
          <w:color w:val="000000"/>
          <w:sz w:val="19"/>
          <w:szCs w:val="19"/>
        </w:rPr>
        <w:t>PREMIALITA’</w:t>
      </w:r>
    </w:p>
    <w:p w:rsidR="00B66F99" w:rsidRDefault="00B66F99">
      <w:pPr>
        <w:spacing w:before="7"/>
        <w:rPr>
          <w:b/>
          <w:i/>
          <w:sz w:val="9"/>
          <w:szCs w:val="9"/>
        </w:rPr>
      </w:pPr>
    </w:p>
    <w:tbl>
      <w:tblPr>
        <w:tblStyle w:val="a4"/>
        <w:tblW w:w="882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7"/>
      </w:tblGrid>
      <w:tr w:rsidR="00B66F99">
        <w:trPr>
          <w:trHeight w:val="289"/>
        </w:trPr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95"/>
              <w:rPr>
                <w:b/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289"/>
        </w:trPr>
        <w:tc>
          <w:tcPr>
            <w:tcW w:w="0" w:type="auto"/>
          </w:tcPr>
          <w:p w:rsidR="00B66F99" w:rsidRDefault="00010404">
            <w:pPr>
              <w:widowControl/>
              <w:ind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Coerenza con le politiche europee di settore</w:t>
            </w: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95"/>
              <w:rPr>
                <w:b/>
                <w:color w:val="000000"/>
                <w:sz w:val="16"/>
                <w:szCs w:val="16"/>
              </w:rPr>
            </w:pPr>
          </w:p>
        </w:tc>
      </w:tr>
      <w:tr w:rsidR="00B66F99">
        <w:trPr>
          <w:trHeight w:val="310"/>
        </w:trPr>
        <w:tc>
          <w:tcPr>
            <w:tcW w:w="0" w:type="auto"/>
          </w:tcPr>
          <w:p w:rsidR="00B66F99" w:rsidRDefault="00010404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>c1) coerenza del progetto con le principali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politiche europee del settore culturale 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creativo</w:t>
            </w:r>
          </w:p>
        </w:tc>
      </w:tr>
      <w:tr w:rsidR="00B66F99">
        <w:trPr>
          <w:trHeight w:val="915"/>
        </w:trPr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sz w:val="16"/>
                <w:szCs w:val="16"/>
              </w:rPr>
            </w:pPr>
          </w:p>
        </w:tc>
      </w:tr>
      <w:tr w:rsidR="00B66F9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Partecipazione finanziaria di incubatori e/o altri soggetti qualificati al sostegno del percorso di nascita dell’impresa</w:t>
            </w:r>
          </w:p>
        </w:tc>
      </w:tr>
      <w:tr w:rsidR="00B66F99">
        <w:trPr>
          <w:trHeight w:val="288"/>
        </w:trPr>
        <w:tc>
          <w:tcPr>
            <w:tcW w:w="0" w:type="auto"/>
          </w:tcPr>
          <w:p w:rsidR="00B66F99" w:rsidRDefault="00010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c2) Partecipazione finanziaria di incubatori e/o altri soggetti qualificati al sostegno del percorso di nascita dell’impresa</w:t>
            </w:r>
          </w:p>
        </w:tc>
      </w:tr>
      <w:tr w:rsidR="00B66F99">
        <w:trPr>
          <w:trHeight w:val="870"/>
        </w:trPr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95"/>
              <w:rPr>
                <w:sz w:val="16"/>
                <w:szCs w:val="16"/>
              </w:rPr>
            </w:pPr>
          </w:p>
        </w:tc>
      </w:tr>
      <w:tr w:rsidR="00B66F99">
        <w:trPr>
          <w:trHeight w:val="314"/>
        </w:trPr>
        <w:tc>
          <w:tcPr>
            <w:tcW w:w="0" w:type="auto"/>
          </w:tcPr>
          <w:p w:rsidR="00B66F99" w:rsidRDefault="00010404">
            <w:pPr>
              <w:widowControl/>
              <w:ind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Adozione di servizi e/o strumentazioni finalizzate all'eliminazione di barriere architettoniche senso-percettive (a mero titolo esemplificativo: servizi di interpretariato in LIS) (ai sensi </w:t>
            </w:r>
            <w:proofErr w:type="gramStart"/>
            <w:r>
              <w:rPr>
                <w:b/>
                <w:sz w:val="18"/>
                <w:szCs w:val="18"/>
              </w:rPr>
              <w:t>della  DCRV</w:t>
            </w:r>
            <w:proofErr w:type="gramEnd"/>
            <w:r>
              <w:rPr>
                <w:b/>
                <w:sz w:val="18"/>
                <w:szCs w:val="18"/>
              </w:rPr>
              <w:t xml:space="preserve"> 78/2023)</w:t>
            </w:r>
          </w:p>
        </w:tc>
      </w:tr>
      <w:tr w:rsidR="00B66F99">
        <w:trPr>
          <w:trHeight w:val="472"/>
        </w:trPr>
        <w:tc>
          <w:tcPr>
            <w:tcW w:w="0" w:type="auto"/>
          </w:tcPr>
          <w:p w:rsidR="00B66F99" w:rsidRDefault="00010404">
            <w:pPr>
              <w:widowControl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c3) Adozione di servizi e/o strumentazioni f</w:t>
            </w:r>
            <w:r>
              <w:rPr>
                <w:i/>
                <w:sz w:val="18"/>
                <w:szCs w:val="18"/>
              </w:rPr>
              <w:t xml:space="preserve">inalizzate all'eliminazione di barriere architettoniche senso-percettive (a mero titolo esemplificativo: servizi di interpretariato in LIS) (ai sensi </w:t>
            </w:r>
            <w:proofErr w:type="gramStart"/>
            <w:r>
              <w:rPr>
                <w:i/>
                <w:sz w:val="18"/>
                <w:szCs w:val="18"/>
              </w:rPr>
              <w:t>della  DCRV</w:t>
            </w:r>
            <w:proofErr w:type="gramEnd"/>
            <w:r>
              <w:rPr>
                <w:i/>
                <w:sz w:val="18"/>
                <w:szCs w:val="18"/>
              </w:rPr>
              <w:t xml:space="preserve"> 78/2023)</w:t>
            </w:r>
          </w:p>
        </w:tc>
      </w:tr>
      <w:tr w:rsidR="00B66F99">
        <w:trPr>
          <w:trHeight w:val="1185"/>
        </w:trPr>
        <w:tc>
          <w:tcPr>
            <w:tcW w:w="0" w:type="auto"/>
          </w:tcPr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sz w:val="16"/>
                <w:szCs w:val="16"/>
              </w:rPr>
            </w:pPr>
          </w:p>
          <w:p w:rsidR="00B66F99" w:rsidRDefault="00B6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95"/>
              <w:rPr>
                <w:b/>
                <w:sz w:val="16"/>
                <w:szCs w:val="16"/>
              </w:rPr>
            </w:pPr>
          </w:p>
        </w:tc>
      </w:tr>
    </w:tbl>
    <w:p w:rsidR="00B66F99" w:rsidRDefault="00B66F99">
      <w:pPr>
        <w:rPr>
          <w:b/>
          <w:i/>
          <w:sz w:val="19"/>
          <w:szCs w:val="19"/>
        </w:rPr>
      </w:pPr>
    </w:p>
    <w:p w:rsidR="00B66F99" w:rsidRDefault="00B66F99">
      <w:pPr>
        <w:spacing w:before="117"/>
        <w:rPr>
          <w:b/>
          <w:i/>
          <w:sz w:val="19"/>
          <w:szCs w:val="19"/>
        </w:rPr>
      </w:pPr>
    </w:p>
    <w:p w:rsidR="00B66F99" w:rsidRDefault="00B66F99">
      <w:pPr>
        <w:spacing w:before="4" w:after="1"/>
        <w:rPr>
          <w:b/>
          <w:sz w:val="9"/>
          <w:szCs w:val="9"/>
        </w:rPr>
      </w:pPr>
    </w:p>
    <w:p w:rsidR="00B66F99" w:rsidRDefault="00B66F99">
      <w:pPr>
        <w:tabs>
          <w:tab w:val="left" w:pos="1985"/>
          <w:tab w:val="left" w:pos="5831"/>
        </w:tabs>
        <w:ind w:left="282"/>
        <w:rPr>
          <w:sz w:val="16"/>
          <w:szCs w:val="16"/>
        </w:rPr>
      </w:pPr>
    </w:p>
    <w:p w:rsidR="00B66F99" w:rsidRDefault="00B66F99">
      <w:pPr>
        <w:spacing w:before="15"/>
        <w:rPr>
          <w:sz w:val="20"/>
          <w:szCs w:val="20"/>
        </w:rPr>
      </w:pPr>
    </w:p>
    <w:p w:rsidR="00B66F99" w:rsidRDefault="00010404">
      <w:pPr>
        <w:spacing w:before="89"/>
        <w:ind w:left="28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Da compilarsi per ciascun socio.</w:t>
      </w:r>
    </w:p>
    <w:p w:rsidR="00B66F99" w:rsidRDefault="00B66F99">
      <w:pPr>
        <w:spacing w:before="106"/>
        <w:ind w:left="4358"/>
        <w:rPr>
          <w:sz w:val="16"/>
          <w:szCs w:val="16"/>
        </w:rPr>
      </w:pPr>
    </w:p>
    <w:p w:rsidR="00B66F99" w:rsidRDefault="00B66F99">
      <w:pPr>
        <w:spacing w:before="106"/>
        <w:ind w:left="4358"/>
        <w:rPr>
          <w:sz w:val="16"/>
          <w:szCs w:val="16"/>
        </w:rPr>
      </w:pPr>
    </w:p>
    <w:p w:rsidR="00B66F99" w:rsidRDefault="00B66F99">
      <w:pPr>
        <w:spacing w:before="106"/>
        <w:ind w:left="4358"/>
        <w:rPr>
          <w:sz w:val="16"/>
          <w:szCs w:val="16"/>
        </w:rPr>
      </w:pPr>
    </w:p>
    <w:p w:rsidR="00B66F99" w:rsidRDefault="00B66F99">
      <w:pPr>
        <w:spacing w:before="106"/>
        <w:ind w:left="4358"/>
        <w:rPr>
          <w:sz w:val="16"/>
          <w:szCs w:val="16"/>
        </w:rPr>
      </w:pPr>
    </w:p>
    <w:p w:rsidR="00B66F99" w:rsidRDefault="00010404">
      <w:pPr>
        <w:spacing w:before="106"/>
        <w:ind w:left="4358"/>
        <w:rPr>
          <w:sz w:val="16"/>
          <w:szCs w:val="16"/>
        </w:rPr>
      </w:pPr>
      <w:r>
        <w:rPr>
          <w:sz w:val="16"/>
          <w:szCs w:val="16"/>
        </w:rPr>
        <w:t xml:space="preserve">                     FIRMATO DIGITALMENTE</w:t>
      </w:r>
    </w:p>
    <w:p w:rsidR="00B66F99" w:rsidRDefault="00010404">
      <w:pPr>
        <w:spacing w:before="106"/>
        <w:ind w:left="43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(del titolare/rappresentante legale/professionista/promotore</w:t>
      </w:r>
      <w:r>
        <w:rPr>
          <w:sz w:val="16"/>
          <w:szCs w:val="16"/>
        </w:rPr>
        <w:br/>
        <w:t xml:space="preserve"> di impresa o suo </w:t>
      </w:r>
      <w:proofErr w:type="gramStart"/>
      <w:r>
        <w:rPr>
          <w:sz w:val="16"/>
          <w:szCs w:val="16"/>
        </w:rPr>
        <w:t>procuratore )</w:t>
      </w:r>
      <w:proofErr w:type="gramEnd"/>
    </w:p>
    <w:sectPr w:rsidR="00B66F99">
      <w:pgSz w:w="11900" w:h="16840"/>
      <w:pgMar w:top="1000" w:right="1420" w:bottom="1340" w:left="1380" w:header="746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404" w:rsidRDefault="00010404">
      <w:r>
        <w:separator/>
      </w:r>
    </w:p>
  </w:endnote>
  <w:endnote w:type="continuationSeparator" w:id="0">
    <w:p w:rsidR="00010404" w:rsidRDefault="000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F99" w:rsidRDefault="00B66F9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404" w:rsidRDefault="00010404">
      <w:r>
        <w:separator/>
      </w:r>
    </w:p>
  </w:footnote>
  <w:footnote w:type="continuationSeparator" w:id="0">
    <w:p w:rsidR="00010404" w:rsidRDefault="0001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F99" w:rsidRDefault="0001040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sz w:val="19"/>
        <w:szCs w:val="19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6658293</wp:posOffset>
              </wp:positionH>
              <wp:positionV relativeFrom="page">
                <wp:posOffset>477203</wp:posOffset>
              </wp:positionV>
              <wp:extent cx="594360" cy="16319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53583" y="3703165"/>
                        <a:ext cx="5848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6F99" w:rsidRDefault="00B66F99">
                          <w:pPr>
                            <w:spacing w:before="13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6658293</wp:posOffset>
              </wp:positionH>
              <wp:positionV relativeFrom="page">
                <wp:posOffset>477203</wp:posOffset>
              </wp:positionV>
              <wp:extent cx="594360" cy="163195"/>
              <wp:effectExtent b="0" l="0" r="0" t="0"/>
              <wp:wrapNone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" cy="163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noProof/>
        <w:color w:val="000000"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738568</wp:posOffset>
              </wp:positionH>
              <wp:positionV relativeFrom="page">
                <wp:posOffset>456676</wp:posOffset>
              </wp:positionV>
              <wp:extent cx="1123315" cy="203835"/>
              <wp:effectExtent l="0" t="0" r="0" b="0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89105" y="3682845"/>
                        <a:ext cx="11137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6F99" w:rsidRDefault="00B66F99">
                          <w:pPr>
                            <w:spacing w:before="10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738568</wp:posOffset>
              </wp:positionH>
              <wp:positionV relativeFrom="page">
                <wp:posOffset>456676</wp:posOffset>
              </wp:positionV>
              <wp:extent cx="1123315" cy="20383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331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noProof/>
        <w:color w:val="000000"/>
        <w:sz w:val="19"/>
        <w:szCs w:val="19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2070417</wp:posOffset>
              </wp:positionH>
              <wp:positionV relativeFrom="page">
                <wp:posOffset>456332</wp:posOffset>
              </wp:positionV>
              <wp:extent cx="2359025" cy="203835"/>
              <wp:effectExtent l="0" t="0" r="0" b="0"/>
              <wp:wrapNone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1250" y="3682845"/>
                        <a:ext cx="2349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6F99" w:rsidRDefault="00B66F99">
                          <w:pPr>
                            <w:spacing w:before="10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2070417</wp:posOffset>
              </wp:positionH>
              <wp:positionV relativeFrom="page">
                <wp:posOffset>456332</wp:posOffset>
              </wp:positionV>
              <wp:extent cx="2359025" cy="203835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90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86B3E"/>
    <w:multiLevelType w:val="multilevel"/>
    <w:tmpl w:val="FAAE898E"/>
    <w:lvl w:ilvl="0">
      <w:start w:val="1"/>
      <w:numFmt w:val="upperLetter"/>
      <w:lvlText w:val="%1."/>
      <w:lvlJc w:val="left"/>
      <w:pPr>
        <w:ind w:left="1303" w:hanging="309"/>
      </w:pPr>
      <w:rPr>
        <w:rFonts w:ascii="Times New Roman" w:eastAsia="Times New Roman" w:hAnsi="Times New Roman" w:cs="Times New Roman"/>
        <w:b/>
        <w:i w:val="0"/>
        <w:sz w:val="19"/>
        <w:szCs w:val="19"/>
      </w:rPr>
    </w:lvl>
    <w:lvl w:ilvl="1">
      <w:numFmt w:val="bullet"/>
      <w:lvlText w:val="•"/>
      <w:lvlJc w:val="left"/>
      <w:pPr>
        <w:ind w:left="1738" w:hanging="310"/>
      </w:pPr>
    </w:lvl>
    <w:lvl w:ilvl="2">
      <w:numFmt w:val="bullet"/>
      <w:lvlText w:val="•"/>
      <w:lvlJc w:val="left"/>
      <w:pPr>
        <w:ind w:left="2556" w:hanging="310"/>
      </w:pPr>
    </w:lvl>
    <w:lvl w:ilvl="3">
      <w:numFmt w:val="bullet"/>
      <w:lvlText w:val="•"/>
      <w:lvlJc w:val="left"/>
      <w:pPr>
        <w:ind w:left="3374" w:hanging="310"/>
      </w:pPr>
    </w:lvl>
    <w:lvl w:ilvl="4">
      <w:numFmt w:val="bullet"/>
      <w:lvlText w:val="•"/>
      <w:lvlJc w:val="left"/>
      <w:pPr>
        <w:ind w:left="4192" w:hanging="310"/>
      </w:pPr>
    </w:lvl>
    <w:lvl w:ilvl="5">
      <w:numFmt w:val="bullet"/>
      <w:lvlText w:val="•"/>
      <w:lvlJc w:val="left"/>
      <w:pPr>
        <w:ind w:left="5010" w:hanging="310"/>
      </w:pPr>
    </w:lvl>
    <w:lvl w:ilvl="6">
      <w:numFmt w:val="bullet"/>
      <w:lvlText w:val="•"/>
      <w:lvlJc w:val="left"/>
      <w:pPr>
        <w:ind w:left="5828" w:hanging="310"/>
      </w:pPr>
    </w:lvl>
    <w:lvl w:ilvl="7">
      <w:numFmt w:val="bullet"/>
      <w:lvlText w:val="•"/>
      <w:lvlJc w:val="left"/>
      <w:pPr>
        <w:ind w:left="6646" w:hanging="310"/>
      </w:pPr>
    </w:lvl>
    <w:lvl w:ilvl="8">
      <w:numFmt w:val="bullet"/>
      <w:lvlText w:val="•"/>
      <w:lvlJc w:val="left"/>
      <w:pPr>
        <w:ind w:left="7464" w:hanging="310"/>
      </w:pPr>
    </w:lvl>
  </w:abstractNum>
  <w:abstractNum w:abstractNumId="1" w15:restartNumberingAfterBreak="0">
    <w:nsid w:val="4B537866"/>
    <w:multiLevelType w:val="multilevel"/>
    <w:tmpl w:val="7F7074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99"/>
    <w:rsid w:val="00010404"/>
    <w:rsid w:val="00B66F99"/>
    <w:rsid w:val="00E0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38C81-2F38-421E-8DA3-5C2F7E2F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56CA4"/>
    <w:pPr>
      <w:keepNext/>
      <w:keepLines/>
      <w:widowControl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10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33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3F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33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3F7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3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3F7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6CA4"/>
    <w:rPr>
      <w:rFonts w:ascii="Arial" w:eastAsia="Arial" w:hAnsi="Arial" w:cs="Arial"/>
      <w:color w:val="666666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554B1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1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1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1DB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51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51DB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0F5CA7"/>
    <w:pPr>
      <w:widowControl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Er9pEkPQ4715lopugaGOS6ktQ==">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MILAN</dc:creator>
  <cp:lastModifiedBy>ANTONELLA MILAN</cp:lastModifiedBy>
  <cp:revision>2</cp:revision>
  <dcterms:created xsi:type="dcterms:W3CDTF">2024-07-08T08:50:00Z</dcterms:created>
  <dcterms:modified xsi:type="dcterms:W3CDTF">2024-07-08T08:50:00Z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Producer">
    <vt:lpwstr>FPDF 1.7</vt:lpwstr>
  </property>
  <property fmtid="{D5CDD505-2E9C-101B-9397-08002B2CF9AE}" pid="4" name="LastSaved">
    <vt:filetime>2017-12-18T00:00:00Z</vt:filetime>
  </property>
</Properties>
</file>