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 allegare alla domanda per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orbel" w:cs="Corbel" w:eastAsia="Corbel" w:hAnsi="Corbel"/>
          <w:b w:val="1"/>
          <w:sz w:val="28"/>
          <w:szCs w:val="28"/>
          <w:rtl w:val="0"/>
        </w:rPr>
        <w:t xml:space="preserve">BANDO per biblioteche in piccoli Comuni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Bando per l’assegnazione di contributi a biblioteche di ente locale in Comuni fino a 5.000 abitanti per lo sviluppo dei servizi al cittadino (promozione del libro e della lettura) e l’adesione a reti di cooperazione territoriale.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DGR n. 195 del 27 febbraio 2024. Piano annuale degli interventi per la cultura 2024. L.R. n. 17/2019,  artt. 22-24.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Scheda del progetto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4815"/>
        <w:tblGridChange w:id="0">
          <w:tblGrid>
            <w:gridCol w:w="4815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Ente che presenta il progetto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Denominazione della biblioteca di ente locale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……………………………………………………..</w:t>
            </w:r>
          </w:p>
        </w:tc>
      </w:tr>
    </w:tbl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[Indicare un titolo che identifichi il progetto per il quale si richiede il contributo.]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……………………………………………………..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5099"/>
        <w:tblGridChange w:id="0">
          <w:tblGrid>
            <w:gridCol w:w="4531"/>
            <w:gridCol w:w="5099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di inizio anche presunta del progetto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di conclusione anche presunta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[Prima data possibile: 01.01.2024]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[Successiva alla data di pubblicazione del bando in BUR ed entro il 31.12.2024]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………./………./……….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………./………./……….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Obiettivo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[Descrivere sinteticamente l’obiettivo che si intende raggiungere con il progetto.]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……………………………………………………..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Descrizione del progetto e modalità realizzative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[Presentare sinteticamente le linee generali e le tempistiche del progetto articolandole per Azioni previste.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Spiegare come si intende procedere concretamente per garantire il raggiungimento dell’obiettivo]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Azione/i: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Letture animate. Si prevede di organizzare in biblioteca n. 10 letture animate nei mesi di settembre e ottobre con animatori professionisti che………………………..…………….].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………………………………………………………………………………………………………………………………….*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 aggiungere le righe necessarie per elencare tutte le 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3"/>
        <w:gridCol w:w="2551"/>
        <w:tblGridChange w:id="0">
          <w:tblGrid>
            <w:gridCol w:w="7083"/>
            <w:gridCol w:w="255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6d9f1" w:val="clea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Prospetto economico di dettaglio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[Elencare le azioni previste nel progetto con gli importi di spesa preventivati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Confrontare la loro corrispondenza con quelle presenti nella Descrizione del progetto.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NB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: totale preventivo minimo: 2.500,00 euro.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ATTENZIONE: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Verificare puntualmente l’ammissibilità delle spese confrontandole con quelle elencate all’art. 8 del bando]</w:t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Azione/i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Spesa (euro)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Letture animate: prestazioni professionali di animatori …]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1.000,00]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[Es.: Letture animate: acquisto materiali per l’attività]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…………………[Es. 100,00]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…………………………..,00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…………………………..,00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…………………………..,00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…………………………..,00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720" w:hanging="36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(minimo: 2.500,00 euro)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…………………………..,00</w:t>
            </w:r>
          </w:p>
        </w:tc>
      </w:tr>
    </w:tbl>
    <w:p w:rsidR="00000000" w:rsidDel="00000000" w:rsidP="00000000" w:rsidRDefault="00000000" w:rsidRPr="00000000" w14:paraId="00000047">
      <w:pPr>
        <w:rPr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 aggiungere le righe necessarie per elencare tutte le 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9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515"/>
        <w:gridCol w:w="5114"/>
        <w:tblGridChange w:id="0">
          <w:tblGrid>
            <w:gridCol w:w="4515"/>
            <w:gridCol w:w="511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Piano finanziario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USCITE (euro)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ENTRATE (euro)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………………………….,00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…………………………….,00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Contributo richiesto (euro) 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[NB: Predeterminato: non modificabile]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Quota di cofinanziamento (euro)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2.000,00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…………………………..,00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1"/>
        </w:trPr>
        <w:tc>
          <w:tcPr>
            <w:shd w:fill="c6d9f1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Qualità complessiva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[Indicare gli elementi che si ritiene qualifichino il progetto e lo rendono particolarmente significativo: contenuti, interesse generale e/o disciplinare, impatto sul territorio, ecc. Se il progetto lo prevede, si ricorra anche a numeri e stime.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……………………………………………………..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0"/>
        <w:gridCol w:w="1215"/>
        <w:gridCol w:w="1215"/>
        <w:tblGridChange w:id="0">
          <w:tblGrid>
            <w:gridCol w:w="7200"/>
            <w:gridCol w:w="1215"/>
            <w:gridCol w:w="1215"/>
          </w:tblGrid>
        </w:tblGridChange>
      </w:tblGrid>
      <w:tr>
        <w:trPr>
          <w:cantSplit w:val="0"/>
          <w:trHeight w:val="240" w:hRule="atLeast"/>
          <w:tblHeader w:val="1"/>
        </w:trPr>
        <w:tc>
          <w:tcPr>
            <w:gridSpan w:val="3"/>
            <w:shd w:fill="c6d9f1" w:val="clea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Maratona regionale di lettura 2024</w:t>
            </w:r>
          </w:p>
        </w:tc>
      </w:tr>
      <w:tr>
        <w:trPr>
          <w:cantSplit w:val="0"/>
          <w:trHeight w:val="240" w:hRule="atLeast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65">
            <w:pPr>
              <w:shd w:fill="auto" w:val="clear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NB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Specificare se la biblioteca parteciperà alla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i w:val="1"/>
                  <w:color w:val="1155cc"/>
                  <w:sz w:val="22"/>
                  <w:szCs w:val="22"/>
                  <w:rtl w:val="0"/>
                </w:rPr>
                <w:t xml:space="preserve">Maratona di lettura 2024 - Il Veneto Legge</w:t>
              </w:r>
            </w:hyperlink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con il progetto, poiché questo costituisce titolo premiante ai fini della valutazione della sua qualità. </w:t>
            </w:r>
          </w:p>
          <w:p w:rsidR="00000000" w:rsidDel="00000000" w:rsidP="00000000" w:rsidRDefault="00000000" w:rsidRPr="00000000" w14:paraId="00000066">
            <w:pPr>
              <w:shd w:fill="auto" w:val="clear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Contrassegnare la risposta scelta]</w:t>
            </w:r>
          </w:p>
          <w:p w:rsidR="00000000" w:rsidDel="00000000" w:rsidP="00000000" w:rsidRDefault="00000000" w:rsidRPr="00000000" w14:paraId="00000067">
            <w:pPr>
              <w:shd w:fill="auto" w:val="clear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1"/>
        </w:trPr>
        <w:tc>
          <w:tcPr/>
          <w:p w:rsidR="00000000" w:rsidDel="00000000" w:rsidP="00000000" w:rsidRDefault="00000000" w:rsidRPr="00000000" w14:paraId="0000006A">
            <w:pPr>
              <w:shd w:fill="auto" w:val="clear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 biblioteca parteciperà con questo progetto alla Maratona di lettura 2024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6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1"/>
        </w:trPr>
        <w:tc>
          <w:tcPr>
            <w:shd w:fill="c6d9f1" w:val="clea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Accessibilità e inclusività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[Descrivere come il progetto potrà contribuire al miglioramento dell’accessibilità e dell'inclusività sociale,  in linea con gli obiettivi della Strategia di Sostenibilità e Legacy dei Giochi Olimpici e Paralimpici 2026 (cfr.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DGR n. 125 del 24.02.2023</w:t>
              </w:r>
            </w:hyperlink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). Indicare gli elementi che si ritiene qualifichino l’intervento. Se il progetto lo prevede, si ricorra anche a numeri e stime.]</w:t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spacing w:line="276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……………………………………………………..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15"/>
        <w:tblGridChange w:id="0">
          <w:tblGrid>
            <w:gridCol w:w="9615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DICHIARAZIONE PER L’ADESIONE A UNA RETE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[La dichiarazione 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 obbligatoria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per chi ha aderito formalmente per la prima volta a una rete di cooperazione bibliotecaria territoriale non prima del 01.01.2024 oppure per chi si impegna ad aderirvi entro il 31.12.2024. Completare la frase.</w:t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NB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: Non sono ammessi i rinnovi delle adesioni.]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“L’Amministrazione comunale di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</w:t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 aderito formalmente per la prima volta alla rete di cooperazione bibliotecaria territoriale provinciale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[o intercomunale]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denominata 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…………………….……………………………………………………………..…..</w:t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 atto del ……………….2024”. 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[Oppure]</w:t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“L’Amministrazione comunale di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</w:t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 impegna ad aderire formalmente alla rete di cooperazione bibliotecaria territoriale provinciale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[o intercomunale]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denominata ………………………………………………………………..………………………………………………………… entro il 31.12.2024.”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c6d9f1" w:val="clear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DATI OBBLIGATORI PER TUTTI</w:t>
      </w:r>
    </w:p>
    <w:p w:rsidR="00000000" w:rsidDel="00000000" w:rsidP="00000000" w:rsidRDefault="00000000" w:rsidRPr="00000000" w14:paraId="00000089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85"/>
        <w:gridCol w:w="2445"/>
        <w:tblGridChange w:id="0">
          <w:tblGrid>
            <w:gridCol w:w="7185"/>
            <w:gridCol w:w="2445"/>
          </w:tblGrid>
        </w:tblGridChange>
      </w:tblGrid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Popolazione residente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nel Comune al 31.12.2023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N°……………………………</w:t>
            </w:r>
          </w:p>
        </w:tc>
      </w:tr>
    </w:tbl>
    <w:p w:rsidR="00000000" w:rsidDel="00000000" w:rsidP="00000000" w:rsidRDefault="00000000" w:rsidRPr="00000000" w14:paraId="0000008C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85"/>
        <w:gridCol w:w="2445"/>
        <w:tblGridChange w:id="0">
          <w:tblGrid>
            <w:gridCol w:w="7185"/>
            <w:gridCol w:w="24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shd w:fill="c6d9f1" w:val="clea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Dati patrimoniali e di servizio al 31.12.2023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Numero complessivo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libri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 proprietà della biblioteca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inventariati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al 31.12.2023.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N°……………………………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Numero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prestiti interni o locali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(=libri di proprietà o in possesso della biblioteca prestati a un utente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in presenza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Non considerare i prestiti interbibliotecari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effettuati nel 2023.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N°……………………………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Numero degli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utenti attivi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(= iscritti alla biblioteca che hanno effettuato nell’anno almeno una transazione e/o usufruito di un servizio documentabile: es. prestito locale, prestito interbibliotecario, fornitura remota, ecc. Non considerare le “visite” o “ingressi”)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nel 2023.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N°…………………………..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Numero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ore di apertura settimanale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 2023. 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NB: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Il conteggio va effettuato sull’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orario settimanale prevalente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lo scorso anno.]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N°…………………………..</w:t>
            </w:r>
          </w:p>
        </w:tc>
      </w:tr>
    </w:tbl>
    <w:p w:rsidR="00000000" w:rsidDel="00000000" w:rsidP="00000000" w:rsidRDefault="00000000" w:rsidRPr="00000000" w14:paraId="00000098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**</w:t>
      </w:r>
    </w:p>
    <w:p w:rsidR="00000000" w:rsidDel="00000000" w:rsidP="00000000" w:rsidRDefault="00000000" w:rsidRPr="00000000" w14:paraId="0000009C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7513.0" w:type="dxa"/>
        <w:jc w:val="left"/>
        <w:tblInd w:w="126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7513"/>
        <w:tblGridChange w:id="0">
          <w:tblGrid>
            <w:gridCol w:w="751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92d05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Persona referente per il progetto cui rivolgersi per informazioni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e cognome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Telefono</w:t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701" w:top="103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drawing>
        <wp:inline distB="0" distT="0" distL="114300" distR="114300">
          <wp:extent cx="2295525" cy="284480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highlight w:val="cy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444444"/>
        <w:sz w:val="22"/>
        <w:szCs w:val="22"/>
        <w:highlight w:val="cy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pPr>
      <w:keepNext w:val="1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pPr>
      <w:keepNext w:val="1"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pPr>
      <w:keepNext w:val="1"/>
      <w:jc w:val="center"/>
      <w:outlineLvl w:val="2"/>
    </w:pPr>
    <w:rPr>
      <w:b w:val="1"/>
      <w:bCs w:val="1"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pPr>
      <w:keepNext w:val="1"/>
      <w:jc w:val="both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pPr>
      <w:keepNext w:val="1"/>
      <w:jc w:val="both"/>
      <w:outlineLvl w:val="4"/>
    </w:pPr>
    <w:rPr>
      <w:b w:val="1"/>
      <w:bCs w:val="1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912821"/>
    <w:pPr>
      <w:spacing w:after="60" w:before="240"/>
      <w:outlineLvl w:val="5"/>
    </w:pPr>
    <w:rPr>
      <w:rFonts w:ascii="Times New Roman" w:cs="Times New Roman" w:hAnsi="Times New Roman"/>
      <w:b w:val="1"/>
      <w:bCs w:val="1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locked w:val="1"/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locked w:val="1"/>
    <w:rPr>
      <w:rFonts w:cs="Times New Roman" w:asciiTheme="minorHAnsi" w:eastAsiaTheme="minorEastAsia" w:hAnsiTheme="minorHAnsi"/>
      <w:b w:val="1"/>
      <w:bCs w:val="1"/>
    </w:rPr>
  </w:style>
  <w:style w:type="paragraph" w:styleId="Testofumetto">
    <w:name w:val="Balloon Text"/>
    <w:basedOn w:val="Normale"/>
    <w:link w:val="TestofumettoCarattere"/>
    <w:uiPriority w:val="99"/>
    <w:semiHidden w:val="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Pr>
      <w:rFonts w:ascii="Tahoma" w:cs="Tahoma" w:hAnsi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cs="Bookman Old Style" w:hAnsi="Bookman Old Style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cs="Bookman Old Style" w:hAnsi="Bookman Old Style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Pr>
      <w:rFonts w:ascii="Arial" w:cs="Arial" w:hAnsi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cs="Bookman Old Style" w:hAnsi="Bookman Old Style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uiPriority w:val="99"/>
    <w:semiHidden w:val="1"/>
    <w:locked w:val="1"/>
    <w:rPr>
      <w:rFonts w:ascii="Arial" w:cs="Arial" w:hAnsi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 w:val="1"/>
    <w:locked w:val="1"/>
    <w:rPr>
      <w:rFonts w:ascii="Arial" w:cs="Arial" w:hAnsi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752E57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locked w:val="1"/>
    <w:rPr>
      <w:rFonts w:ascii="Arial" w:cs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D40971"/>
    <w:rPr>
      <w:rFonts w:cs="Times New Roman"/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unhideWhenUsed w:val="1"/>
    <w:rsid w:val="00B123EB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Paragrafoelenco">
    <w:name w:val="List Paragraph"/>
    <w:basedOn w:val="Normale"/>
    <w:uiPriority w:val="34"/>
    <w:qFormat w:val="1"/>
    <w:rsid w:val="003A2AEF"/>
    <w:pPr>
      <w:ind w:left="720"/>
      <w:contextualSpacing w:val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numbering" w:styleId="Elencocorrente1" w:customStyle="1">
    <w:name w:val="Elenco corrente1"/>
    <w:uiPriority w:val="99"/>
    <w:rsid w:val="002B17AC"/>
  </w:style>
  <w:style w:type="character" w:styleId="Testosegnaposto">
    <w:name w:val="Placeholder Text"/>
    <w:basedOn w:val="Carpredefinitoparagrafo"/>
    <w:uiPriority w:val="99"/>
    <w:semiHidden w:val="1"/>
    <w:rsid w:val="007168ED"/>
    <w:rPr>
      <w:color w:val="808080"/>
    </w:rPr>
  </w:style>
  <w:style w:type="table" w:styleId="af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lvenetolegge.it/" TargetMode="External"/><Relationship Id="rId8" Type="http://schemas.openxmlformats.org/officeDocument/2006/relationships/hyperlink" Target="https://bur.regione.veneto.it/BurvServices/pubblica/DettaglioDgr.aspx?id=49735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JYUZaQaHFwglyN3yUNpmr8/ilg==">CgMxLjA4AHIhMU1QQXhFclhmQkk4SlR5ODNuRXAzVW82clJOMExVZ3Nu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2024-01-29T14:35:00Z</dcterms:created>
  <dc:creator>giulio-negretto</dc:creator>
</cp:coreProperties>
</file>