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MODULO A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PROGETTO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6" w:line="268" w:lineRule="auto"/>
        <w:ind w:left="142" w:right="3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BANDO PER LA CONCESSIONE  di contributi a sostegno alle attività di istituzioni, enti e soggetti culturali per studi, ricerche e iniziative culturali. Anno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L.R. n. 17/2019, art. 32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Anno _________ (l’attività deve essere realizzata nel corso dell’esercizio finanziario di riferimento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Numero delle pagine discrezionale. E’ possibile utilizzare la carta intestata del soggetto richiedente.</w:t>
      </w:r>
    </w:p>
    <w:tbl>
      <w:tblPr>
        <w:tblStyle w:val="Table1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1"/>
              <w:spacing w:after="200"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BREVE PRESENTAZIONE DEL SOGGETTO PROPONENTE  (con riferimento all’esperienza pregressa nella realizzazione dell’iniziativa proposta o di iniziative analoghe, nonchè all’attività comunque svolta nell’ultimo triennio)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1"/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DESCRIZIONE DETTAGLIATA DEL PROGETTO (con indicazione dei tempi e luoghi di realizzazione e delle modalità di comunicazione e diffusione previste)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1"/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CRITERI DI VALUTAZIONE </w:t>
      </w:r>
    </w:p>
    <w:p w:rsidR="00000000" w:rsidDel="00000000" w:rsidP="00000000" w:rsidRDefault="00000000" w:rsidRPr="00000000" w14:paraId="00000019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7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5175"/>
        <w:gridCol w:w="4695"/>
        <w:tblGridChange w:id="0">
          <w:tblGrid>
            <w:gridCol w:w="5175"/>
            <w:gridCol w:w="469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21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Criteri di valutazione</w:t>
            </w:r>
          </w:p>
          <w:p w:rsidR="00000000" w:rsidDel="00000000" w:rsidP="00000000" w:rsidRDefault="00000000" w:rsidRPr="00000000" w14:paraId="0000001B">
            <w:pPr>
              <w:ind w:lef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ind w:left="21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D">
            <w:pPr>
              <w:ind w:left="21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rPr>
                <w:rFonts w:ascii="Corbel" w:cs="Corbel" w:eastAsia="Corbel" w:hAnsi="Corbel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z w:val="22"/>
                <w:szCs w:val="22"/>
                <w:rtl w:val="0"/>
              </w:rPr>
              <w:t xml:space="preserve">Valenza culturale dell'iniziativa con riferimento alle ricadute sul territorio (impatto territoriale del progetto, elementi di valorizzazione del patrimonio architettonico e paesaggistico del territorio, ricaduta turistica, ecc.)</w:t>
            </w:r>
          </w:p>
          <w:p w:rsidR="00000000" w:rsidDel="00000000" w:rsidP="00000000" w:rsidRDefault="00000000" w:rsidRPr="00000000" w14:paraId="0000001F">
            <w:pPr>
              <w:widowControl w:val="1"/>
              <w:rPr>
                <w:rFonts w:ascii="Corbel" w:cs="Corbel" w:eastAsia="Corbel" w:hAnsi="Corbe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z w:val="22"/>
                <w:szCs w:val="22"/>
                <w:rtl w:val="0"/>
              </w:rPr>
              <w:t xml:space="preserve">Storicità del soggetto proponente e dell’iniziativa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Corbel" w:cs="Corbel" w:eastAsia="Corbel" w:hAnsi="Corbel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z w:val="22"/>
                <w:szCs w:val="22"/>
                <w:rtl w:val="0"/>
              </w:rPr>
              <w:t xml:space="preserve">Rilevanza e qualità del progetto (rilevanza culturale e visibilità regionale, nazionale o internazionale dell’iniziativa )</w:t>
            </w:r>
          </w:p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Corbel" w:cs="Corbel" w:eastAsia="Corbel" w:hAnsi="Corbe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281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jc w:val="both"/>
              <w:rPr>
                <w:rFonts w:ascii="Corbel" w:cs="Corbel" w:eastAsia="Corbel" w:hAnsi="Corbel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z w:val="22"/>
                <w:szCs w:val="22"/>
                <w:rtl w:val="0"/>
              </w:rPr>
              <w:t xml:space="preserve">Valore inclusivo e rilevanza sociale del progetto.</w:t>
            </w:r>
          </w:p>
          <w:p w:rsidR="00000000" w:rsidDel="00000000" w:rsidP="00000000" w:rsidRDefault="00000000" w:rsidRPr="00000000" w14:paraId="00000035">
            <w:pPr>
              <w:widowControl w:val="1"/>
              <w:jc w:val="both"/>
              <w:rPr>
                <w:rFonts w:ascii="Corbel" w:cs="Corbel" w:eastAsia="Corbel" w:hAnsi="Corbel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z w:val="22"/>
                <w:szCs w:val="22"/>
                <w:rtl w:val="0"/>
              </w:rPr>
              <w:t xml:space="preserve">(valutati sulle azioni poste in essere dal progetto e sul grado di rilevanza delle stesse volte al miglioramento dell’accessibilità, dell’inclusione sociale, della sostenibilità ambientale, in linea con gli obiettivi della Strategia di Sostenibilità e Legacy dei Giochi Olimpici e Paralimpici 2026)</w:t>
            </w:r>
          </w:p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Corbel" w:cs="Corbel" w:eastAsia="Corbel" w:hAnsi="Corbe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tabs>
                <w:tab w:val="left" w:leader="none" w:pos="285"/>
              </w:tabs>
              <w:rPr>
                <w:rFonts w:ascii="Corbel" w:cs="Corbel" w:eastAsia="Corbel" w:hAnsi="Corbel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z w:val="22"/>
                <w:szCs w:val="22"/>
                <w:rtl w:val="0"/>
              </w:rPr>
              <w:t xml:space="preserve">Sostenibilità economica del progetto (percentuale di autofinanziamento, oltre il 35%,  attraverso l’utilizzo di risorse proprie e/o di terzi) </w:t>
            </w:r>
          </w:p>
          <w:p w:rsidR="00000000" w:rsidDel="00000000" w:rsidP="00000000" w:rsidRDefault="00000000" w:rsidRPr="00000000" w14:paraId="0000003F">
            <w:pPr>
              <w:widowControl w:val="1"/>
              <w:tabs>
                <w:tab w:val="left" w:leader="none" w:pos="285"/>
              </w:tabs>
              <w:rPr>
                <w:rFonts w:ascii="Corbel" w:cs="Corbel" w:eastAsia="Corbel" w:hAnsi="Corbe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 xml:space="preserve">      Timbro e firma </w:t>
      </w:r>
    </w:p>
    <w:p w:rsidR="00000000" w:rsidDel="00000000" w:rsidP="00000000" w:rsidRDefault="00000000" w:rsidRPr="00000000" w14:paraId="00000045">
      <w:pP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Luogo e data </w:t>
        <w:tab/>
        <w:tab/>
        <w:tab/>
        <w:t xml:space="preserve">Legale Rappresentante</w:t>
      </w:r>
    </w:p>
    <w:p w:rsidR="00000000" w:rsidDel="00000000" w:rsidP="00000000" w:rsidRDefault="00000000" w:rsidRPr="00000000" w14:paraId="00000046">
      <w:pP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</w:t>
        <w:tab/>
        <w:t xml:space="preserve">             __________________________</w:t>
        <w:tab/>
        <w:tab/>
        <w:tab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 w:val="it-IT"/>
    </w:rPr>
  </w:style>
  <w:style w:type="paragraph" w:styleId="Titolo1">
    <w:name w:val="heading 1"/>
    <w:basedOn w:val="Standard"/>
    <w:next w:val="Normale"/>
    <w:link w:val="Titolo1Carattere"/>
    <w:uiPriority w:val="9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+j02w7PZJlxcmnQT47uRXB/jTw==">CgMxLjA4AHIhMWx4ZWhxbmdIczFQMTVwbWZJNk1BTVpzMnB4cFo1UmZn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2021-01-14T08:45:00Z</dcterms:created>
  <dc:creator>claudia-lucchetta</dc:creator>
</cp:coreProperties>
</file>