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64E" w:rsidRDefault="00E3264E" w:rsidP="00E3264E">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2"/>
          <w:szCs w:val="22"/>
          <w:u w:val="single"/>
        </w:rPr>
      </w:pPr>
      <w:bookmarkStart w:id="0" w:name="_GoBack"/>
      <w:bookmarkEnd w:id="0"/>
      <w:r>
        <w:rPr>
          <w:noProof/>
          <w:color w:val="000000"/>
          <w:sz w:val="22"/>
          <w:szCs w:val="22"/>
        </w:rPr>
        <w:drawing>
          <wp:inline distT="0" distB="0" distL="0" distR="0" wp14:anchorId="3563B754" wp14:editId="4D7CE55C">
            <wp:extent cx="6120130" cy="923254"/>
            <wp:effectExtent l="0" t="0" r="0" b="0"/>
            <wp:docPr id="1029" name="image2.png" descr="https://lh3.googleusercontent.com/NZnHhWOOtEJtaMs8Mn1PGrAus2lG62RFiMqeZJCHc07v23LWEfrOLf0Lr8JDt5thU3G2M8iVVusvh8l8J1okv_RUQ8EXm2jC1U7TmMqU4uVYl03zCDjBxAeoSgxApnZaml9bcTdFmb7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NZnHhWOOtEJtaMs8Mn1PGrAus2lG62RFiMqeZJCHc07v23LWEfrOLf0Lr8JDt5thU3G2M8iVVusvh8l8J1okv_RUQ8EXm2jC1U7TmMqU4uVYl03zCDjBxAeoSgxApnZaml9bcTdFmb7z"/>
                    <pic:cNvPicPr preferRelativeResize="0"/>
                  </pic:nvPicPr>
                  <pic:blipFill>
                    <a:blip r:embed="rId9"/>
                    <a:srcRect/>
                    <a:stretch>
                      <a:fillRect/>
                    </a:stretch>
                  </pic:blipFill>
                  <pic:spPr>
                    <a:xfrm>
                      <a:off x="0" y="0"/>
                      <a:ext cx="6120130" cy="923254"/>
                    </a:xfrm>
                    <a:prstGeom prst="rect">
                      <a:avLst/>
                    </a:prstGeom>
                    <a:ln/>
                  </pic:spPr>
                </pic:pic>
              </a:graphicData>
            </a:graphic>
          </wp:inline>
        </w:drawing>
      </w: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u w:val="single"/>
        </w:rPr>
      </w:pPr>
    </w:p>
    <w:p w:rsidR="00677BBC" w:rsidRPr="00BC387B" w:rsidRDefault="00DB01A2" w:rsidP="00677BBC">
      <w:pPr>
        <w:ind w:left="0" w:hanging="2"/>
        <w:jc w:val="center"/>
        <w:rPr>
          <w:rFonts w:ascii="Times New Roman" w:hAnsi="Times New Roman" w:cs="Times New Roman"/>
          <w:b/>
          <w:bCs/>
          <w:sz w:val="20"/>
          <w:szCs w:val="20"/>
        </w:rPr>
      </w:pPr>
      <w:r>
        <w:rPr>
          <w:rFonts w:ascii="Times New Roman" w:hAnsi="Times New Roman" w:cs="Times New Roman"/>
          <w:b/>
          <w:bCs/>
          <w:sz w:val="20"/>
          <w:szCs w:val="20"/>
        </w:rPr>
        <w:t>A</w:t>
      </w:r>
      <w:r w:rsidR="00677BBC" w:rsidRPr="00BC387B">
        <w:rPr>
          <w:rFonts w:ascii="Times New Roman" w:hAnsi="Times New Roman" w:cs="Times New Roman"/>
          <w:b/>
          <w:bCs/>
          <w:sz w:val="20"/>
          <w:szCs w:val="20"/>
        </w:rPr>
        <w:t>LLEGATO 3 AL DISCIPLINARE DI GARA</w:t>
      </w:r>
    </w:p>
    <w:p w:rsidR="00A25938" w:rsidRPr="007009E1" w:rsidRDefault="00A25938"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p>
    <w:p w:rsidR="00A25938" w:rsidRDefault="00A25938"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u w:val="single"/>
        </w:rPr>
      </w:pPr>
    </w:p>
    <w:p w:rsidR="00E3264E" w:rsidRDefault="00E3264E" w:rsidP="007009E1">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22"/>
          <w:szCs w:val="22"/>
          <w:u w:val="single"/>
        </w:rPr>
      </w:pPr>
    </w:p>
    <w:p w:rsidR="00730E4C" w:rsidRDefault="00730E4C"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u w:val="single"/>
        </w:rPr>
      </w:pPr>
    </w:p>
    <w:p w:rsidR="00730E4C" w:rsidRPr="00111C2C" w:rsidRDefault="00730E4C" w:rsidP="00730E4C">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u w:val="single"/>
        </w:rPr>
      </w:pPr>
      <w:r w:rsidRPr="00111C2C">
        <w:rPr>
          <w:rFonts w:ascii="Times New Roman" w:eastAsia="Times New Roman" w:hAnsi="Times New Roman" w:cs="Times New Roman"/>
          <w:b/>
          <w:color w:val="000000"/>
          <w:u w:val="single"/>
        </w:rPr>
        <w:t>DICHIARAZIONE SOSTITUTIVA DI ATTO DI NOTORIETÀ</w:t>
      </w:r>
    </w:p>
    <w:p w:rsidR="00730E4C" w:rsidRPr="00111C2C" w:rsidRDefault="00730E4C" w:rsidP="00730E4C">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u w:val="single"/>
        </w:rPr>
      </w:pPr>
      <w:r w:rsidRPr="00111C2C">
        <w:rPr>
          <w:rFonts w:ascii="Times New Roman" w:eastAsia="Times New Roman" w:hAnsi="Times New Roman" w:cs="Times New Roman"/>
          <w:b/>
          <w:color w:val="000000"/>
          <w:u w:val="single"/>
        </w:rPr>
        <w:t xml:space="preserve">INTEGRATIVA DEL DGUE DELL’IMPRESA AUSILIARIA </w:t>
      </w:r>
    </w:p>
    <w:p w:rsidR="00730E4C" w:rsidRPr="00111C2C" w:rsidRDefault="00730E4C" w:rsidP="00730E4C">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r w:rsidRPr="00111C2C">
        <w:rPr>
          <w:rFonts w:ascii="Times New Roman" w:eastAsia="Times New Roman" w:hAnsi="Times New Roman" w:cs="Times New Roman"/>
          <w:color w:val="000000"/>
        </w:rPr>
        <w:t>(Artt.  46 e 47 D.P.R. n. 445/2000)</w:t>
      </w:r>
    </w:p>
    <w:p w:rsidR="00E3264E" w:rsidRDefault="00E3264E" w:rsidP="00E3264E">
      <w:pPr>
        <w:ind w:left="0" w:hanging="2"/>
        <w:jc w:val="both"/>
        <w:rPr>
          <w:rFonts w:ascii="Times New Roman" w:eastAsia="Times New Roman" w:hAnsi="Times New Roman" w:cs="Times New Roman"/>
          <w:b/>
          <w:sz w:val="22"/>
          <w:szCs w:val="22"/>
        </w:rPr>
      </w:pPr>
    </w:p>
    <w:p w:rsidR="00A25938" w:rsidRDefault="00A25938" w:rsidP="00A25938">
      <w:pPr>
        <w:spacing w:line="276" w:lineRule="auto"/>
        <w:ind w:left="0" w:hanging="2"/>
        <w:jc w:val="center"/>
        <w:rPr>
          <w:rFonts w:ascii="Times New Roman" w:eastAsia="Times New Roman" w:hAnsi="Times New Roman" w:cs="Times New Roman"/>
          <w:b/>
          <w:sz w:val="22"/>
          <w:szCs w:val="22"/>
          <w:highlight w:val="white"/>
        </w:rPr>
      </w:pPr>
      <w:r>
        <w:rPr>
          <w:rFonts w:ascii="Times New Roman" w:eastAsia="Times New Roman" w:hAnsi="Times New Roman" w:cs="Times New Roman"/>
          <w:b/>
          <w:sz w:val="22"/>
          <w:szCs w:val="22"/>
          <w:highlight w:val="white"/>
        </w:rPr>
        <w:t>GARA EUROPEA A PROCEDURA APERTA TELEMATICA, AI SENSI DEGLI ART. 71 E 108 DEL D.LGS. 31 MARZO 2023 N. 36, PER L’APPALTO DEL SERVIZIO DI VALUTAZIONE UNITARIA DEL PR VENETO FESR 2021-2027 E DEL PR VENETO FSE+ 2021-2027</w:t>
      </w:r>
    </w:p>
    <w:p w:rsidR="00A25938" w:rsidRPr="00032AA4" w:rsidRDefault="00A25938" w:rsidP="00A25938">
      <w:pPr>
        <w:spacing w:line="240" w:lineRule="auto"/>
        <w:ind w:left="0" w:hanging="2"/>
        <w:jc w:val="center"/>
        <w:rPr>
          <w:rFonts w:ascii="Times New Roman" w:eastAsia="Times New Roman" w:hAnsi="Times New Roman" w:cs="Times New Roman"/>
          <w:b/>
          <w:sz w:val="22"/>
          <w:szCs w:val="22"/>
          <w:highlight w:val="white"/>
        </w:rPr>
      </w:pPr>
      <w:r w:rsidRPr="00032AA4">
        <w:rPr>
          <w:rFonts w:ascii="Times New Roman" w:eastAsia="Times New Roman" w:hAnsi="Times New Roman" w:cs="Times New Roman"/>
          <w:b/>
          <w:sz w:val="22"/>
          <w:szCs w:val="22"/>
          <w:highlight w:val="white"/>
        </w:rPr>
        <w:t>CUP H71C23000500009 (QUOTA FESR) - CUP H71C23000510009 (QUOTA FSE)</w:t>
      </w:r>
    </w:p>
    <w:p w:rsidR="00A25938" w:rsidRDefault="00A25938" w:rsidP="00A25938">
      <w:pPr>
        <w:ind w:left="0" w:hanging="2"/>
        <w:jc w:val="center"/>
        <w:rPr>
          <w:rFonts w:ascii="Times New Roman" w:eastAsia="Times New Roman" w:hAnsi="Times New Roman" w:cs="Times New Roman"/>
          <w:b/>
          <w:sz w:val="22"/>
          <w:szCs w:val="22"/>
        </w:rPr>
      </w:pPr>
      <w:r w:rsidRPr="00032AA4">
        <w:rPr>
          <w:rFonts w:ascii="Times New Roman" w:eastAsia="Times New Roman" w:hAnsi="Times New Roman" w:cs="Times New Roman"/>
          <w:b/>
          <w:sz w:val="22"/>
          <w:szCs w:val="22"/>
          <w:highlight w:val="white"/>
        </w:rPr>
        <w:t>CIG: A037A6BCA0 - CUI: S80007580279202300140</w:t>
      </w:r>
    </w:p>
    <w:p w:rsidR="00A25938" w:rsidRDefault="00A25938" w:rsidP="00E3264E">
      <w:pPr>
        <w:ind w:left="0" w:hanging="2"/>
        <w:jc w:val="both"/>
        <w:rPr>
          <w:rFonts w:ascii="Times New Roman" w:eastAsia="Times New Roman" w:hAnsi="Times New Roman" w:cs="Times New Roman"/>
          <w:b/>
          <w:sz w:val="22"/>
          <w:szCs w:val="22"/>
        </w:rPr>
      </w:pPr>
    </w:p>
    <w:p w:rsidR="00E3264E" w:rsidRDefault="00E3264E" w:rsidP="00E3264E">
      <w:pPr>
        <w:ind w:left="0" w:hanging="2"/>
        <w:jc w:val="both"/>
        <w:rPr>
          <w:rFonts w:ascii="Times New Roman" w:eastAsia="Times New Roman" w:hAnsi="Times New Roman" w:cs="Times New Roman"/>
          <w:b/>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Il/la sottoscritto/a _________________________________________________________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nato a _________________________________ (________________), il ______________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residente a _________________________________________________________ (____),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Via ________________________________________________________________, n. __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nome del concorrente “_________________________________________________</w:t>
      </w:r>
      <w:proofErr w:type="gramStart"/>
      <w:r>
        <w:rPr>
          <w:rFonts w:ascii="Times New Roman" w:eastAsia="Times New Roman" w:hAnsi="Times New Roman" w:cs="Times New Roman"/>
          <w:color w:val="000000"/>
          <w:sz w:val="22"/>
          <w:szCs w:val="22"/>
        </w:rPr>
        <w:t>_“</w:t>
      </w:r>
      <w:proofErr w:type="gramEnd"/>
      <w:r>
        <w:rPr>
          <w:rFonts w:ascii="Times New Roman" w:eastAsia="Times New Roman" w:hAnsi="Times New Roman" w:cs="Times New Roman"/>
          <w:color w:val="000000"/>
          <w:sz w:val="22"/>
          <w:szCs w:val="22"/>
        </w:rPr>
        <w:t xml:space="preserve">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 sede legale in __________________________________________________ (_____),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Via _________________________________________________________, n. ________,</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b/>
          <w:color w:val="000000"/>
          <w:sz w:val="22"/>
          <w:szCs w:val="22"/>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nella sua qualità di: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(barrare la casella che interessa) </w:t>
      </w:r>
    </w:p>
    <w:p w:rsidR="00E3264E" w:rsidRDefault="00E3264E" w:rsidP="00E3264E">
      <w:pPr>
        <w:pBdr>
          <w:top w:val="nil"/>
          <w:left w:val="nil"/>
          <w:bottom w:val="nil"/>
          <w:right w:val="nil"/>
          <w:between w:val="nil"/>
        </w:pBdr>
        <w:spacing w:after="19"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Titolare o Legale rappresentante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Procuratore speciale / generale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che partecipa alla gara in oggetto nella sua qualità di IMPRESA AUSILIARIA </w:t>
      </w:r>
    </w:p>
    <w:p w:rsidR="00E3264E" w:rsidRDefault="00E3264E" w:rsidP="00E3264E">
      <w:pPr>
        <w:pBdr>
          <w:top w:val="nil"/>
          <w:left w:val="nil"/>
          <w:bottom w:val="nil"/>
          <w:right w:val="nil"/>
          <w:between w:val="nil"/>
        </w:pBdr>
        <w:spacing w:line="240" w:lineRule="auto"/>
        <w:ind w:left="1" w:hanging="3"/>
        <w:jc w:val="center"/>
        <w:rPr>
          <w:rFonts w:ascii="Times New Roman" w:eastAsia="Times New Roman" w:hAnsi="Times New Roman" w:cs="Times New Roman"/>
          <w:sz w:val="28"/>
          <w:szCs w:val="28"/>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consapevole delle sanzioni penali previste dall’articolo 76 del D.P.R. 28.12.2000, n. 445,</w:t>
      </w: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per le ipotesi di falsità in atti e dichiarazioni mendaci ivi indicate,</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DICHIARA</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completa denominazione dell’impresa ausiliaria è:</w:t>
      </w:r>
      <w:r>
        <w:rPr>
          <w:sz w:val="22"/>
          <w:szCs w:val="22"/>
        </w:rPr>
        <w:t xml:space="preserve"> </w:t>
      </w:r>
      <w:r>
        <w:rPr>
          <w:rFonts w:ascii="Times New Roman" w:eastAsia="Times New Roman" w:hAnsi="Times New Roman" w:cs="Times New Roman"/>
          <w:color w:val="000000"/>
          <w:sz w:val="22"/>
          <w:szCs w:val="22"/>
        </w:rPr>
        <w:t>_______________________________________________________________________________________;</w:t>
      </w:r>
    </w:p>
    <w:p w:rsidR="00E3264E" w:rsidRDefault="00E3264E" w:rsidP="00E3264E">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natura (pubblica o privata o mista) e forma giuridica dell’impresa ausiliaria sono</w:t>
      </w:r>
      <w:r>
        <w:rPr>
          <w:sz w:val="22"/>
          <w:szCs w:val="22"/>
        </w:rPr>
        <w:t xml:space="preserve"> </w:t>
      </w:r>
      <w:r>
        <w:rPr>
          <w:rFonts w:ascii="Times New Roman" w:eastAsia="Times New Roman" w:hAnsi="Times New Roman" w:cs="Times New Roman"/>
          <w:color w:val="000000"/>
          <w:sz w:val="22"/>
          <w:szCs w:val="22"/>
        </w:rPr>
        <w:t>_______________________________________________________________________________________;</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data di costituzione dell’impresa ausiliaria è: _____</w:t>
      </w:r>
      <w:r>
        <w:rPr>
          <w:rFonts w:ascii="Times New Roman" w:eastAsia="Times New Roman" w:hAnsi="Times New Roman" w:cs="Times New Roman"/>
          <w:sz w:val="22"/>
          <w:szCs w:val="22"/>
        </w:rPr>
        <w:t>__</w:t>
      </w:r>
      <w:r>
        <w:rPr>
          <w:rFonts w:ascii="Times New Roman" w:eastAsia="Times New Roman" w:hAnsi="Times New Roman" w:cs="Times New Roman"/>
          <w:color w:val="000000"/>
          <w:sz w:val="22"/>
          <w:szCs w:val="22"/>
        </w:rPr>
        <w:t>_____________________________________;</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la sede operativa dell’impresa ausiliaria è ______________</w:t>
      </w:r>
      <w:r>
        <w:rPr>
          <w:rFonts w:ascii="Times New Roman" w:eastAsia="Times New Roman" w:hAnsi="Times New Roman" w:cs="Times New Roman"/>
          <w:sz w:val="22"/>
          <w:szCs w:val="22"/>
        </w:rPr>
        <w:t>____________</w:t>
      </w:r>
      <w:r>
        <w:rPr>
          <w:rFonts w:ascii="Times New Roman" w:eastAsia="Times New Roman" w:hAnsi="Times New Roman" w:cs="Times New Roman"/>
          <w:color w:val="000000"/>
          <w:sz w:val="22"/>
          <w:szCs w:val="22"/>
        </w:rPr>
        <w:t>______________________;</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il relativo numero di Codice fiscale è _________________;</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il relativo numero di P</w:t>
      </w:r>
      <w:r>
        <w:rPr>
          <w:rFonts w:ascii="Times New Roman" w:eastAsia="Times New Roman" w:hAnsi="Times New Roman" w:cs="Times New Roman"/>
          <w:sz w:val="22"/>
          <w:szCs w:val="22"/>
        </w:rPr>
        <w:t xml:space="preserve">artita </w:t>
      </w:r>
      <w:r>
        <w:rPr>
          <w:rFonts w:ascii="Times New Roman" w:eastAsia="Times New Roman" w:hAnsi="Times New Roman" w:cs="Times New Roman"/>
          <w:color w:val="000000"/>
          <w:sz w:val="22"/>
          <w:szCs w:val="22"/>
        </w:rPr>
        <w:t>IVA è: ___________________;</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il relativo numero di posizione INPS è: ________________;</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che </w:t>
      </w:r>
      <w:r>
        <w:rPr>
          <w:rFonts w:ascii="Times New Roman" w:eastAsia="Times New Roman" w:hAnsi="Times New Roman" w:cs="Times New Roman"/>
          <w:color w:val="000000"/>
          <w:sz w:val="22"/>
          <w:szCs w:val="22"/>
        </w:rPr>
        <w:t>il relativo numero di posizione INAIL è:</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_______________</w:t>
      </w:r>
      <w:r>
        <w:rPr>
          <w:rFonts w:ascii="Times New Roman" w:eastAsia="Times New Roman" w:hAnsi="Times New Roman" w:cs="Times New Roman"/>
          <w:sz w:val="22"/>
          <w:szCs w:val="22"/>
        </w:rPr>
        <w:t>;</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che l’indirizzo di posta elettronica certificata (PEC) al quale la Stazione appaltante può effettuare le comunicazioni connesse alla procedura di gara è _______________________________________________; </w:t>
      </w:r>
    </w:p>
    <w:p w:rsidR="00E3264E" w:rsidRDefault="00E3264E" w:rsidP="00E3264E">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di essere autorizzato alla sottoscrizione degli atti relativi al procedimento di gara;</w:t>
      </w:r>
    </w:p>
    <w:p w:rsidR="00E3264E" w:rsidRDefault="00E3264E" w:rsidP="00E3264E">
      <w:pPr>
        <w:pBdr>
          <w:top w:val="nil"/>
          <w:left w:val="nil"/>
          <w:bottom w:val="nil"/>
          <w:right w:val="nil"/>
          <w:between w:val="nil"/>
        </w:pBdr>
        <w:tabs>
          <w:tab w:val="left" w:pos="2680"/>
        </w:tabs>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non è incorso in una delle cause d’esclusione previste dall’articolo 57, paragrafo 1, della direttiva 2014/24/UE e precisamente:</w:t>
      </w:r>
    </w:p>
    <w:p w:rsidR="00E3264E" w:rsidRDefault="00E3264E" w:rsidP="00E3264E">
      <w:pPr>
        <w:numPr>
          <w:ilvl w:val="0"/>
          <w:numId w:val="39"/>
        </w:num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Partecipazione ad un’organizzazione criminale (</w:t>
      </w:r>
      <w:r>
        <w:rPr>
          <w:rFonts w:ascii="Times New Roman" w:eastAsia="Times New Roman" w:hAnsi="Times New Roman" w:cs="Times New Roman"/>
          <w:color w:val="000000"/>
          <w:sz w:val="22"/>
          <w:szCs w:val="22"/>
          <w:vertAlign w:val="superscript"/>
        </w:rPr>
        <w:footnoteReference w:id="1"/>
      </w:r>
      <w:r>
        <w:rPr>
          <w:rFonts w:ascii="Times New Roman" w:eastAsia="Times New Roman" w:hAnsi="Times New Roman" w:cs="Times New Roman"/>
          <w:color w:val="000000"/>
          <w:sz w:val="22"/>
          <w:szCs w:val="22"/>
        </w:rPr>
        <w:t>);</w:t>
      </w:r>
    </w:p>
    <w:p w:rsidR="00E3264E" w:rsidRDefault="00E3264E" w:rsidP="00E3264E">
      <w:pPr>
        <w:numPr>
          <w:ilvl w:val="0"/>
          <w:numId w:val="39"/>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Corruzione (</w:t>
      </w:r>
      <w:r>
        <w:rPr>
          <w:rFonts w:ascii="Times New Roman" w:eastAsia="Times New Roman" w:hAnsi="Times New Roman" w:cs="Times New Roman"/>
          <w:color w:val="000000"/>
          <w:sz w:val="22"/>
          <w:szCs w:val="22"/>
          <w:vertAlign w:val="superscript"/>
        </w:rPr>
        <w:footnoteReference w:id="2"/>
      </w:r>
      <w:r>
        <w:rPr>
          <w:rFonts w:ascii="Times New Roman" w:eastAsia="Times New Roman" w:hAnsi="Times New Roman" w:cs="Times New Roman"/>
          <w:color w:val="000000"/>
          <w:sz w:val="22"/>
          <w:szCs w:val="22"/>
        </w:rPr>
        <w:t>);</w:t>
      </w:r>
    </w:p>
    <w:p w:rsidR="00E3264E" w:rsidRDefault="00E3264E" w:rsidP="00E3264E">
      <w:pPr>
        <w:numPr>
          <w:ilvl w:val="0"/>
          <w:numId w:val="39"/>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Frode (</w:t>
      </w:r>
      <w:r>
        <w:rPr>
          <w:rFonts w:ascii="Times New Roman" w:eastAsia="Times New Roman" w:hAnsi="Times New Roman" w:cs="Times New Roman"/>
          <w:color w:val="000000"/>
          <w:sz w:val="22"/>
          <w:szCs w:val="22"/>
          <w:vertAlign w:val="superscript"/>
        </w:rPr>
        <w:footnoteReference w:id="3"/>
      </w:r>
      <w:r>
        <w:rPr>
          <w:rFonts w:ascii="Times New Roman" w:eastAsia="Times New Roman" w:hAnsi="Times New Roman" w:cs="Times New Roman"/>
          <w:color w:val="000000"/>
          <w:sz w:val="22"/>
          <w:szCs w:val="22"/>
        </w:rPr>
        <w:t>);</w:t>
      </w:r>
    </w:p>
    <w:p w:rsidR="00E3264E" w:rsidRDefault="00E3264E" w:rsidP="00E3264E">
      <w:pPr>
        <w:numPr>
          <w:ilvl w:val="0"/>
          <w:numId w:val="39"/>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Reati terroristici o reati connessi alle attività terroristiche (</w:t>
      </w:r>
      <w:r>
        <w:rPr>
          <w:rFonts w:ascii="Times New Roman" w:eastAsia="Times New Roman" w:hAnsi="Times New Roman" w:cs="Times New Roman"/>
          <w:color w:val="000000"/>
          <w:sz w:val="22"/>
          <w:szCs w:val="22"/>
          <w:vertAlign w:val="superscript"/>
        </w:rPr>
        <w:footnoteReference w:id="4"/>
      </w:r>
      <w:r>
        <w:rPr>
          <w:rFonts w:ascii="Times New Roman" w:eastAsia="Times New Roman" w:hAnsi="Times New Roman" w:cs="Times New Roman"/>
          <w:color w:val="000000"/>
          <w:sz w:val="22"/>
          <w:szCs w:val="22"/>
        </w:rPr>
        <w:t>);</w:t>
      </w:r>
    </w:p>
    <w:p w:rsidR="00E3264E" w:rsidRDefault="00E3264E" w:rsidP="00E3264E">
      <w:pPr>
        <w:numPr>
          <w:ilvl w:val="0"/>
          <w:numId w:val="39"/>
        </w:numPr>
        <w:pBdr>
          <w:top w:val="nil"/>
          <w:left w:val="nil"/>
          <w:bottom w:val="nil"/>
          <w:right w:val="nil"/>
          <w:between w:val="nil"/>
        </w:pBdr>
        <w:tabs>
          <w:tab w:val="left" w:pos="709"/>
        </w:tabs>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Riciclaggio di proventi di attività criminose o finanziamento del terrorismo (</w:t>
      </w:r>
      <w:r>
        <w:rPr>
          <w:rFonts w:ascii="Times New Roman" w:eastAsia="Times New Roman" w:hAnsi="Times New Roman" w:cs="Times New Roman"/>
          <w:color w:val="000000"/>
          <w:sz w:val="22"/>
          <w:szCs w:val="22"/>
          <w:vertAlign w:val="superscript"/>
        </w:rPr>
        <w:footnoteReference w:id="5"/>
      </w:r>
      <w:r>
        <w:rPr>
          <w:rFonts w:ascii="Times New Roman" w:eastAsia="Times New Roman" w:hAnsi="Times New Roman" w:cs="Times New Roman"/>
          <w:color w:val="000000"/>
          <w:sz w:val="22"/>
          <w:szCs w:val="22"/>
        </w:rPr>
        <w:t>);</w:t>
      </w:r>
    </w:p>
    <w:p w:rsidR="00E3264E" w:rsidRDefault="00E3264E" w:rsidP="00E3264E">
      <w:pPr>
        <w:numPr>
          <w:ilvl w:val="0"/>
          <w:numId w:val="39"/>
        </w:num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Lavoro minorile e altre forme di tratta di esseri umani (</w:t>
      </w:r>
      <w:r>
        <w:rPr>
          <w:rFonts w:ascii="Times New Roman" w:eastAsia="Times New Roman" w:hAnsi="Times New Roman" w:cs="Times New Roman"/>
          <w:color w:val="000000"/>
          <w:sz w:val="22"/>
          <w:szCs w:val="22"/>
          <w:vertAlign w:val="superscript"/>
        </w:rPr>
        <w:footnoteReference w:id="6"/>
      </w:r>
      <w:r>
        <w:rPr>
          <w:rFonts w:ascii="Times New Roman" w:eastAsia="Times New Roman" w:hAnsi="Times New Roman" w:cs="Times New Roman"/>
          <w:color w:val="000000"/>
          <w:sz w:val="22"/>
          <w:szCs w:val="22"/>
        </w:rPr>
        <w:t>);</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che non sussiste la causa interdittiva di cui all’art. 53, comma 16-</w:t>
      </w:r>
      <w:r>
        <w:rPr>
          <w:rFonts w:ascii="Times New Roman" w:eastAsia="Times New Roman" w:hAnsi="Times New Roman" w:cs="Times New Roman"/>
          <w:i/>
          <w:color w:val="000000"/>
          <w:sz w:val="22"/>
          <w:szCs w:val="22"/>
        </w:rPr>
        <w:t>ter</w:t>
      </w:r>
      <w:r>
        <w:rPr>
          <w:rFonts w:ascii="Times New Roman" w:eastAsia="Times New Roman" w:hAnsi="Times New Roman" w:cs="Times New Roman"/>
          <w:color w:val="000000"/>
          <w:sz w:val="22"/>
          <w:szCs w:val="22"/>
        </w:rPr>
        <w:t>, del d.lgs. del 2001, n. 165 (ovvero di non aver concluso contratti di lavoro subordinato o autonomo e comunque non aver conferito incarichi ai soggetti di cui al citato art. 53 comma 16-</w:t>
      </w:r>
      <w:r>
        <w:rPr>
          <w:rFonts w:ascii="Times New Roman" w:eastAsia="Times New Roman" w:hAnsi="Times New Roman" w:cs="Times New Roman"/>
          <w:i/>
          <w:color w:val="000000"/>
          <w:sz w:val="22"/>
          <w:szCs w:val="22"/>
        </w:rPr>
        <w:t xml:space="preserve">ter </w:t>
      </w:r>
      <w:r>
        <w:rPr>
          <w:rFonts w:ascii="Times New Roman" w:eastAsia="Times New Roman" w:hAnsi="Times New Roman" w:cs="Times New Roman"/>
          <w:color w:val="000000"/>
          <w:sz w:val="22"/>
          <w:szCs w:val="22"/>
        </w:rPr>
        <w:t xml:space="preserve">[ex dipendenti di pubbliche amministrazioni che, negli ultimi tre anni di servizio, hanno esercitato poteri autoritativi o negoziali per conto delle medesime pubbliche </w:t>
      </w:r>
      <w:r>
        <w:rPr>
          <w:rFonts w:ascii="Times New Roman" w:eastAsia="Times New Roman" w:hAnsi="Times New Roman" w:cs="Times New Roman"/>
          <w:color w:val="000000"/>
          <w:sz w:val="22"/>
          <w:szCs w:val="22"/>
        </w:rPr>
        <w:lastRenderedPageBreak/>
        <w:t>amministrazioni nei confronti dell’impresa destinataria dell’attività della pubblica amministrazione svolta attraverso i medesimi poteri] per il triennio successivo alla cessazione del rapporto di pubblico impiego);</w:t>
      </w:r>
    </w:p>
    <w:p w:rsidR="00E3264E" w:rsidRDefault="00E3264E" w:rsidP="00E3264E">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che non sussistono le condizioni di esclusione dalla gara di cui all’art. 1-bis della legge 383/2001 (o legge equivalente per le imprese di altro Stato U.E.), specificando (segnare con una X nel caso che ricorre):</w:t>
      </w: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di non essersi avvalsi dei piani individuali di emersione previsti dalla legge n. 383/2001 e </w:t>
      </w:r>
      <w:proofErr w:type="spellStart"/>
      <w:r>
        <w:rPr>
          <w:rFonts w:ascii="Times New Roman" w:eastAsia="Times New Roman" w:hAnsi="Times New Roman" w:cs="Times New Roman"/>
          <w:color w:val="000000"/>
          <w:sz w:val="22"/>
          <w:szCs w:val="22"/>
        </w:rPr>
        <w:t>s.m.i.</w:t>
      </w:r>
      <w:proofErr w:type="spellEnd"/>
      <w:r>
        <w:rPr>
          <w:rFonts w:ascii="Times New Roman" w:eastAsia="Times New Roman" w:hAnsi="Times New Roman" w:cs="Times New Roman"/>
          <w:color w:val="000000"/>
          <w:sz w:val="22"/>
          <w:szCs w:val="22"/>
        </w:rPr>
        <w:t>;</w:t>
      </w:r>
    </w:p>
    <w:p w:rsidR="00E3264E" w:rsidRDefault="00E3264E" w:rsidP="00E3264E">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di essersi avvalsi dei piani individuali di emersione previsti dalla legge n. 383/2001 e </w:t>
      </w:r>
      <w:proofErr w:type="spellStart"/>
      <w:r>
        <w:rPr>
          <w:rFonts w:ascii="Times New Roman" w:eastAsia="Times New Roman" w:hAnsi="Times New Roman" w:cs="Times New Roman"/>
          <w:color w:val="000000"/>
          <w:sz w:val="22"/>
          <w:szCs w:val="22"/>
        </w:rPr>
        <w:t>s.m.i.</w:t>
      </w:r>
      <w:proofErr w:type="spellEnd"/>
      <w:r>
        <w:rPr>
          <w:rFonts w:ascii="Times New Roman" w:eastAsia="Times New Roman" w:hAnsi="Times New Roman" w:cs="Times New Roman"/>
          <w:color w:val="000000"/>
          <w:sz w:val="22"/>
          <w:szCs w:val="22"/>
        </w:rPr>
        <w:t>, ma gli stessi si sono conclusi;</w:t>
      </w:r>
    </w:p>
    <w:p w:rsidR="00E3264E" w:rsidRDefault="00E3264E" w:rsidP="00E3264E">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di obbligarsi, verso il concorrente e verso la stazione appaltante, a mettere a disposizione, per tutta la durata dell’appalto, le risorse necessarie di cui è carente il concorrente oggetto del contratto;</w:t>
      </w:r>
    </w:p>
    <w:p w:rsidR="00E3264E" w:rsidRDefault="00E3264E" w:rsidP="00E3264E">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(nel caso in cui l’avvalimento sia finalizzato a migliorare l’offerta) </w:t>
      </w: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di non partecipare alla gara in proprio o come associata o consorziata.</w:t>
      </w: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b/>
          <w:color w:val="000000"/>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bookmarkStart w:id="1" w:name="_heading=h.gjdgxs" w:colFirst="0" w:colLast="0"/>
      <w:bookmarkEnd w:id="1"/>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ALLEGA</w:t>
      </w: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1) </w:t>
      </w:r>
      <w:r>
        <w:rPr>
          <w:rFonts w:ascii="Times New Roman" w:eastAsia="Times New Roman" w:hAnsi="Times New Roman" w:cs="Times New Roman"/>
          <w:color w:val="000000"/>
          <w:sz w:val="22"/>
          <w:szCs w:val="22"/>
        </w:rPr>
        <w:t xml:space="preserve">PASSOE di cui </w:t>
      </w:r>
      <w:r>
        <w:rPr>
          <w:rFonts w:ascii="Times New Roman" w:eastAsia="Times New Roman" w:hAnsi="Times New Roman" w:cs="Times New Roman"/>
          <w:sz w:val="22"/>
          <w:szCs w:val="22"/>
        </w:rPr>
        <w:t>all’art. 2, comma 3 lett. b) della delibera ANAC n. 464 del 27 luglio 2022</w:t>
      </w:r>
      <w:r>
        <w:rPr>
          <w:rFonts w:ascii="Times New Roman" w:eastAsia="Times New Roman" w:hAnsi="Times New Roman" w:cs="Times New Roman"/>
          <w:color w:val="000000"/>
          <w:sz w:val="22"/>
          <w:szCs w:val="22"/>
        </w:rPr>
        <w:t>;</w:t>
      </w: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b/>
          <w:color w:val="000000"/>
          <w:sz w:val="22"/>
          <w:szCs w:val="22"/>
        </w:rPr>
      </w:pP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2) </w:t>
      </w:r>
      <w:r>
        <w:rPr>
          <w:rFonts w:ascii="Times New Roman" w:eastAsia="Times New Roman" w:hAnsi="Times New Roman" w:cs="Times New Roman"/>
          <w:color w:val="000000"/>
          <w:sz w:val="22"/>
          <w:szCs w:val="22"/>
        </w:rPr>
        <w:t>DGUE;</w:t>
      </w: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3) </w:t>
      </w:r>
      <w:r>
        <w:rPr>
          <w:rFonts w:ascii="Times New Roman" w:eastAsia="Times New Roman" w:hAnsi="Times New Roman" w:cs="Times New Roman"/>
          <w:color w:val="000000"/>
          <w:sz w:val="22"/>
          <w:szCs w:val="22"/>
        </w:rPr>
        <w:t xml:space="preserve">Originale sottoscritto digitalmente o copia autentica del contratto di avvalimento, in virtù del quale l’ausiliaria si obbliga, nei confronti del concorrente, a fornire i requisiti e a mettere a disposizione le risorse necessarie, che devono essere dettagliatamente descritte, per tutta la durata dell’appalto. Nel contratto l’operatore economico specifica se intende avvalersi delle risorse altrui per acquisire un requisito di partecipazione o per migliorare la propria offerta. A tal fine il contratto di avvalimento contiene, a pena di </w:t>
      </w:r>
      <w:proofErr w:type="spellStart"/>
      <w:r>
        <w:rPr>
          <w:rFonts w:ascii="Times New Roman" w:eastAsia="Times New Roman" w:hAnsi="Times New Roman" w:cs="Times New Roman"/>
          <w:color w:val="000000"/>
          <w:sz w:val="22"/>
          <w:szCs w:val="22"/>
        </w:rPr>
        <w:t>nullita</w:t>
      </w:r>
      <w:proofErr w:type="spellEnd"/>
      <w:r>
        <w:rPr>
          <w:rFonts w:ascii="Times New Roman" w:eastAsia="Times New Roman" w:hAnsi="Times New Roman" w:cs="Times New Roman"/>
          <w:color w:val="000000"/>
          <w:sz w:val="22"/>
          <w:szCs w:val="22"/>
        </w:rPr>
        <w:t>̀, ai sensi dell’art.104, comma 1 del D. Lgs. 36/2023, la specificazione dei requisiti forniti e delle risorse messe a disposizione dall’ausiliaria.</w:t>
      </w: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Luogo e data, ___________________</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 xml:space="preserve">  </w:t>
      </w:r>
      <w:r>
        <w:rPr>
          <w:rFonts w:ascii="Times New Roman" w:eastAsia="Times New Roman" w:hAnsi="Times New Roman" w:cs="Times New Roman"/>
          <w:i/>
          <w:color w:val="000000"/>
          <w:sz w:val="22"/>
          <w:szCs w:val="22"/>
        </w:rPr>
        <w:tab/>
      </w:r>
      <w:r>
        <w:rPr>
          <w:rFonts w:ascii="Times New Roman" w:eastAsia="Times New Roman" w:hAnsi="Times New Roman" w:cs="Times New Roman"/>
          <w:i/>
          <w:color w:val="000000"/>
          <w:sz w:val="22"/>
          <w:szCs w:val="22"/>
        </w:rPr>
        <w:tab/>
        <w:t>(Firma digitale)</w:t>
      </w:r>
    </w:p>
    <w:p w:rsidR="00E3264E" w:rsidRDefault="00E3264E" w:rsidP="00E3264E">
      <w:pPr>
        <w:pBdr>
          <w:top w:val="nil"/>
          <w:left w:val="nil"/>
          <w:bottom w:val="nil"/>
          <w:right w:val="nil"/>
          <w:between w:val="nil"/>
        </w:pBdr>
        <w:spacing w:line="240" w:lineRule="auto"/>
        <w:ind w:left="0" w:hanging="2"/>
        <w:jc w:val="both"/>
        <w:rPr>
          <w:sz w:val="22"/>
          <w:szCs w:val="22"/>
        </w:rPr>
      </w:pPr>
    </w:p>
    <w:p w:rsidR="00E3264E" w:rsidRDefault="00E3264E" w:rsidP="00E3264E">
      <w:pPr>
        <w:pBdr>
          <w:top w:val="nil"/>
          <w:left w:val="nil"/>
          <w:bottom w:val="nil"/>
          <w:right w:val="nil"/>
          <w:between w:val="nil"/>
        </w:pBdr>
        <w:spacing w:line="240" w:lineRule="auto"/>
        <w:ind w:left="0" w:hanging="2"/>
        <w:jc w:val="both"/>
        <w:rPr>
          <w:sz w:val="22"/>
          <w:szCs w:val="22"/>
        </w:rPr>
      </w:pPr>
    </w:p>
    <w:p w:rsidR="00E3264E" w:rsidRDefault="00E3264E" w:rsidP="00E3264E">
      <w:pPr>
        <w:pBdr>
          <w:top w:val="nil"/>
          <w:left w:val="nil"/>
          <w:bottom w:val="nil"/>
          <w:right w:val="nil"/>
          <w:between w:val="nil"/>
        </w:pBdr>
        <w:spacing w:line="240" w:lineRule="auto"/>
        <w:ind w:left="0" w:hanging="2"/>
        <w:jc w:val="both"/>
        <w:rPr>
          <w:sz w:val="22"/>
          <w:szCs w:val="22"/>
        </w:rPr>
      </w:pPr>
    </w:p>
    <w:p w:rsidR="00E3264E" w:rsidRDefault="00E3264E" w:rsidP="00E3264E">
      <w:pPr>
        <w:ind w:left="0" w:hanging="2"/>
        <w:rPr>
          <w:rFonts w:ascii="Times New Roman" w:eastAsia="Times New Roman" w:hAnsi="Times New Roman" w:cs="Times New Roman"/>
          <w:sz w:val="22"/>
          <w:szCs w:val="22"/>
        </w:rPr>
      </w:pPr>
    </w:p>
    <w:p w:rsidR="00E3264E" w:rsidRDefault="00E3264E" w:rsidP="00E3264E">
      <w:pPr>
        <w:ind w:left="0" w:hanging="2"/>
        <w:rPr>
          <w:rFonts w:ascii="Times New Roman" w:eastAsia="Times New Roman" w:hAnsi="Times New Roman" w:cs="Times New Roman"/>
          <w:sz w:val="22"/>
          <w:szCs w:val="22"/>
        </w:rPr>
      </w:pPr>
    </w:p>
    <w:p w:rsidR="00E3264E" w:rsidRDefault="00E3264E" w:rsidP="00E3264E">
      <w:pPr>
        <w:pBdr>
          <w:top w:val="nil"/>
          <w:left w:val="nil"/>
          <w:bottom w:val="nil"/>
          <w:right w:val="nil"/>
          <w:between w:val="nil"/>
        </w:pBdr>
        <w:spacing w:line="240" w:lineRule="auto"/>
        <w:ind w:left="0" w:hanging="2"/>
        <w:jc w:val="right"/>
        <w:rPr>
          <w:rFonts w:ascii="Times New Roman" w:eastAsia="Times New Roman" w:hAnsi="Times New Roman" w:cs="Times New Roman"/>
          <w:i/>
          <w:sz w:val="22"/>
          <w:szCs w:val="22"/>
        </w:rPr>
      </w:pPr>
      <w:bookmarkStart w:id="2" w:name="_heading=h.1fob9te" w:colFirst="0" w:colLast="0"/>
      <w:bookmarkEnd w:id="2"/>
    </w:p>
    <w:p w:rsidR="00E3264E" w:rsidRDefault="00E3264E" w:rsidP="00E3264E">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22"/>
          <w:szCs w:val="22"/>
        </w:rPr>
      </w:pPr>
    </w:p>
    <w:p w:rsidR="00E3264E" w:rsidRDefault="00E3264E" w:rsidP="00E3264E">
      <w:pPr>
        <w:spacing w:line="240" w:lineRule="auto"/>
        <w:ind w:left="0" w:hanging="2"/>
        <w:jc w:val="right"/>
        <w:rPr>
          <w:rFonts w:ascii="Times New Roman" w:eastAsia="Times New Roman" w:hAnsi="Times New Roman" w:cs="Times New Roman"/>
          <w:color w:val="00B0F0"/>
        </w:rPr>
      </w:pPr>
    </w:p>
    <w:p w:rsidR="00E3264E" w:rsidRDefault="00E3264E" w:rsidP="00E3264E">
      <w:pPr>
        <w:spacing w:line="240" w:lineRule="auto"/>
        <w:ind w:left="0" w:hanging="2"/>
        <w:rPr>
          <w:rFonts w:ascii="Times New Roman" w:eastAsia="Times New Roman" w:hAnsi="Times New Roman" w:cs="Times New Roman"/>
        </w:rPr>
      </w:pPr>
    </w:p>
    <w:p w:rsidR="00E3264E" w:rsidRDefault="00E3264E" w:rsidP="00E3264E">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rPr>
      </w:pPr>
    </w:p>
    <w:p w:rsidR="00447044" w:rsidRPr="00E3264E" w:rsidRDefault="00447044" w:rsidP="00E3264E">
      <w:pPr>
        <w:ind w:left="0" w:hanging="2"/>
      </w:pPr>
    </w:p>
    <w:sectPr w:rsidR="00447044" w:rsidRPr="00E3264E">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BE7" w:rsidRDefault="00F43BE7">
      <w:pPr>
        <w:spacing w:line="240" w:lineRule="auto"/>
        <w:ind w:left="0" w:hanging="2"/>
      </w:pPr>
      <w:r>
        <w:separator/>
      </w:r>
    </w:p>
  </w:endnote>
  <w:endnote w:type="continuationSeparator" w:id="0">
    <w:p w:rsidR="00F43BE7" w:rsidRDefault="00F43BE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0">
    <w:panose1 w:val="00000000000000000000"/>
    <w:charset w:val="00"/>
    <w:family w:val="roman"/>
    <w:notTrueType/>
    <w:pitch w:val="default"/>
  </w:font>
  <w:font w:name="Gotham Light">
    <w:altName w:val="Times New Roman"/>
    <w:panose1 w:val="00000000000000000000"/>
    <w:charset w:val="00"/>
    <w:family w:val="roman"/>
    <w:notTrueType/>
    <w:pitch w:val="default"/>
  </w:font>
  <w:font w:name="Gotham Book">
    <w:altName w:val="Cambria"/>
    <w:panose1 w:val="00000000000000000000"/>
    <w:charset w:val="00"/>
    <w:family w:val="roman"/>
    <w:notTrueType/>
    <w:pitch w:val="default"/>
  </w:font>
  <w:font w:name="Times New Roman (Corpo CS)">
    <w:panose1 w:val="00000000000000000000"/>
    <w:charset w:val="00"/>
    <w:family w:val="roman"/>
    <w:notTrueType/>
    <w:pitch w:val="default"/>
  </w:font>
  <w:font w:name="Gotham Medium">
    <w:panose1 w:val="00000000000000000000"/>
    <w:charset w:val="00"/>
    <w:family w:val="roman"/>
    <w:notTrueType/>
    <w:pitch w:val="default"/>
  </w:font>
  <w:font w:name="Minion Pro">
    <w:altName w:val="Cambria"/>
    <w:panose1 w:val="00000000000000000000"/>
    <w:charset w:val="00"/>
    <w:family w:val="roman"/>
    <w:notTrueType/>
    <w:pitch w:val="default"/>
  </w:font>
  <w:font w:name="OpenSymbol">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EUAlbertina">
    <w:panose1 w:val="00000000000000000000"/>
    <w:charset w:val="00"/>
    <w:family w:val="roman"/>
    <w:notTrueType/>
    <w:pitch w:val="default"/>
    <w:sig w:usb0="00000003" w:usb1="00000000" w:usb2="00000000" w:usb3="00000000" w:csb0="00000001" w:csb1="00000000"/>
  </w:font>
  <w:font w:name="Liberation Mono">
    <w:charset w:val="00"/>
    <w:family w:val="modern"/>
    <w:pitch w:val="fixed"/>
    <w:sig w:usb0="E0000AFF" w:usb1="400078FF" w:usb2="0000000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rPr>
    </w:pPr>
  </w:p>
  <w:p w:rsidR="00447044" w:rsidRDefault="00447044">
    <w:pPr>
      <w:ind w:left="0" w:hanging="2"/>
    </w:pPr>
  </w:p>
  <w:p w:rsidR="00447044" w:rsidRDefault="00447044">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sz w:val="22"/>
        <w:szCs w:val="22"/>
      </w:rPr>
    </w:pPr>
  </w:p>
  <w:p w:rsidR="00447044" w:rsidRDefault="00447044">
    <w:pPr>
      <w:ind w:left="0" w:hanging="2"/>
    </w:pPr>
  </w:p>
  <w:p w:rsidR="00447044" w:rsidRDefault="00447044">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BE7" w:rsidRDefault="00F43BE7">
      <w:pPr>
        <w:spacing w:line="240" w:lineRule="auto"/>
        <w:ind w:left="0" w:hanging="2"/>
      </w:pPr>
      <w:r>
        <w:separator/>
      </w:r>
    </w:p>
  </w:footnote>
  <w:footnote w:type="continuationSeparator" w:id="0">
    <w:p w:rsidR="00F43BE7" w:rsidRDefault="00F43BE7">
      <w:pPr>
        <w:spacing w:line="240" w:lineRule="auto"/>
        <w:ind w:left="0" w:hanging="2"/>
      </w:pPr>
      <w:r>
        <w:continuationSeparator/>
      </w:r>
    </w:p>
  </w:footnote>
  <w:footnote w:id="1">
    <w:p w:rsidR="00E3264E" w:rsidRDefault="00E3264E" w:rsidP="00E3264E">
      <w:pPr>
        <w:pBdr>
          <w:top w:val="nil"/>
          <w:left w:val="nil"/>
          <w:bottom w:val="nil"/>
          <w:right w:val="nil"/>
          <w:between w:val="nil"/>
        </w:pBdr>
        <w:spacing w:line="240" w:lineRule="auto"/>
        <w:ind w:left="0" w:hanging="2"/>
        <w:jc w:val="both"/>
        <w:rPr>
          <w:rFonts w:ascii="Calibri" w:eastAsia="Calibri" w:hAnsi="Calibri" w:cs="Calibri"/>
          <w:i/>
          <w:color w:val="000000"/>
          <w:sz w:val="16"/>
          <w:szCs w:val="16"/>
        </w:rPr>
      </w:pPr>
      <w:r>
        <w:rPr>
          <w:vertAlign w:val="superscript"/>
        </w:rPr>
        <w:footnoteRef/>
      </w:r>
      <w:r>
        <w:rPr>
          <w:rFonts w:ascii="Calibri" w:eastAsia="Calibri" w:hAnsi="Calibri" w:cs="Calibri"/>
          <w:i/>
          <w:color w:val="000000"/>
          <w:sz w:val="16"/>
          <w:szCs w:val="16"/>
        </w:rPr>
        <w:t xml:space="preserve"> Quale definita all’articolo 2 della decisione quadro 2008/841/GAI del Consiglio, del 24 ottobre 2008, relativa alla lotta contro la criminalità organizzata (GU L 300 dell’11.11.2008, pag. 42).</w:t>
      </w:r>
    </w:p>
    <w:p w:rsidR="00092289" w:rsidRDefault="00092289" w:rsidP="00E3264E">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p>
  </w:footnote>
  <w:footnote w:id="2">
    <w:p w:rsidR="00E3264E" w:rsidRDefault="00E3264E" w:rsidP="00E3264E">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Quale definita all’articolo 3 della convenzione relativa alla lotta contro la corruzione nella quale sono coinvolti funzionari delle Comunità Europee o degli Stati membri dell’Unione Europea (</w:t>
      </w:r>
      <w:proofErr w:type="gramStart"/>
      <w:r>
        <w:rPr>
          <w:rFonts w:ascii="Calibri" w:eastAsia="Calibri" w:hAnsi="Calibri" w:cs="Calibri"/>
          <w:i/>
          <w:color w:val="000000"/>
          <w:sz w:val="16"/>
          <w:szCs w:val="16"/>
        </w:rPr>
        <w:t>GU  C</w:t>
      </w:r>
      <w:proofErr w:type="gramEnd"/>
      <w:r>
        <w:rPr>
          <w:rFonts w:ascii="Calibri" w:eastAsia="Calibri" w:hAnsi="Calibri" w:cs="Calibri"/>
          <w:i/>
          <w:color w:val="000000"/>
          <w:sz w:val="16"/>
          <w:szCs w:val="16"/>
        </w:rPr>
        <w:t xml:space="preserve">  195 del 25.6.1997, pag.1) e all’articolo 2, paragrafo 1, della decisione quadro 2008/568/GAI del Consiglio, del 22 luglio 2003, relativa alla lotta contro la corruzione nel settore privato (GU  C  192 del 31.7.2003,pag. 54). Questo </w:t>
      </w:r>
      <w:proofErr w:type="spellStart"/>
      <w:r>
        <w:rPr>
          <w:rFonts w:ascii="Calibri" w:eastAsia="Calibri" w:hAnsi="Calibri" w:cs="Calibri"/>
          <w:i/>
          <w:color w:val="000000"/>
          <w:sz w:val="16"/>
          <w:szCs w:val="16"/>
        </w:rPr>
        <w:t>motivo</w:t>
      </w:r>
      <w:proofErr w:type="spellEnd"/>
      <w:r>
        <w:rPr>
          <w:rFonts w:ascii="Calibri" w:eastAsia="Calibri" w:hAnsi="Calibri" w:cs="Calibri"/>
          <w:i/>
          <w:color w:val="000000"/>
          <w:sz w:val="16"/>
          <w:szCs w:val="16"/>
        </w:rPr>
        <w:t xml:space="preserve"> di esclusione comprende la corruzione come definita nel diritto nazionale dell’amministrazione aggiudicatrice (o ente aggiudicatore) o dell’operatore economico.</w:t>
      </w:r>
    </w:p>
  </w:footnote>
  <w:footnote w:id="3">
    <w:p w:rsidR="00092289" w:rsidRDefault="00092289" w:rsidP="00E3264E">
      <w:pPr>
        <w:pBdr>
          <w:top w:val="nil"/>
          <w:left w:val="nil"/>
          <w:bottom w:val="nil"/>
          <w:right w:val="nil"/>
          <w:between w:val="nil"/>
        </w:pBdr>
        <w:spacing w:line="240" w:lineRule="auto"/>
        <w:ind w:left="0" w:hanging="2"/>
        <w:jc w:val="both"/>
        <w:rPr>
          <w:rFonts w:ascii="Calibri" w:eastAsia="Calibri" w:hAnsi="Calibri" w:cs="Calibri"/>
          <w:i/>
          <w:color w:val="000000"/>
          <w:sz w:val="16"/>
          <w:szCs w:val="16"/>
        </w:rPr>
      </w:pPr>
    </w:p>
    <w:p w:rsidR="00E3264E" w:rsidRDefault="00E3264E" w:rsidP="00E3264E">
      <w:pPr>
        <w:pBdr>
          <w:top w:val="nil"/>
          <w:left w:val="nil"/>
          <w:bottom w:val="nil"/>
          <w:right w:val="nil"/>
          <w:between w:val="nil"/>
        </w:pBdr>
        <w:spacing w:line="240" w:lineRule="auto"/>
        <w:ind w:left="0" w:hanging="2"/>
        <w:jc w:val="both"/>
        <w:rPr>
          <w:rFonts w:ascii="Calibri" w:eastAsia="Calibri" w:hAnsi="Calibri" w:cs="Calibri"/>
          <w:i/>
          <w:color w:val="000000"/>
          <w:sz w:val="16"/>
          <w:szCs w:val="16"/>
        </w:rPr>
      </w:pPr>
      <w:r>
        <w:rPr>
          <w:vertAlign w:val="superscript"/>
        </w:rPr>
        <w:footnoteRef/>
      </w:r>
      <w:r>
        <w:rPr>
          <w:rFonts w:ascii="Calibri" w:eastAsia="Calibri" w:hAnsi="Calibri" w:cs="Calibri"/>
          <w:i/>
          <w:color w:val="000000"/>
          <w:sz w:val="16"/>
          <w:szCs w:val="16"/>
        </w:rPr>
        <w:t xml:space="preserve"> Ai sensi dell’art.1 della convenzione relativa alla tutela degli interessi finanziari delle Comunità Europee (GU C 316 del 27.11.1995, pag.48).</w:t>
      </w:r>
    </w:p>
    <w:p w:rsidR="00092289" w:rsidRDefault="00092289" w:rsidP="00E3264E">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p>
  </w:footnote>
  <w:footnote w:id="4">
    <w:p w:rsidR="00E3264E" w:rsidRDefault="00E3264E" w:rsidP="00E3264E">
      <w:pPr>
        <w:pBdr>
          <w:top w:val="nil"/>
          <w:left w:val="nil"/>
          <w:bottom w:val="nil"/>
          <w:right w:val="nil"/>
          <w:between w:val="nil"/>
        </w:pBdr>
        <w:spacing w:line="240" w:lineRule="auto"/>
        <w:ind w:left="0" w:hanging="2"/>
        <w:jc w:val="both"/>
        <w:rPr>
          <w:rFonts w:ascii="Calibri" w:eastAsia="Calibri" w:hAnsi="Calibri" w:cs="Calibri"/>
          <w:i/>
          <w:color w:val="000000"/>
          <w:sz w:val="16"/>
          <w:szCs w:val="16"/>
        </w:rPr>
      </w:pPr>
      <w:r>
        <w:rPr>
          <w:vertAlign w:val="superscript"/>
        </w:rPr>
        <w:footnoteRef/>
      </w:r>
      <w:r>
        <w:rPr>
          <w:rFonts w:ascii="Calibri" w:eastAsia="Calibri" w:hAnsi="Calibri" w:cs="Calibri"/>
          <w:i/>
          <w:color w:val="000000"/>
          <w:sz w:val="16"/>
          <w:szCs w:val="16"/>
        </w:rPr>
        <w:t xml:space="preserve"> Quali definiti negli articoli 1 e 3 della decisione quadro del Consiglio, del 13 giugno 2002, sulla lotta contro il terrorismo </w:t>
      </w:r>
      <w:proofErr w:type="gramStart"/>
      <w:r>
        <w:rPr>
          <w:rFonts w:ascii="Calibri" w:eastAsia="Calibri" w:hAnsi="Calibri" w:cs="Calibri"/>
          <w:i/>
          <w:color w:val="000000"/>
          <w:sz w:val="16"/>
          <w:szCs w:val="16"/>
        </w:rPr>
        <w:t>( GU</w:t>
      </w:r>
      <w:proofErr w:type="gramEnd"/>
      <w:r>
        <w:rPr>
          <w:rFonts w:ascii="Calibri" w:eastAsia="Calibri" w:hAnsi="Calibri" w:cs="Calibri"/>
          <w:i/>
          <w:color w:val="000000"/>
          <w:sz w:val="16"/>
          <w:szCs w:val="16"/>
        </w:rPr>
        <w:t xml:space="preserve"> L 164 del 22.6.2002, pag.3). Questo </w:t>
      </w:r>
      <w:proofErr w:type="spellStart"/>
      <w:r>
        <w:rPr>
          <w:rFonts w:ascii="Calibri" w:eastAsia="Calibri" w:hAnsi="Calibri" w:cs="Calibri"/>
          <w:i/>
          <w:color w:val="000000"/>
          <w:sz w:val="16"/>
          <w:szCs w:val="16"/>
        </w:rPr>
        <w:t>motivo</w:t>
      </w:r>
      <w:proofErr w:type="spellEnd"/>
      <w:r>
        <w:rPr>
          <w:rFonts w:ascii="Calibri" w:eastAsia="Calibri" w:hAnsi="Calibri" w:cs="Calibri"/>
          <w:i/>
          <w:color w:val="000000"/>
          <w:sz w:val="16"/>
          <w:szCs w:val="16"/>
        </w:rPr>
        <w:t xml:space="preserve"> di esclusione comprende anche istigazione, il concorso, il tentativo di commettere uno di tali reati, come indicato nell’art. 4 di detta decisione quadro.</w:t>
      </w:r>
    </w:p>
    <w:p w:rsidR="00092289" w:rsidRDefault="00092289" w:rsidP="00E3264E">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p>
  </w:footnote>
  <w:footnote w:id="5">
    <w:p w:rsidR="00E3264E" w:rsidRDefault="00E3264E" w:rsidP="00E3264E">
      <w:pPr>
        <w:pBdr>
          <w:top w:val="nil"/>
          <w:left w:val="nil"/>
          <w:bottom w:val="nil"/>
          <w:right w:val="nil"/>
          <w:between w:val="nil"/>
        </w:pBdr>
        <w:spacing w:line="240" w:lineRule="auto"/>
        <w:ind w:left="0" w:hanging="2"/>
        <w:jc w:val="both"/>
        <w:rPr>
          <w:rFonts w:ascii="Calibri" w:eastAsia="Calibri" w:hAnsi="Calibri" w:cs="Calibri"/>
          <w:i/>
          <w:color w:val="000000"/>
          <w:sz w:val="16"/>
          <w:szCs w:val="16"/>
        </w:rPr>
      </w:pPr>
      <w:r>
        <w:rPr>
          <w:vertAlign w:val="superscript"/>
        </w:rPr>
        <w:footnoteRef/>
      </w:r>
      <w:r>
        <w:rPr>
          <w:rFonts w:ascii="Calibri" w:eastAsia="Calibri" w:hAnsi="Calibri" w:cs="Calibri"/>
          <w:i/>
          <w:color w:val="000000"/>
          <w:sz w:val="16"/>
          <w:szCs w:val="16"/>
        </w:rPr>
        <w:t xml:space="preserve"> Quali definiti all’articolo 1 della direttiva 2005/60/CE del Parlamento europeo e del Consiglio, del 26 ottobre 2005, relativa alla prevenzione dell’uso del sistema finanziario a scopo di riciclaggio dei proventi di attività criminose e di finanziamento di terrorismo (GU L 309 del 25.11.2005, pag.15).</w:t>
      </w:r>
    </w:p>
    <w:p w:rsidR="00092289" w:rsidRDefault="00092289" w:rsidP="00E3264E">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p>
  </w:footnote>
  <w:footnote w:id="6">
    <w:p w:rsidR="00E3264E" w:rsidRDefault="00E3264E" w:rsidP="00E3264E">
      <w:pPr>
        <w:pBdr>
          <w:top w:val="nil"/>
          <w:left w:val="nil"/>
          <w:bottom w:val="nil"/>
          <w:right w:val="nil"/>
          <w:between w:val="nil"/>
        </w:pBdr>
        <w:spacing w:line="240" w:lineRule="auto"/>
        <w:ind w:left="0" w:hanging="2"/>
        <w:jc w:val="both"/>
        <w:rPr>
          <w:rFonts w:ascii="Calibri" w:eastAsia="Calibri" w:hAnsi="Calibri" w:cs="Calibri"/>
          <w:color w:val="000000"/>
          <w:sz w:val="16"/>
          <w:szCs w:val="16"/>
        </w:rPr>
      </w:pPr>
      <w:r>
        <w:rPr>
          <w:vertAlign w:val="superscript"/>
        </w:rPr>
        <w:footnoteRef/>
      </w:r>
      <w:r>
        <w:rPr>
          <w:rFonts w:ascii="Calibri" w:eastAsia="Calibri" w:hAnsi="Calibri" w:cs="Calibri"/>
          <w:i/>
          <w:color w:val="000000"/>
          <w:sz w:val="16"/>
          <w:szCs w:val="16"/>
        </w:rPr>
        <w:t xml:space="preserve"> Quali definiti all’articolo 2 della direttiva 2001/36/UE del Parlamento europeo e del Consiglio, del 5 aprile 2011, concernente la prevenzione e la repressione della tratta di esseri umani e la protezione delle vittime, e che sostituisce la decisione quadro del Consiglio 2002/629/GAI (GU L 101 del 15.4.2011, pag.1).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rPr>
    </w:pPr>
  </w:p>
  <w:p w:rsidR="00447044" w:rsidRDefault="00447044">
    <w:pPr>
      <w:ind w:left="0" w:hanging="2"/>
    </w:pPr>
  </w:p>
  <w:p w:rsidR="00447044" w:rsidRDefault="00447044">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widowControl w:val="0"/>
      <w:spacing w:line="276" w:lineRule="auto"/>
      <w:ind w:left="0" w:hanging="2"/>
    </w:pPr>
  </w:p>
  <w:tbl>
    <w:tblPr>
      <w:tblStyle w:val="afc"/>
      <w:tblW w:w="8434" w:type="dxa"/>
      <w:tblInd w:w="0" w:type="dxa"/>
      <w:tblLayout w:type="fixed"/>
      <w:tblLook w:val="0000" w:firstRow="0" w:lastRow="0" w:firstColumn="0" w:lastColumn="0" w:noHBand="0" w:noVBand="0"/>
    </w:tblPr>
    <w:tblGrid>
      <w:gridCol w:w="8434"/>
    </w:tblGrid>
    <w:tr w:rsidR="00447044">
      <w:trPr>
        <w:trHeight w:val="443"/>
      </w:trPr>
      <w:tc>
        <w:tcPr>
          <w:tcW w:w="8434" w:type="dxa"/>
          <w:tcBorders>
            <w:top w:val="nil"/>
            <w:left w:val="nil"/>
            <w:bottom w:val="nil"/>
            <w:right w:val="nil"/>
          </w:tcBorders>
        </w:tcPr>
        <w:p w:rsidR="00447044" w:rsidRDefault="00447044" w:rsidP="0035067F">
          <w:pPr>
            <w:ind w:left="0" w:hanging="2"/>
            <w:rPr>
              <w:rFonts w:ascii="Times New Roman" w:eastAsia="Times New Roman" w:hAnsi="Times New Roman" w:cs="Times New Roman"/>
            </w:rPr>
          </w:pPr>
        </w:p>
      </w:tc>
    </w:tr>
  </w:tbl>
  <w:p w:rsidR="00447044" w:rsidRDefault="00447044">
    <w:pPr>
      <w:ind w:left="0" w:hanging="2"/>
    </w:pPr>
  </w:p>
  <w:p w:rsidR="00447044" w:rsidRDefault="00447044">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widowControl w:val="0"/>
      <w:spacing w:line="276" w:lineRule="auto"/>
      <w:ind w:left="0" w:hanging="2"/>
      <w:rPr>
        <w:color w:val="000000"/>
      </w:rPr>
    </w:pPr>
  </w:p>
  <w:tbl>
    <w:tblPr>
      <w:tblStyle w:val="afd"/>
      <w:tblW w:w="9709" w:type="dxa"/>
      <w:tblInd w:w="0" w:type="dxa"/>
      <w:tblLayout w:type="fixed"/>
      <w:tblLook w:val="0000" w:firstRow="0" w:lastRow="0" w:firstColumn="0" w:lastColumn="0" w:noHBand="0" w:noVBand="0"/>
    </w:tblPr>
    <w:tblGrid>
      <w:gridCol w:w="9709"/>
    </w:tblGrid>
    <w:tr w:rsidR="00447044">
      <w:trPr>
        <w:trHeight w:val="1283"/>
      </w:trPr>
      <w:tc>
        <w:tcPr>
          <w:tcW w:w="9709" w:type="dxa"/>
          <w:tcBorders>
            <w:top w:val="nil"/>
            <w:left w:val="nil"/>
            <w:bottom w:val="nil"/>
            <w:right w:val="nil"/>
          </w:tcBorders>
        </w:tcPr>
        <w:p w:rsidR="00447044" w:rsidRDefault="00447044">
          <w:pPr>
            <w:spacing w:line="240" w:lineRule="auto"/>
            <w:ind w:left="0" w:hanging="2"/>
            <w:rPr>
              <w:rFonts w:ascii="Times New Roman" w:eastAsia="Times New Roman" w:hAnsi="Times New Roman" w:cs="Times New Roman"/>
              <w:noProof/>
              <w:color w:val="000000"/>
              <w:sz w:val="20"/>
              <w:szCs w:val="20"/>
            </w:rPr>
          </w:pPr>
        </w:p>
        <w:p w:rsidR="003152C1" w:rsidRDefault="003152C1">
          <w:pPr>
            <w:spacing w:line="240" w:lineRule="auto"/>
            <w:ind w:left="0" w:hanging="2"/>
            <w:rPr>
              <w:rFonts w:ascii="Times New Roman" w:eastAsia="Times New Roman" w:hAnsi="Times New Roman" w:cs="Times New Roman"/>
              <w:color w:val="000000"/>
              <w:sz w:val="20"/>
              <w:szCs w:val="20"/>
            </w:rPr>
          </w:pPr>
        </w:p>
        <w:p w:rsidR="00447044" w:rsidRDefault="00447044">
          <w:pPr>
            <w:spacing w:line="240" w:lineRule="auto"/>
            <w:ind w:left="0" w:hanging="2"/>
            <w:rPr>
              <w:rFonts w:ascii="Times New Roman" w:eastAsia="Times New Roman" w:hAnsi="Times New Roman" w:cs="Times New Roman"/>
              <w:color w:val="000000"/>
              <w:sz w:val="20"/>
              <w:szCs w:val="20"/>
            </w:rPr>
          </w:pPr>
        </w:p>
        <w:p w:rsidR="003152C1" w:rsidRDefault="003152C1">
          <w:pPr>
            <w:spacing w:line="240" w:lineRule="auto"/>
            <w:ind w:left="0" w:hanging="2"/>
            <w:rPr>
              <w:rFonts w:ascii="Times New Roman" w:eastAsia="Times New Roman" w:hAnsi="Times New Roman" w:cs="Times New Roman"/>
              <w:color w:val="000000"/>
              <w:sz w:val="20"/>
              <w:szCs w:val="20"/>
            </w:rPr>
          </w:pPr>
        </w:p>
        <w:p w:rsidR="00447044" w:rsidRPr="00BF78E5" w:rsidRDefault="00447044" w:rsidP="00BF78E5">
          <w:pPr>
            <w:tabs>
              <w:tab w:val="center" w:pos="4819"/>
              <w:tab w:val="right" w:pos="9638"/>
            </w:tabs>
            <w:suppressAutoHyphens w:val="0"/>
            <w:spacing w:line="240" w:lineRule="auto"/>
            <w:ind w:leftChars="0" w:left="0" w:firstLineChars="0" w:firstLine="0"/>
            <w:textDirection w:val="lrTb"/>
            <w:textAlignment w:val="auto"/>
            <w:outlineLvl w:val="9"/>
            <w:rPr>
              <w:rFonts w:ascii="Calibri" w:eastAsia="Calibri" w:hAnsi="Calibri" w:cs="Times New Roman"/>
              <w:position w:val="0"/>
              <w:sz w:val="22"/>
              <w:szCs w:val="22"/>
              <w:lang w:eastAsia="en-US"/>
            </w:rPr>
          </w:pPr>
        </w:p>
        <w:p w:rsidR="00447044" w:rsidRDefault="00447044">
          <w:pPr>
            <w:spacing w:line="240" w:lineRule="auto"/>
            <w:ind w:left="0" w:hanging="2"/>
            <w:rPr>
              <w:rFonts w:ascii="Times New Roman" w:eastAsia="Times New Roman" w:hAnsi="Times New Roman" w:cs="Times New Roman"/>
              <w:color w:val="000000"/>
            </w:rPr>
          </w:pPr>
        </w:p>
      </w:tc>
    </w:tr>
  </w:tbl>
  <w:p w:rsidR="00447044" w:rsidRDefault="00447044">
    <w:pPr>
      <w:spacing w:line="240" w:lineRule="auto"/>
      <w:ind w:left="0" w:hanging="2"/>
      <w:rPr>
        <w:color w:val="000000"/>
      </w:rPr>
    </w:pPr>
  </w:p>
  <w:p w:rsidR="00447044" w:rsidRDefault="00447044">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numFmt w:val="bullet"/>
      <w:lvlText w:val="-"/>
      <w:lvlJc w:val="left"/>
      <w:pPr>
        <w:tabs>
          <w:tab w:val="num" w:pos="0"/>
        </w:tabs>
        <w:ind w:left="720" w:hanging="360"/>
      </w:pPr>
      <w:rPr>
        <w:rFonts w:ascii="Garamond" w:hAnsi="Garamond" w:cs="Garamond" w:hint="default"/>
        <w:b/>
        <w:i w:val="0"/>
        <w:sz w:val="20"/>
        <w:szCs w:val="20"/>
      </w:rPr>
    </w:lvl>
    <w:lvl w:ilvl="1">
      <w:start w:val="1"/>
      <w:numFmt w:val="lowerLetter"/>
      <w:lvlText w:val="%2)"/>
      <w:lvlJc w:val="left"/>
      <w:pPr>
        <w:tabs>
          <w:tab w:val="num" w:pos="1440"/>
        </w:tabs>
        <w:ind w:left="1440" w:hanging="360"/>
      </w:pPr>
      <w:rPr>
        <w:rFonts w:hint="default"/>
        <w:b/>
        <w:i w:val="0"/>
        <w:sz w:val="20"/>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B2B2E1E"/>
    <w:multiLevelType w:val="multilevel"/>
    <w:tmpl w:val="DF58E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3F40F2"/>
    <w:multiLevelType w:val="hybridMultilevel"/>
    <w:tmpl w:val="7C380808"/>
    <w:lvl w:ilvl="0" w:tplc="04100017">
      <w:start w:val="1"/>
      <w:numFmt w:val="lowerLetter"/>
      <w:lvlText w:val="%1)"/>
      <w:lvlJc w:val="left"/>
      <w:pPr>
        <w:ind w:left="1146" w:hanging="360"/>
      </w:pPr>
    </w:lvl>
    <w:lvl w:ilvl="1" w:tplc="359E4AD2">
      <w:start w:val="1"/>
      <w:numFmt w:val="bullet"/>
      <w:lvlText w:val=""/>
      <w:lvlJc w:val="left"/>
      <w:pPr>
        <w:ind w:left="862" w:hanging="360"/>
      </w:pPr>
      <w:rPr>
        <w:rFonts w:ascii="Symbol" w:hAnsi="Symbol" w:hint="default"/>
      </w:r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3" w15:restartNumberingAfterBreak="0">
    <w:nsid w:val="1B472C03"/>
    <w:multiLevelType w:val="hybridMultilevel"/>
    <w:tmpl w:val="FD3A2A32"/>
    <w:lvl w:ilvl="0" w:tplc="49FE209A">
      <w:numFmt w:val="bullet"/>
      <w:lvlText w:val="-"/>
      <w:lvlJc w:val="left"/>
      <w:pPr>
        <w:ind w:left="358" w:hanging="360"/>
      </w:pPr>
      <w:rPr>
        <w:rFonts w:ascii="Times New Roman" w:eastAsia="Arial" w:hAnsi="Times New Roman" w:cs="Times New Roman" w:hint="default"/>
        <w:b w:val="0"/>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4" w15:restartNumberingAfterBreak="0">
    <w:nsid w:val="1BD74140"/>
    <w:multiLevelType w:val="multilevel"/>
    <w:tmpl w:val="D5E68730"/>
    <w:lvl w:ilvl="0">
      <w:start w:val="1"/>
      <w:numFmt w:val="upp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5" w15:restartNumberingAfterBreak="0">
    <w:nsid w:val="1BF07DFE"/>
    <w:multiLevelType w:val="hybridMultilevel"/>
    <w:tmpl w:val="F14C7302"/>
    <w:lvl w:ilvl="0" w:tplc="C8B8C7C2">
      <w:start w:val="2"/>
      <w:numFmt w:val="bullet"/>
      <w:lvlText w:val="-"/>
      <w:lvlJc w:val="left"/>
      <w:pPr>
        <w:ind w:left="1078" w:hanging="360"/>
      </w:pPr>
      <w:rPr>
        <w:rFonts w:ascii="Times New Roman" w:eastAsia="Arial" w:hAnsi="Times New Roman" w:cs="Times New Roman" w:hint="default"/>
      </w:rPr>
    </w:lvl>
    <w:lvl w:ilvl="1" w:tplc="04100003" w:tentative="1">
      <w:start w:val="1"/>
      <w:numFmt w:val="bullet"/>
      <w:lvlText w:val="o"/>
      <w:lvlJc w:val="left"/>
      <w:pPr>
        <w:ind w:left="1798" w:hanging="360"/>
      </w:pPr>
      <w:rPr>
        <w:rFonts w:ascii="Courier New" w:hAnsi="Courier New" w:cs="Courier New" w:hint="default"/>
      </w:rPr>
    </w:lvl>
    <w:lvl w:ilvl="2" w:tplc="04100005" w:tentative="1">
      <w:start w:val="1"/>
      <w:numFmt w:val="bullet"/>
      <w:lvlText w:val=""/>
      <w:lvlJc w:val="left"/>
      <w:pPr>
        <w:ind w:left="2518" w:hanging="360"/>
      </w:pPr>
      <w:rPr>
        <w:rFonts w:ascii="Wingdings" w:hAnsi="Wingdings" w:hint="default"/>
      </w:rPr>
    </w:lvl>
    <w:lvl w:ilvl="3" w:tplc="04100001" w:tentative="1">
      <w:start w:val="1"/>
      <w:numFmt w:val="bullet"/>
      <w:lvlText w:val=""/>
      <w:lvlJc w:val="left"/>
      <w:pPr>
        <w:ind w:left="3238" w:hanging="360"/>
      </w:pPr>
      <w:rPr>
        <w:rFonts w:ascii="Symbol" w:hAnsi="Symbol" w:hint="default"/>
      </w:rPr>
    </w:lvl>
    <w:lvl w:ilvl="4" w:tplc="04100003" w:tentative="1">
      <w:start w:val="1"/>
      <w:numFmt w:val="bullet"/>
      <w:lvlText w:val="o"/>
      <w:lvlJc w:val="left"/>
      <w:pPr>
        <w:ind w:left="3958" w:hanging="360"/>
      </w:pPr>
      <w:rPr>
        <w:rFonts w:ascii="Courier New" w:hAnsi="Courier New" w:cs="Courier New" w:hint="default"/>
      </w:rPr>
    </w:lvl>
    <w:lvl w:ilvl="5" w:tplc="04100005" w:tentative="1">
      <w:start w:val="1"/>
      <w:numFmt w:val="bullet"/>
      <w:lvlText w:val=""/>
      <w:lvlJc w:val="left"/>
      <w:pPr>
        <w:ind w:left="4678" w:hanging="360"/>
      </w:pPr>
      <w:rPr>
        <w:rFonts w:ascii="Wingdings" w:hAnsi="Wingdings" w:hint="default"/>
      </w:rPr>
    </w:lvl>
    <w:lvl w:ilvl="6" w:tplc="04100001" w:tentative="1">
      <w:start w:val="1"/>
      <w:numFmt w:val="bullet"/>
      <w:lvlText w:val=""/>
      <w:lvlJc w:val="left"/>
      <w:pPr>
        <w:ind w:left="5398" w:hanging="360"/>
      </w:pPr>
      <w:rPr>
        <w:rFonts w:ascii="Symbol" w:hAnsi="Symbol" w:hint="default"/>
      </w:rPr>
    </w:lvl>
    <w:lvl w:ilvl="7" w:tplc="04100003" w:tentative="1">
      <w:start w:val="1"/>
      <w:numFmt w:val="bullet"/>
      <w:lvlText w:val="o"/>
      <w:lvlJc w:val="left"/>
      <w:pPr>
        <w:ind w:left="6118" w:hanging="360"/>
      </w:pPr>
      <w:rPr>
        <w:rFonts w:ascii="Courier New" w:hAnsi="Courier New" w:cs="Courier New" w:hint="default"/>
      </w:rPr>
    </w:lvl>
    <w:lvl w:ilvl="8" w:tplc="04100005" w:tentative="1">
      <w:start w:val="1"/>
      <w:numFmt w:val="bullet"/>
      <w:lvlText w:val=""/>
      <w:lvlJc w:val="left"/>
      <w:pPr>
        <w:ind w:left="6838" w:hanging="360"/>
      </w:pPr>
      <w:rPr>
        <w:rFonts w:ascii="Wingdings" w:hAnsi="Wingdings" w:hint="default"/>
      </w:rPr>
    </w:lvl>
  </w:abstractNum>
  <w:abstractNum w:abstractNumId="6" w15:restartNumberingAfterBreak="0">
    <w:nsid w:val="25F97BA1"/>
    <w:multiLevelType w:val="hybridMultilevel"/>
    <w:tmpl w:val="03481EDC"/>
    <w:lvl w:ilvl="0" w:tplc="58E602F0">
      <w:start w:val="7"/>
      <w:numFmt w:val="bullet"/>
      <w:lvlText w:val="-"/>
      <w:lvlJc w:val="left"/>
      <w:pPr>
        <w:ind w:left="358" w:hanging="360"/>
      </w:pPr>
      <w:rPr>
        <w:rFonts w:ascii="Times New Roman" w:eastAsia="Times New Roman" w:hAnsi="Times New Roman" w:cs="Times New Roman" w:hint="default"/>
        <w:color w:val="auto"/>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7" w15:restartNumberingAfterBreak="0">
    <w:nsid w:val="2ADC6A6B"/>
    <w:multiLevelType w:val="hybridMultilevel"/>
    <w:tmpl w:val="517EC9D2"/>
    <w:lvl w:ilvl="0" w:tplc="FB580EB4">
      <w:start w:val="1"/>
      <w:numFmt w:val="decimal"/>
      <w:lvlText w:val="%1)"/>
      <w:lvlJc w:val="left"/>
      <w:pPr>
        <w:ind w:left="720" w:hanging="360"/>
      </w:pPr>
      <w:rPr>
        <w:rFonts w:eastAsia="Times New Roman" w:cs="Times New Roman"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DD5008E"/>
    <w:multiLevelType w:val="multilevel"/>
    <w:tmpl w:val="CC100F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2EC8677E"/>
    <w:multiLevelType w:val="multilevel"/>
    <w:tmpl w:val="4718BD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1E7340C"/>
    <w:multiLevelType w:val="hybridMultilevel"/>
    <w:tmpl w:val="AD8EBADC"/>
    <w:lvl w:ilvl="0" w:tplc="FFDC2E38">
      <w:start w:val="24"/>
      <w:numFmt w:val="decimal"/>
      <w:lvlText w:val="%1"/>
      <w:lvlJc w:val="left"/>
      <w:pPr>
        <w:ind w:left="720" w:hanging="360"/>
      </w:pPr>
      <w:rPr>
        <w:rFonts w:ascii="Times New Roman" w:eastAsia="Times New Roman" w:hAnsi="Times New Roman" w:hint="default"/>
        <w:i w:val="0"/>
        <w:sz w:val="22"/>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52F10DD"/>
    <w:multiLevelType w:val="hybridMultilevel"/>
    <w:tmpl w:val="0220F6F6"/>
    <w:lvl w:ilvl="0" w:tplc="900A3F2C">
      <w:start w:val="1"/>
      <w:numFmt w:val="lowerLetter"/>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2" w15:restartNumberingAfterBreak="0">
    <w:nsid w:val="36AB6EEA"/>
    <w:multiLevelType w:val="hybridMultilevel"/>
    <w:tmpl w:val="BA9EC698"/>
    <w:lvl w:ilvl="0" w:tplc="04100017">
      <w:start w:val="1"/>
      <w:numFmt w:val="lowerLetter"/>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3" w15:restartNumberingAfterBreak="0">
    <w:nsid w:val="3B0031C4"/>
    <w:multiLevelType w:val="multilevel"/>
    <w:tmpl w:val="E51C1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AF6B60"/>
    <w:multiLevelType w:val="hybridMultilevel"/>
    <w:tmpl w:val="D7380028"/>
    <w:lvl w:ilvl="0" w:tplc="7F020568">
      <w:start w:val="26"/>
      <w:numFmt w:val="decimal"/>
      <w:lvlText w:val="%1."/>
      <w:lvlJc w:val="left"/>
      <w:pPr>
        <w:ind w:left="2766" w:hanging="360"/>
      </w:pPr>
      <w:rPr>
        <w:rFonts w:hint="default"/>
      </w:rPr>
    </w:lvl>
    <w:lvl w:ilvl="1" w:tplc="04100019" w:tentative="1">
      <w:start w:val="1"/>
      <w:numFmt w:val="lowerLetter"/>
      <w:lvlText w:val="%2."/>
      <w:lvlJc w:val="left"/>
      <w:pPr>
        <w:ind w:left="3486" w:hanging="360"/>
      </w:pPr>
    </w:lvl>
    <w:lvl w:ilvl="2" w:tplc="0410001B" w:tentative="1">
      <w:start w:val="1"/>
      <w:numFmt w:val="lowerRoman"/>
      <w:lvlText w:val="%3."/>
      <w:lvlJc w:val="right"/>
      <w:pPr>
        <w:ind w:left="4206" w:hanging="180"/>
      </w:pPr>
    </w:lvl>
    <w:lvl w:ilvl="3" w:tplc="0410000F" w:tentative="1">
      <w:start w:val="1"/>
      <w:numFmt w:val="decimal"/>
      <w:lvlText w:val="%4."/>
      <w:lvlJc w:val="left"/>
      <w:pPr>
        <w:ind w:left="4926" w:hanging="360"/>
      </w:pPr>
    </w:lvl>
    <w:lvl w:ilvl="4" w:tplc="04100019" w:tentative="1">
      <w:start w:val="1"/>
      <w:numFmt w:val="lowerLetter"/>
      <w:lvlText w:val="%5."/>
      <w:lvlJc w:val="left"/>
      <w:pPr>
        <w:ind w:left="5646" w:hanging="360"/>
      </w:pPr>
    </w:lvl>
    <w:lvl w:ilvl="5" w:tplc="0410001B" w:tentative="1">
      <w:start w:val="1"/>
      <w:numFmt w:val="lowerRoman"/>
      <w:lvlText w:val="%6."/>
      <w:lvlJc w:val="right"/>
      <w:pPr>
        <w:ind w:left="6366" w:hanging="180"/>
      </w:pPr>
    </w:lvl>
    <w:lvl w:ilvl="6" w:tplc="0410000F" w:tentative="1">
      <w:start w:val="1"/>
      <w:numFmt w:val="decimal"/>
      <w:lvlText w:val="%7."/>
      <w:lvlJc w:val="left"/>
      <w:pPr>
        <w:ind w:left="7086" w:hanging="360"/>
      </w:pPr>
    </w:lvl>
    <w:lvl w:ilvl="7" w:tplc="04100019" w:tentative="1">
      <w:start w:val="1"/>
      <w:numFmt w:val="lowerLetter"/>
      <w:lvlText w:val="%8."/>
      <w:lvlJc w:val="left"/>
      <w:pPr>
        <w:ind w:left="7806" w:hanging="360"/>
      </w:pPr>
    </w:lvl>
    <w:lvl w:ilvl="8" w:tplc="0410001B" w:tentative="1">
      <w:start w:val="1"/>
      <w:numFmt w:val="lowerRoman"/>
      <w:lvlText w:val="%9."/>
      <w:lvlJc w:val="right"/>
      <w:pPr>
        <w:ind w:left="8526" w:hanging="180"/>
      </w:pPr>
    </w:lvl>
  </w:abstractNum>
  <w:abstractNum w:abstractNumId="15" w15:restartNumberingAfterBreak="0">
    <w:nsid w:val="3DBC0FAA"/>
    <w:multiLevelType w:val="hybridMultilevel"/>
    <w:tmpl w:val="B8704A90"/>
    <w:lvl w:ilvl="0" w:tplc="D342486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2155DBB"/>
    <w:multiLevelType w:val="hybridMultilevel"/>
    <w:tmpl w:val="9BB63FE0"/>
    <w:lvl w:ilvl="0" w:tplc="B70CBB08">
      <w:start w:val="9"/>
      <w:numFmt w:val="bullet"/>
      <w:lvlText w:val="-"/>
      <w:lvlJc w:val="left"/>
      <w:pPr>
        <w:ind w:left="927" w:hanging="360"/>
      </w:pPr>
      <w:rPr>
        <w:rFonts w:ascii="Times New Roman" w:eastAsia="Arial Unicode MS"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7" w15:restartNumberingAfterBreak="0">
    <w:nsid w:val="45173A7C"/>
    <w:multiLevelType w:val="hybridMultilevel"/>
    <w:tmpl w:val="7DE63E5C"/>
    <w:lvl w:ilvl="0" w:tplc="AA9484F0">
      <w:start w:val="20"/>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478D2B43"/>
    <w:multiLevelType w:val="hybridMultilevel"/>
    <w:tmpl w:val="C3761A5A"/>
    <w:lvl w:ilvl="0" w:tplc="D6A28A4A">
      <w:start w:val="24"/>
      <w:numFmt w:val="decimal"/>
      <w:lvlText w:val="%1"/>
      <w:lvlJc w:val="left"/>
      <w:pPr>
        <w:ind w:left="2766" w:hanging="360"/>
      </w:pPr>
      <w:rPr>
        <w:rFonts w:hint="default"/>
      </w:rPr>
    </w:lvl>
    <w:lvl w:ilvl="1" w:tplc="04100019" w:tentative="1">
      <w:start w:val="1"/>
      <w:numFmt w:val="lowerLetter"/>
      <w:lvlText w:val="%2."/>
      <w:lvlJc w:val="left"/>
      <w:pPr>
        <w:ind w:left="3486" w:hanging="360"/>
      </w:pPr>
    </w:lvl>
    <w:lvl w:ilvl="2" w:tplc="0410001B" w:tentative="1">
      <w:start w:val="1"/>
      <w:numFmt w:val="lowerRoman"/>
      <w:lvlText w:val="%3."/>
      <w:lvlJc w:val="right"/>
      <w:pPr>
        <w:ind w:left="4206" w:hanging="180"/>
      </w:pPr>
    </w:lvl>
    <w:lvl w:ilvl="3" w:tplc="0410000F" w:tentative="1">
      <w:start w:val="1"/>
      <w:numFmt w:val="decimal"/>
      <w:lvlText w:val="%4."/>
      <w:lvlJc w:val="left"/>
      <w:pPr>
        <w:ind w:left="4926" w:hanging="360"/>
      </w:pPr>
    </w:lvl>
    <w:lvl w:ilvl="4" w:tplc="04100019" w:tentative="1">
      <w:start w:val="1"/>
      <w:numFmt w:val="lowerLetter"/>
      <w:lvlText w:val="%5."/>
      <w:lvlJc w:val="left"/>
      <w:pPr>
        <w:ind w:left="5646" w:hanging="360"/>
      </w:pPr>
    </w:lvl>
    <w:lvl w:ilvl="5" w:tplc="0410001B" w:tentative="1">
      <w:start w:val="1"/>
      <w:numFmt w:val="lowerRoman"/>
      <w:lvlText w:val="%6."/>
      <w:lvlJc w:val="right"/>
      <w:pPr>
        <w:ind w:left="6366" w:hanging="180"/>
      </w:pPr>
    </w:lvl>
    <w:lvl w:ilvl="6" w:tplc="0410000F" w:tentative="1">
      <w:start w:val="1"/>
      <w:numFmt w:val="decimal"/>
      <w:lvlText w:val="%7."/>
      <w:lvlJc w:val="left"/>
      <w:pPr>
        <w:ind w:left="7086" w:hanging="360"/>
      </w:pPr>
    </w:lvl>
    <w:lvl w:ilvl="7" w:tplc="04100019" w:tentative="1">
      <w:start w:val="1"/>
      <w:numFmt w:val="lowerLetter"/>
      <w:lvlText w:val="%8."/>
      <w:lvlJc w:val="left"/>
      <w:pPr>
        <w:ind w:left="7806" w:hanging="360"/>
      </w:pPr>
    </w:lvl>
    <w:lvl w:ilvl="8" w:tplc="0410001B" w:tentative="1">
      <w:start w:val="1"/>
      <w:numFmt w:val="lowerRoman"/>
      <w:lvlText w:val="%9."/>
      <w:lvlJc w:val="right"/>
      <w:pPr>
        <w:ind w:left="8526" w:hanging="180"/>
      </w:pPr>
    </w:lvl>
  </w:abstractNum>
  <w:abstractNum w:abstractNumId="19" w15:restartNumberingAfterBreak="0">
    <w:nsid w:val="4A363C8F"/>
    <w:multiLevelType w:val="hybridMultilevel"/>
    <w:tmpl w:val="87567BA2"/>
    <w:lvl w:ilvl="0" w:tplc="ED429A36">
      <w:start w:val="2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4B28144C"/>
    <w:multiLevelType w:val="hybridMultilevel"/>
    <w:tmpl w:val="92F2EC04"/>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21" w15:restartNumberingAfterBreak="0">
    <w:nsid w:val="4DD2286A"/>
    <w:multiLevelType w:val="multilevel"/>
    <w:tmpl w:val="6BF28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E9E3FE2"/>
    <w:multiLevelType w:val="multilevel"/>
    <w:tmpl w:val="E20C8F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4ED91C47"/>
    <w:multiLevelType w:val="multilevel"/>
    <w:tmpl w:val="01403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1B42C9C"/>
    <w:multiLevelType w:val="hybridMultilevel"/>
    <w:tmpl w:val="515C8DF8"/>
    <w:lvl w:ilvl="0" w:tplc="04100001">
      <w:start w:val="1"/>
      <w:numFmt w:val="bullet"/>
      <w:lvlText w:val=""/>
      <w:lvlJc w:val="left"/>
      <w:pPr>
        <w:ind w:left="1647" w:hanging="360"/>
      </w:pPr>
      <w:rPr>
        <w:rFonts w:ascii="Symbol" w:hAnsi="Symbol" w:hint="default"/>
      </w:rPr>
    </w:lvl>
    <w:lvl w:ilvl="1" w:tplc="04100003" w:tentative="1">
      <w:start w:val="1"/>
      <w:numFmt w:val="bullet"/>
      <w:lvlText w:val="o"/>
      <w:lvlJc w:val="left"/>
      <w:pPr>
        <w:ind w:left="2367" w:hanging="360"/>
      </w:pPr>
      <w:rPr>
        <w:rFonts w:ascii="Courier New" w:hAnsi="Courier New" w:cs="Courier New" w:hint="default"/>
      </w:rPr>
    </w:lvl>
    <w:lvl w:ilvl="2" w:tplc="04100005" w:tentative="1">
      <w:start w:val="1"/>
      <w:numFmt w:val="bullet"/>
      <w:lvlText w:val=""/>
      <w:lvlJc w:val="left"/>
      <w:pPr>
        <w:ind w:left="3087" w:hanging="360"/>
      </w:pPr>
      <w:rPr>
        <w:rFonts w:ascii="Wingdings" w:hAnsi="Wingdings" w:hint="default"/>
      </w:rPr>
    </w:lvl>
    <w:lvl w:ilvl="3" w:tplc="04100001" w:tentative="1">
      <w:start w:val="1"/>
      <w:numFmt w:val="bullet"/>
      <w:lvlText w:val=""/>
      <w:lvlJc w:val="left"/>
      <w:pPr>
        <w:ind w:left="3807" w:hanging="360"/>
      </w:pPr>
      <w:rPr>
        <w:rFonts w:ascii="Symbol" w:hAnsi="Symbol" w:hint="default"/>
      </w:rPr>
    </w:lvl>
    <w:lvl w:ilvl="4" w:tplc="04100003" w:tentative="1">
      <w:start w:val="1"/>
      <w:numFmt w:val="bullet"/>
      <w:lvlText w:val="o"/>
      <w:lvlJc w:val="left"/>
      <w:pPr>
        <w:ind w:left="4527" w:hanging="360"/>
      </w:pPr>
      <w:rPr>
        <w:rFonts w:ascii="Courier New" w:hAnsi="Courier New" w:cs="Courier New" w:hint="default"/>
      </w:rPr>
    </w:lvl>
    <w:lvl w:ilvl="5" w:tplc="04100005" w:tentative="1">
      <w:start w:val="1"/>
      <w:numFmt w:val="bullet"/>
      <w:lvlText w:val=""/>
      <w:lvlJc w:val="left"/>
      <w:pPr>
        <w:ind w:left="5247" w:hanging="360"/>
      </w:pPr>
      <w:rPr>
        <w:rFonts w:ascii="Wingdings" w:hAnsi="Wingdings" w:hint="default"/>
      </w:rPr>
    </w:lvl>
    <w:lvl w:ilvl="6" w:tplc="04100001" w:tentative="1">
      <w:start w:val="1"/>
      <w:numFmt w:val="bullet"/>
      <w:lvlText w:val=""/>
      <w:lvlJc w:val="left"/>
      <w:pPr>
        <w:ind w:left="5967" w:hanging="360"/>
      </w:pPr>
      <w:rPr>
        <w:rFonts w:ascii="Symbol" w:hAnsi="Symbol" w:hint="default"/>
      </w:rPr>
    </w:lvl>
    <w:lvl w:ilvl="7" w:tplc="04100003" w:tentative="1">
      <w:start w:val="1"/>
      <w:numFmt w:val="bullet"/>
      <w:lvlText w:val="o"/>
      <w:lvlJc w:val="left"/>
      <w:pPr>
        <w:ind w:left="6687" w:hanging="360"/>
      </w:pPr>
      <w:rPr>
        <w:rFonts w:ascii="Courier New" w:hAnsi="Courier New" w:cs="Courier New" w:hint="default"/>
      </w:rPr>
    </w:lvl>
    <w:lvl w:ilvl="8" w:tplc="04100005" w:tentative="1">
      <w:start w:val="1"/>
      <w:numFmt w:val="bullet"/>
      <w:lvlText w:val=""/>
      <w:lvlJc w:val="left"/>
      <w:pPr>
        <w:ind w:left="7407" w:hanging="360"/>
      </w:pPr>
      <w:rPr>
        <w:rFonts w:ascii="Wingdings" w:hAnsi="Wingdings" w:hint="default"/>
      </w:rPr>
    </w:lvl>
  </w:abstractNum>
  <w:abstractNum w:abstractNumId="25" w15:restartNumberingAfterBreak="0">
    <w:nsid w:val="52846AC8"/>
    <w:multiLevelType w:val="multilevel"/>
    <w:tmpl w:val="A008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4578A"/>
    <w:multiLevelType w:val="multilevel"/>
    <w:tmpl w:val="1068DFEA"/>
    <w:lvl w:ilvl="0">
      <w:start w:val="1"/>
      <w:numFmt w:val="lowerLetter"/>
      <w:lvlText w:val="%1)"/>
      <w:lvlJc w:val="left"/>
      <w:pPr>
        <w:ind w:left="359" w:hanging="360"/>
      </w:pPr>
    </w:lvl>
    <w:lvl w:ilvl="1">
      <w:start w:val="1"/>
      <w:numFmt w:val="lowerLetter"/>
      <w:lvlText w:val="%2."/>
      <w:lvlJc w:val="left"/>
      <w:pPr>
        <w:ind w:left="1079" w:hanging="360"/>
      </w:pPr>
    </w:lvl>
    <w:lvl w:ilvl="2">
      <w:start w:val="1"/>
      <w:numFmt w:val="lowerRoman"/>
      <w:lvlText w:val="%3."/>
      <w:lvlJc w:val="right"/>
      <w:pPr>
        <w:ind w:left="1799" w:hanging="180"/>
      </w:pPr>
    </w:lvl>
    <w:lvl w:ilvl="3">
      <w:start w:val="1"/>
      <w:numFmt w:val="decimal"/>
      <w:lvlText w:val="%4."/>
      <w:lvlJc w:val="left"/>
      <w:pPr>
        <w:ind w:left="2519" w:hanging="360"/>
      </w:pPr>
    </w:lvl>
    <w:lvl w:ilvl="4">
      <w:start w:val="1"/>
      <w:numFmt w:val="lowerLetter"/>
      <w:lvlText w:val="%5."/>
      <w:lvlJc w:val="left"/>
      <w:pPr>
        <w:ind w:left="3239" w:hanging="360"/>
      </w:pPr>
    </w:lvl>
    <w:lvl w:ilvl="5">
      <w:start w:val="1"/>
      <w:numFmt w:val="lowerRoman"/>
      <w:lvlText w:val="%6."/>
      <w:lvlJc w:val="right"/>
      <w:pPr>
        <w:ind w:left="3959" w:hanging="180"/>
      </w:pPr>
    </w:lvl>
    <w:lvl w:ilvl="6">
      <w:start w:val="1"/>
      <w:numFmt w:val="decimal"/>
      <w:lvlText w:val="%7."/>
      <w:lvlJc w:val="left"/>
      <w:pPr>
        <w:ind w:left="4679" w:hanging="360"/>
      </w:pPr>
    </w:lvl>
    <w:lvl w:ilvl="7">
      <w:start w:val="1"/>
      <w:numFmt w:val="lowerLetter"/>
      <w:lvlText w:val="%8."/>
      <w:lvlJc w:val="left"/>
      <w:pPr>
        <w:ind w:left="5399" w:hanging="360"/>
      </w:pPr>
    </w:lvl>
    <w:lvl w:ilvl="8">
      <w:start w:val="1"/>
      <w:numFmt w:val="lowerRoman"/>
      <w:lvlText w:val="%9."/>
      <w:lvlJc w:val="right"/>
      <w:pPr>
        <w:ind w:left="6119" w:hanging="180"/>
      </w:pPr>
    </w:lvl>
  </w:abstractNum>
  <w:abstractNum w:abstractNumId="27" w15:restartNumberingAfterBreak="0">
    <w:nsid w:val="55DB0052"/>
    <w:multiLevelType w:val="multilevel"/>
    <w:tmpl w:val="1144CD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594742AC"/>
    <w:multiLevelType w:val="hybridMultilevel"/>
    <w:tmpl w:val="735E645C"/>
    <w:lvl w:ilvl="0" w:tplc="2C725D9A">
      <w:start w:val="1"/>
      <w:numFmt w:val="lowerLetter"/>
      <w:lvlText w:val="%1)"/>
      <w:lvlJc w:val="left"/>
      <w:pPr>
        <w:ind w:left="358" w:hanging="360"/>
      </w:pPr>
      <w:rPr>
        <w:rFonts w:hint="default"/>
        <w:b/>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29" w15:restartNumberingAfterBreak="0">
    <w:nsid w:val="5B4705EB"/>
    <w:multiLevelType w:val="hybridMultilevel"/>
    <w:tmpl w:val="C980DA56"/>
    <w:lvl w:ilvl="0" w:tplc="73DACC30">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0" w15:restartNumberingAfterBreak="0">
    <w:nsid w:val="5D7C2D44"/>
    <w:multiLevelType w:val="multilevel"/>
    <w:tmpl w:val="92F06A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EA1030F"/>
    <w:multiLevelType w:val="hybridMultilevel"/>
    <w:tmpl w:val="1BF046BE"/>
    <w:lvl w:ilvl="0" w:tplc="83EC65EA">
      <w:start w:val="1"/>
      <w:numFmt w:val="decimal"/>
      <w:lvlText w:val="%1."/>
      <w:lvlJc w:val="left"/>
      <w:pPr>
        <w:tabs>
          <w:tab w:val="num" w:pos="360"/>
        </w:tabs>
        <w:ind w:left="360" w:hanging="360"/>
      </w:pPr>
      <w:rPr>
        <w:b w:val="0"/>
        <w:i w:val="0"/>
        <w:iCs w:val="0"/>
        <w:strike w:val="0"/>
        <w:color w:val="00000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60B97639"/>
    <w:multiLevelType w:val="hybridMultilevel"/>
    <w:tmpl w:val="4D0411EE"/>
    <w:lvl w:ilvl="0" w:tplc="12DCE296">
      <w:start w:val="1"/>
      <w:numFmt w:val="lowerRoman"/>
      <w:lvlText w:val="%1)"/>
      <w:lvlJc w:val="left"/>
      <w:pPr>
        <w:ind w:left="718" w:hanging="72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33" w15:restartNumberingAfterBreak="0">
    <w:nsid w:val="682059C9"/>
    <w:multiLevelType w:val="hybridMultilevel"/>
    <w:tmpl w:val="2B9ED6D6"/>
    <w:lvl w:ilvl="0" w:tplc="90325730">
      <w:start w:val="22"/>
      <w:numFmt w:val="decimal"/>
      <w:lvlText w:val="%1."/>
      <w:lvlJc w:val="left"/>
      <w:pPr>
        <w:ind w:left="360"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34" w15:restartNumberingAfterBreak="0">
    <w:nsid w:val="75E520B2"/>
    <w:multiLevelType w:val="hybridMultilevel"/>
    <w:tmpl w:val="40E0490A"/>
    <w:lvl w:ilvl="0" w:tplc="0410000F">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8541059"/>
    <w:multiLevelType w:val="multilevel"/>
    <w:tmpl w:val="C4E07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D120B5"/>
    <w:multiLevelType w:val="hybridMultilevel"/>
    <w:tmpl w:val="A0CAF9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FA36277"/>
    <w:multiLevelType w:val="hybridMultilevel"/>
    <w:tmpl w:val="64C68DC2"/>
    <w:lvl w:ilvl="0" w:tplc="0410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27"/>
  </w:num>
  <w:num w:numId="3">
    <w:abstractNumId w:val="13"/>
  </w:num>
  <w:num w:numId="4">
    <w:abstractNumId w:val="23"/>
  </w:num>
  <w:num w:numId="5">
    <w:abstractNumId w:val="8"/>
  </w:num>
  <w:num w:numId="6">
    <w:abstractNumId w:val="1"/>
  </w:num>
  <w:num w:numId="7">
    <w:abstractNumId w:val="26"/>
  </w:num>
  <w:num w:numId="8">
    <w:abstractNumId w:val="21"/>
  </w:num>
  <w:num w:numId="9">
    <w:abstractNumId w:val="9"/>
  </w:num>
  <w:num w:numId="10">
    <w:abstractNumId w:val="33"/>
  </w:num>
  <w:num w:numId="11">
    <w:abstractNumId w:val="14"/>
  </w:num>
  <w:num w:numId="12">
    <w:abstractNumId w:val="6"/>
  </w:num>
  <w:num w:numId="13">
    <w:abstractNumId w:val="11"/>
  </w:num>
  <w:num w:numId="14">
    <w:abstractNumId w:val="15"/>
  </w:num>
  <w:num w:numId="15">
    <w:abstractNumId w:val="7"/>
  </w:num>
  <w:num w:numId="16">
    <w:abstractNumId w:val="35"/>
    <w:lvlOverride w:ilvl="0">
      <w:lvl w:ilvl="0">
        <w:numFmt w:val="lowerLetter"/>
        <w:lvlText w:val="%1."/>
        <w:lvlJc w:val="left"/>
      </w:lvl>
    </w:lvlOverride>
  </w:num>
  <w:num w:numId="17">
    <w:abstractNumId w:val="25"/>
  </w:num>
  <w:num w:numId="18">
    <w:abstractNumId w:val="22"/>
  </w:num>
  <w:num w:numId="19">
    <w:abstractNumId w:val="36"/>
  </w:num>
  <w:num w:numId="20">
    <w:abstractNumId w:val="32"/>
  </w:num>
  <w:num w:numId="2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0"/>
  </w:num>
  <w:num w:numId="25">
    <w:abstractNumId w:val="3"/>
  </w:num>
  <w:num w:numId="26">
    <w:abstractNumId w:val="12"/>
  </w:num>
  <w:num w:numId="27">
    <w:abstractNumId w:val="5"/>
  </w:num>
  <w:num w:numId="28">
    <w:abstractNumId w:val="10"/>
  </w:num>
  <w:num w:numId="29">
    <w:abstractNumId w:val="34"/>
  </w:num>
  <w:num w:numId="30">
    <w:abstractNumId w:val="19"/>
  </w:num>
  <w:num w:numId="31">
    <w:abstractNumId w:val="28"/>
  </w:num>
  <w:num w:numId="32">
    <w:abstractNumId w:val="17"/>
  </w:num>
  <w:num w:numId="33">
    <w:abstractNumId w:val="18"/>
  </w:num>
  <w:num w:numId="34">
    <w:abstractNumId w:val="16"/>
  </w:num>
  <w:num w:numId="35">
    <w:abstractNumId w:val="24"/>
  </w:num>
  <w:num w:numId="36">
    <w:abstractNumId w:val="31"/>
  </w:num>
  <w:num w:numId="37">
    <w:abstractNumId w:val="0"/>
  </w:num>
  <w:num w:numId="38">
    <w:abstractNumId w:val="29"/>
  </w:num>
  <w:num w:numId="39">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D8B"/>
    <w:rsid w:val="00014694"/>
    <w:rsid w:val="0002241A"/>
    <w:rsid w:val="00033A7C"/>
    <w:rsid w:val="00042D7E"/>
    <w:rsid w:val="0004377D"/>
    <w:rsid w:val="0006537B"/>
    <w:rsid w:val="0007088A"/>
    <w:rsid w:val="00073F14"/>
    <w:rsid w:val="0008346D"/>
    <w:rsid w:val="00090071"/>
    <w:rsid w:val="000903D5"/>
    <w:rsid w:val="00092289"/>
    <w:rsid w:val="00093DBD"/>
    <w:rsid w:val="000957DF"/>
    <w:rsid w:val="00095B11"/>
    <w:rsid w:val="000A3871"/>
    <w:rsid w:val="000A6AA1"/>
    <w:rsid w:val="000C1111"/>
    <w:rsid w:val="000C2E42"/>
    <w:rsid w:val="000C4F4E"/>
    <w:rsid w:val="000C756F"/>
    <w:rsid w:val="000D33B7"/>
    <w:rsid w:val="000E3E02"/>
    <w:rsid w:val="000F3A0F"/>
    <w:rsid w:val="00105221"/>
    <w:rsid w:val="00111C2C"/>
    <w:rsid w:val="00112112"/>
    <w:rsid w:val="00125B62"/>
    <w:rsid w:val="00125F80"/>
    <w:rsid w:val="0013189D"/>
    <w:rsid w:val="0014130E"/>
    <w:rsid w:val="00154FBD"/>
    <w:rsid w:val="00167716"/>
    <w:rsid w:val="00181E0B"/>
    <w:rsid w:val="001846D7"/>
    <w:rsid w:val="001965D9"/>
    <w:rsid w:val="001C0C33"/>
    <w:rsid w:val="001C1AB5"/>
    <w:rsid w:val="001C48F0"/>
    <w:rsid w:val="001D1CAA"/>
    <w:rsid w:val="0020464C"/>
    <w:rsid w:val="00204DAD"/>
    <w:rsid w:val="0022023C"/>
    <w:rsid w:val="00222067"/>
    <w:rsid w:val="002246FD"/>
    <w:rsid w:val="00226711"/>
    <w:rsid w:val="00232A3B"/>
    <w:rsid w:val="00240A4E"/>
    <w:rsid w:val="002423F4"/>
    <w:rsid w:val="00244A41"/>
    <w:rsid w:val="00250C44"/>
    <w:rsid w:val="0025210E"/>
    <w:rsid w:val="0025706A"/>
    <w:rsid w:val="002658A5"/>
    <w:rsid w:val="00272DBE"/>
    <w:rsid w:val="00283C7C"/>
    <w:rsid w:val="0029208F"/>
    <w:rsid w:val="002A49BD"/>
    <w:rsid w:val="002B0673"/>
    <w:rsid w:val="002B1A9F"/>
    <w:rsid w:val="002C0A48"/>
    <w:rsid w:val="002C476D"/>
    <w:rsid w:val="002C71CA"/>
    <w:rsid w:val="002C7C50"/>
    <w:rsid w:val="002E1117"/>
    <w:rsid w:val="002E4561"/>
    <w:rsid w:val="002F0156"/>
    <w:rsid w:val="002F32EE"/>
    <w:rsid w:val="002F594C"/>
    <w:rsid w:val="002F5B0C"/>
    <w:rsid w:val="002F74BC"/>
    <w:rsid w:val="003033F6"/>
    <w:rsid w:val="00313D62"/>
    <w:rsid w:val="003152C1"/>
    <w:rsid w:val="00323259"/>
    <w:rsid w:val="00331487"/>
    <w:rsid w:val="00340889"/>
    <w:rsid w:val="00346533"/>
    <w:rsid w:val="0035067F"/>
    <w:rsid w:val="0035126D"/>
    <w:rsid w:val="003568DA"/>
    <w:rsid w:val="003647C6"/>
    <w:rsid w:val="00364B23"/>
    <w:rsid w:val="003740AD"/>
    <w:rsid w:val="0039358C"/>
    <w:rsid w:val="00395D0F"/>
    <w:rsid w:val="003A095D"/>
    <w:rsid w:val="003A216C"/>
    <w:rsid w:val="003A687C"/>
    <w:rsid w:val="003C7447"/>
    <w:rsid w:val="003D1776"/>
    <w:rsid w:val="003D7B11"/>
    <w:rsid w:val="003E6405"/>
    <w:rsid w:val="003E7019"/>
    <w:rsid w:val="003F4F5F"/>
    <w:rsid w:val="0042519E"/>
    <w:rsid w:val="004348A7"/>
    <w:rsid w:val="00447044"/>
    <w:rsid w:val="00462E7B"/>
    <w:rsid w:val="0046729F"/>
    <w:rsid w:val="00471411"/>
    <w:rsid w:val="004727B7"/>
    <w:rsid w:val="00482832"/>
    <w:rsid w:val="004B37B7"/>
    <w:rsid w:val="004B55E7"/>
    <w:rsid w:val="004B6A0E"/>
    <w:rsid w:val="004C363F"/>
    <w:rsid w:val="004C4D1F"/>
    <w:rsid w:val="004C5AD9"/>
    <w:rsid w:val="004C7A7D"/>
    <w:rsid w:val="004C7D41"/>
    <w:rsid w:val="004D3310"/>
    <w:rsid w:val="004E32C8"/>
    <w:rsid w:val="004E6731"/>
    <w:rsid w:val="00507546"/>
    <w:rsid w:val="0051032E"/>
    <w:rsid w:val="005142D4"/>
    <w:rsid w:val="00517767"/>
    <w:rsid w:val="0052557A"/>
    <w:rsid w:val="00527281"/>
    <w:rsid w:val="00533B7A"/>
    <w:rsid w:val="00534B92"/>
    <w:rsid w:val="00541FA6"/>
    <w:rsid w:val="005604A7"/>
    <w:rsid w:val="00561309"/>
    <w:rsid w:val="0059200F"/>
    <w:rsid w:val="00593F66"/>
    <w:rsid w:val="00595434"/>
    <w:rsid w:val="005A68F1"/>
    <w:rsid w:val="005A7A73"/>
    <w:rsid w:val="005B23D2"/>
    <w:rsid w:val="005B7FE2"/>
    <w:rsid w:val="005D776E"/>
    <w:rsid w:val="005F79B6"/>
    <w:rsid w:val="006029FA"/>
    <w:rsid w:val="00606472"/>
    <w:rsid w:val="00607A7B"/>
    <w:rsid w:val="00615874"/>
    <w:rsid w:val="006172BA"/>
    <w:rsid w:val="00624639"/>
    <w:rsid w:val="006479AF"/>
    <w:rsid w:val="00660956"/>
    <w:rsid w:val="00660EE7"/>
    <w:rsid w:val="00666BE2"/>
    <w:rsid w:val="00667209"/>
    <w:rsid w:val="0067300A"/>
    <w:rsid w:val="00675E5D"/>
    <w:rsid w:val="00677BBC"/>
    <w:rsid w:val="00680CD2"/>
    <w:rsid w:val="00680E77"/>
    <w:rsid w:val="00685F19"/>
    <w:rsid w:val="00692599"/>
    <w:rsid w:val="006971B3"/>
    <w:rsid w:val="006B12F2"/>
    <w:rsid w:val="006B5827"/>
    <w:rsid w:val="006B71A6"/>
    <w:rsid w:val="006C1313"/>
    <w:rsid w:val="006C6B2C"/>
    <w:rsid w:val="006D1C20"/>
    <w:rsid w:val="006D7EF8"/>
    <w:rsid w:val="006E3D66"/>
    <w:rsid w:val="007009E1"/>
    <w:rsid w:val="00701EBA"/>
    <w:rsid w:val="00703DF6"/>
    <w:rsid w:val="00723132"/>
    <w:rsid w:val="00730E4C"/>
    <w:rsid w:val="00750EEA"/>
    <w:rsid w:val="00774304"/>
    <w:rsid w:val="00781464"/>
    <w:rsid w:val="00790C29"/>
    <w:rsid w:val="00794E0A"/>
    <w:rsid w:val="007A3C09"/>
    <w:rsid w:val="007B3FDF"/>
    <w:rsid w:val="007B66E1"/>
    <w:rsid w:val="007D0C53"/>
    <w:rsid w:val="007D4317"/>
    <w:rsid w:val="007D45FD"/>
    <w:rsid w:val="007E4401"/>
    <w:rsid w:val="007F177B"/>
    <w:rsid w:val="007F3690"/>
    <w:rsid w:val="0080660C"/>
    <w:rsid w:val="0081247C"/>
    <w:rsid w:val="0081328E"/>
    <w:rsid w:val="00826A71"/>
    <w:rsid w:val="00840501"/>
    <w:rsid w:val="008409FE"/>
    <w:rsid w:val="008410E5"/>
    <w:rsid w:val="00842B6C"/>
    <w:rsid w:val="008664CC"/>
    <w:rsid w:val="00871BF6"/>
    <w:rsid w:val="00874F00"/>
    <w:rsid w:val="008931CA"/>
    <w:rsid w:val="008942C6"/>
    <w:rsid w:val="008A03D5"/>
    <w:rsid w:val="008A14E2"/>
    <w:rsid w:val="008A1926"/>
    <w:rsid w:val="008B246A"/>
    <w:rsid w:val="008B2F37"/>
    <w:rsid w:val="008C29E7"/>
    <w:rsid w:val="008C386E"/>
    <w:rsid w:val="008C42A6"/>
    <w:rsid w:val="008E67A4"/>
    <w:rsid w:val="00902B99"/>
    <w:rsid w:val="009041B0"/>
    <w:rsid w:val="00910215"/>
    <w:rsid w:val="00914357"/>
    <w:rsid w:val="00916702"/>
    <w:rsid w:val="009207A3"/>
    <w:rsid w:val="00932075"/>
    <w:rsid w:val="00933354"/>
    <w:rsid w:val="0094042C"/>
    <w:rsid w:val="009569E2"/>
    <w:rsid w:val="00965A2F"/>
    <w:rsid w:val="00967658"/>
    <w:rsid w:val="00975834"/>
    <w:rsid w:val="009762F0"/>
    <w:rsid w:val="00976DE8"/>
    <w:rsid w:val="00985C4A"/>
    <w:rsid w:val="00995CCF"/>
    <w:rsid w:val="00996130"/>
    <w:rsid w:val="009A5C0B"/>
    <w:rsid w:val="009B067E"/>
    <w:rsid w:val="009B2264"/>
    <w:rsid w:val="009B3BF4"/>
    <w:rsid w:val="009C697C"/>
    <w:rsid w:val="009D0E8E"/>
    <w:rsid w:val="009E6AEC"/>
    <w:rsid w:val="009F12B5"/>
    <w:rsid w:val="009F14E8"/>
    <w:rsid w:val="009F26F1"/>
    <w:rsid w:val="00A02F01"/>
    <w:rsid w:val="00A06722"/>
    <w:rsid w:val="00A11989"/>
    <w:rsid w:val="00A17ED1"/>
    <w:rsid w:val="00A25938"/>
    <w:rsid w:val="00A25EBA"/>
    <w:rsid w:val="00A2718C"/>
    <w:rsid w:val="00A33B37"/>
    <w:rsid w:val="00A355D3"/>
    <w:rsid w:val="00A3705A"/>
    <w:rsid w:val="00A42434"/>
    <w:rsid w:val="00A43294"/>
    <w:rsid w:val="00A44D35"/>
    <w:rsid w:val="00A459C0"/>
    <w:rsid w:val="00A479A6"/>
    <w:rsid w:val="00A47E6E"/>
    <w:rsid w:val="00A62379"/>
    <w:rsid w:val="00A67F49"/>
    <w:rsid w:val="00A72523"/>
    <w:rsid w:val="00A74A4C"/>
    <w:rsid w:val="00A9090E"/>
    <w:rsid w:val="00A96F59"/>
    <w:rsid w:val="00AB4922"/>
    <w:rsid w:val="00AB4AD8"/>
    <w:rsid w:val="00AB5CB7"/>
    <w:rsid w:val="00AC0115"/>
    <w:rsid w:val="00AC1C24"/>
    <w:rsid w:val="00AC655D"/>
    <w:rsid w:val="00AC7FCB"/>
    <w:rsid w:val="00AD244A"/>
    <w:rsid w:val="00AD5E08"/>
    <w:rsid w:val="00AD7F8A"/>
    <w:rsid w:val="00AE5FD2"/>
    <w:rsid w:val="00B013F0"/>
    <w:rsid w:val="00B056B9"/>
    <w:rsid w:val="00B346F2"/>
    <w:rsid w:val="00B4174F"/>
    <w:rsid w:val="00B43359"/>
    <w:rsid w:val="00B47819"/>
    <w:rsid w:val="00B50982"/>
    <w:rsid w:val="00B55EFB"/>
    <w:rsid w:val="00B94959"/>
    <w:rsid w:val="00BA0DF3"/>
    <w:rsid w:val="00BA2592"/>
    <w:rsid w:val="00BB6A10"/>
    <w:rsid w:val="00BC019E"/>
    <w:rsid w:val="00BC32B9"/>
    <w:rsid w:val="00BC387B"/>
    <w:rsid w:val="00BC5E90"/>
    <w:rsid w:val="00BE1AD3"/>
    <w:rsid w:val="00BE57FB"/>
    <w:rsid w:val="00BE73F6"/>
    <w:rsid w:val="00BF78E5"/>
    <w:rsid w:val="00C008AA"/>
    <w:rsid w:val="00C0465E"/>
    <w:rsid w:val="00C23194"/>
    <w:rsid w:val="00C25851"/>
    <w:rsid w:val="00C32133"/>
    <w:rsid w:val="00C4365D"/>
    <w:rsid w:val="00C51518"/>
    <w:rsid w:val="00C555B8"/>
    <w:rsid w:val="00C56834"/>
    <w:rsid w:val="00C60CB0"/>
    <w:rsid w:val="00C81983"/>
    <w:rsid w:val="00C9220C"/>
    <w:rsid w:val="00C97165"/>
    <w:rsid w:val="00CA43DA"/>
    <w:rsid w:val="00CA537F"/>
    <w:rsid w:val="00CA6890"/>
    <w:rsid w:val="00CB323A"/>
    <w:rsid w:val="00CB4DDC"/>
    <w:rsid w:val="00CC310A"/>
    <w:rsid w:val="00CC5050"/>
    <w:rsid w:val="00CC6116"/>
    <w:rsid w:val="00CD12D1"/>
    <w:rsid w:val="00CD63A2"/>
    <w:rsid w:val="00CF62A6"/>
    <w:rsid w:val="00D01A0C"/>
    <w:rsid w:val="00D141F6"/>
    <w:rsid w:val="00D16294"/>
    <w:rsid w:val="00D16B92"/>
    <w:rsid w:val="00D36562"/>
    <w:rsid w:val="00D478D6"/>
    <w:rsid w:val="00D524BD"/>
    <w:rsid w:val="00D5529E"/>
    <w:rsid w:val="00D647CB"/>
    <w:rsid w:val="00DA3E6D"/>
    <w:rsid w:val="00DA6540"/>
    <w:rsid w:val="00DB01A2"/>
    <w:rsid w:val="00DC0163"/>
    <w:rsid w:val="00DC7282"/>
    <w:rsid w:val="00DD23FF"/>
    <w:rsid w:val="00DE2807"/>
    <w:rsid w:val="00DE3546"/>
    <w:rsid w:val="00DE7A54"/>
    <w:rsid w:val="00DF487A"/>
    <w:rsid w:val="00E10234"/>
    <w:rsid w:val="00E126D7"/>
    <w:rsid w:val="00E168CD"/>
    <w:rsid w:val="00E22665"/>
    <w:rsid w:val="00E3264E"/>
    <w:rsid w:val="00E41376"/>
    <w:rsid w:val="00E60849"/>
    <w:rsid w:val="00E67D8B"/>
    <w:rsid w:val="00E70342"/>
    <w:rsid w:val="00E97860"/>
    <w:rsid w:val="00EC0A67"/>
    <w:rsid w:val="00EC42D6"/>
    <w:rsid w:val="00EC4A14"/>
    <w:rsid w:val="00ED2FCC"/>
    <w:rsid w:val="00ED72FC"/>
    <w:rsid w:val="00EE0AC9"/>
    <w:rsid w:val="00EF38DC"/>
    <w:rsid w:val="00EF4C11"/>
    <w:rsid w:val="00EF758A"/>
    <w:rsid w:val="00F005EE"/>
    <w:rsid w:val="00F12C69"/>
    <w:rsid w:val="00F17238"/>
    <w:rsid w:val="00F26C09"/>
    <w:rsid w:val="00F4222C"/>
    <w:rsid w:val="00F43BE7"/>
    <w:rsid w:val="00F5338C"/>
    <w:rsid w:val="00F62CF4"/>
    <w:rsid w:val="00F8027F"/>
    <w:rsid w:val="00F865AD"/>
    <w:rsid w:val="00F87AE4"/>
    <w:rsid w:val="00F96DE1"/>
    <w:rsid w:val="00FA2D1B"/>
    <w:rsid w:val="00FB46A9"/>
    <w:rsid w:val="00FC3487"/>
    <w:rsid w:val="00FC6B42"/>
    <w:rsid w:val="00FC7DE6"/>
    <w:rsid w:val="00FC7EEE"/>
    <w:rsid w:val="00FD5AD3"/>
    <w:rsid w:val="00FE1C73"/>
    <w:rsid w:val="00FE4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99502F2-5D2D-46D3-9780-0B870CCB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it-IT" w:eastAsia="it-IT"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F1150"/>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link w:val="Titolo1Carattere1"/>
    <w:uiPriority w:val="9"/>
    <w:qFormat/>
    <w:rsid w:val="00273BCA"/>
    <w:pPr>
      <w:keepNext/>
    </w:pPr>
    <w:rPr>
      <w:rFonts w:ascii="Cambria" w:hAnsi="Cambria" w:cs="Times New Roman"/>
      <w:b/>
      <w:bCs/>
      <w:kern w:val="32"/>
      <w:sz w:val="32"/>
      <w:szCs w:val="32"/>
    </w:rPr>
  </w:style>
  <w:style w:type="paragraph" w:styleId="Titolo2">
    <w:name w:val="heading 2"/>
    <w:basedOn w:val="Normale"/>
    <w:next w:val="Normale"/>
    <w:link w:val="Titolo2Carattere1"/>
    <w:uiPriority w:val="9"/>
    <w:unhideWhenUsed/>
    <w:qFormat/>
    <w:rsid w:val="00273BCA"/>
    <w:pPr>
      <w:keepNext/>
      <w:outlineLvl w:val="1"/>
    </w:pPr>
    <w:rPr>
      <w:rFonts w:ascii="Cambria" w:hAnsi="Cambria" w:cs="Times New Roman"/>
      <w:b/>
      <w:bCs/>
      <w:i/>
      <w:iCs/>
      <w:sz w:val="28"/>
      <w:szCs w:val="28"/>
    </w:rPr>
  </w:style>
  <w:style w:type="paragraph" w:styleId="Titolo3">
    <w:name w:val="heading 3"/>
    <w:basedOn w:val="Normale"/>
    <w:next w:val="Normale"/>
    <w:link w:val="Titolo3Carattere1"/>
    <w:uiPriority w:val="9"/>
    <w:unhideWhenUsed/>
    <w:qFormat/>
    <w:rsid w:val="00273BCA"/>
    <w:pPr>
      <w:keepNext/>
      <w:jc w:val="center"/>
      <w:outlineLvl w:val="2"/>
    </w:pPr>
    <w:rPr>
      <w:rFonts w:ascii="Cambria" w:hAnsi="Cambria" w:cs="Times New Roman"/>
      <w:b/>
      <w:bCs/>
      <w:sz w:val="26"/>
      <w:szCs w:val="26"/>
    </w:rPr>
  </w:style>
  <w:style w:type="paragraph" w:styleId="Titolo4">
    <w:name w:val="heading 4"/>
    <w:basedOn w:val="Normale"/>
    <w:next w:val="Normale"/>
    <w:link w:val="Titolo4Carattere1"/>
    <w:uiPriority w:val="9"/>
    <w:semiHidden/>
    <w:unhideWhenUsed/>
    <w:qFormat/>
    <w:rsid w:val="00273BCA"/>
    <w:pPr>
      <w:keepNext/>
      <w:jc w:val="both"/>
      <w:outlineLvl w:val="3"/>
    </w:pPr>
    <w:rPr>
      <w:rFonts w:ascii="Calibri" w:hAnsi="Calibri" w:cs="Times New Roman"/>
      <w:b/>
      <w:bCs/>
      <w:sz w:val="28"/>
      <w:szCs w:val="28"/>
    </w:rPr>
  </w:style>
  <w:style w:type="paragraph" w:styleId="Titolo5">
    <w:name w:val="heading 5"/>
    <w:basedOn w:val="Normale"/>
    <w:next w:val="Normale"/>
    <w:link w:val="Titolo5Carattere1"/>
    <w:uiPriority w:val="9"/>
    <w:semiHidden/>
    <w:unhideWhenUsed/>
    <w:qFormat/>
    <w:rsid w:val="00273BCA"/>
    <w:pPr>
      <w:keepNext/>
      <w:jc w:val="both"/>
      <w:outlineLvl w:val="4"/>
    </w:pPr>
    <w:rPr>
      <w:rFonts w:ascii="Calibri" w:hAnsi="Calibri" w:cs="Times New Roman"/>
      <w:b/>
      <w:bCs/>
      <w:i/>
      <w:iCs/>
      <w:sz w:val="26"/>
      <w:szCs w:val="26"/>
    </w:rPr>
  </w:style>
  <w:style w:type="paragraph" w:styleId="Titolo6">
    <w:name w:val="heading 6"/>
    <w:basedOn w:val="Normale"/>
    <w:next w:val="Normale"/>
    <w:link w:val="Titolo6Carattere"/>
    <w:uiPriority w:val="9"/>
    <w:semiHidden/>
    <w:unhideWhenUsed/>
    <w:qFormat/>
    <w:rsid w:val="00273BCA"/>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273BC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itolo1Carattere1">
    <w:name w:val="Titolo 1 Carattere1"/>
    <w:basedOn w:val="Carpredefinitoparagrafo"/>
    <w:link w:val="Titolo1"/>
    <w:uiPriority w:val="9"/>
    <w:rsid w:val="009026D1"/>
    <w:rPr>
      <w:rFonts w:asciiTheme="majorHAnsi" w:eastAsiaTheme="majorEastAsia" w:hAnsiTheme="majorHAnsi" w:cstheme="majorBidi"/>
      <w:b/>
      <w:bCs/>
      <w:kern w:val="32"/>
      <w:position w:val="-1"/>
      <w:sz w:val="32"/>
      <w:szCs w:val="32"/>
    </w:rPr>
  </w:style>
  <w:style w:type="character" w:customStyle="1" w:styleId="Titolo2Carattere1">
    <w:name w:val="Titolo 2 Carattere1"/>
    <w:basedOn w:val="Carpredefinitoparagrafo"/>
    <w:link w:val="Titolo2"/>
    <w:uiPriority w:val="9"/>
    <w:semiHidden/>
    <w:rsid w:val="009026D1"/>
    <w:rPr>
      <w:rFonts w:asciiTheme="majorHAnsi" w:eastAsiaTheme="majorEastAsia" w:hAnsiTheme="majorHAnsi" w:cstheme="majorBidi"/>
      <w:b/>
      <w:bCs/>
      <w:i/>
      <w:iCs/>
      <w:position w:val="-1"/>
      <w:sz w:val="28"/>
      <w:szCs w:val="28"/>
    </w:rPr>
  </w:style>
  <w:style w:type="character" w:customStyle="1" w:styleId="Titolo3Carattere1">
    <w:name w:val="Titolo 3 Carattere1"/>
    <w:basedOn w:val="Carpredefinitoparagrafo"/>
    <w:link w:val="Titolo3"/>
    <w:uiPriority w:val="9"/>
    <w:semiHidden/>
    <w:rsid w:val="009026D1"/>
    <w:rPr>
      <w:rFonts w:asciiTheme="majorHAnsi" w:eastAsiaTheme="majorEastAsia" w:hAnsiTheme="majorHAnsi" w:cstheme="majorBidi"/>
      <w:b/>
      <w:bCs/>
      <w:position w:val="-1"/>
      <w:sz w:val="26"/>
      <w:szCs w:val="26"/>
    </w:rPr>
  </w:style>
  <w:style w:type="character" w:customStyle="1" w:styleId="Titolo4Carattere1">
    <w:name w:val="Titolo 4 Carattere1"/>
    <w:basedOn w:val="Carpredefinitoparagrafo"/>
    <w:link w:val="Titolo4"/>
    <w:uiPriority w:val="9"/>
    <w:semiHidden/>
    <w:rsid w:val="009026D1"/>
    <w:rPr>
      <w:rFonts w:asciiTheme="minorHAnsi" w:eastAsiaTheme="minorEastAsia" w:hAnsiTheme="minorHAnsi" w:cstheme="minorBidi"/>
      <w:b/>
      <w:bCs/>
      <w:position w:val="-1"/>
      <w:sz w:val="28"/>
      <w:szCs w:val="28"/>
    </w:rPr>
  </w:style>
  <w:style w:type="character" w:customStyle="1" w:styleId="Titolo5Carattere1">
    <w:name w:val="Titolo 5 Carattere1"/>
    <w:basedOn w:val="Carpredefinitoparagrafo"/>
    <w:link w:val="Titolo5"/>
    <w:uiPriority w:val="9"/>
    <w:semiHidden/>
    <w:rsid w:val="009026D1"/>
    <w:rPr>
      <w:rFonts w:asciiTheme="minorHAnsi" w:eastAsiaTheme="minorEastAsia" w:hAnsiTheme="minorHAnsi" w:cstheme="minorBidi"/>
      <w:b/>
      <w:bCs/>
      <w:i/>
      <w:iCs/>
      <w:position w:val="-1"/>
      <w:sz w:val="26"/>
      <w:szCs w:val="26"/>
    </w:rPr>
  </w:style>
  <w:style w:type="character" w:customStyle="1" w:styleId="Titolo6Carattere">
    <w:name w:val="Titolo 6 Carattere"/>
    <w:basedOn w:val="Carpredefinitoparagrafo"/>
    <w:link w:val="Titolo6"/>
    <w:qFormat/>
    <w:rsid w:val="009026D1"/>
    <w:rPr>
      <w:rFonts w:asciiTheme="minorHAnsi" w:eastAsiaTheme="minorEastAsia" w:hAnsiTheme="minorHAnsi" w:cstheme="minorBidi"/>
      <w:b/>
      <w:bCs/>
      <w:position w:val="-1"/>
    </w:rPr>
  </w:style>
  <w:style w:type="table" w:customStyle="1" w:styleId="TableNormal10">
    <w:name w:val="Table Normal1"/>
    <w:uiPriority w:val="99"/>
    <w:rsid w:val="00273BCA"/>
    <w:rPr>
      <w:sz w:val="20"/>
      <w:szCs w:val="20"/>
    </w:rPr>
    <w:tblPr>
      <w:tblCellMar>
        <w:top w:w="0" w:type="dxa"/>
        <w:left w:w="0" w:type="dxa"/>
        <w:bottom w:w="0" w:type="dxa"/>
        <w:right w:w="0" w:type="dxa"/>
      </w:tblCellMar>
    </w:tblPr>
  </w:style>
  <w:style w:type="character" w:customStyle="1" w:styleId="TitoloCarattere">
    <w:name w:val="Titolo Carattere"/>
    <w:basedOn w:val="Carpredefinitoparagrafo"/>
    <w:link w:val="Titolo"/>
    <w:qFormat/>
    <w:rsid w:val="009026D1"/>
    <w:rPr>
      <w:rFonts w:asciiTheme="majorHAnsi" w:eastAsiaTheme="majorEastAsia" w:hAnsiTheme="majorHAnsi" w:cstheme="majorBidi"/>
      <w:b/>
      <w:bCs/>
      <w:kern w:val="28"/>
      <w:position w:val="-1"/>
      <w:sz w:val="32"/>
      <w:szCs w:val="32"/>
    </w:rPr>
  </w:style>
  <w:style w:type="table" w:customStyle="1" w:styleId="TableNormal20">
    <w:name w:val="Table Normal2"/>
    <w:uiPriority w:val="99"/>
    <w:rsid w:val="00273BCA"/>
    <w:rPr>
      <w:sz w:val="20"/>
      <w:szCs w:val="20"/>
    </w:rPr>
    <w:tblPr>
      <w:tblCellMar>
        <w:top w:w="0" w:type="dxa"/>
        <w:left w:w="0" w:type="dxa"/>
        <w:bottom w:w="0" w:type="dxa"/>
        <w:right w:w="0" w:type="dxa"/>
      </w:tblCellMar>
    </w:tblPr>
  </w:style>
  <w:style w:type="table" w:customStyle="1" w:styleId="TableNormal3">
    <w:name w:val="Table Normal3"/>
    <w:uiPriority w:val="99"/>
    <w:rsid w:val="00273BCA"/>
    <w:rPr>
      <w:sz w:val="20"/>
      <w:szCs w:val="20"/>
    </w:rPr>
    <w:tblPr>
      <w:tblCellMar>
        <w:top w:w="0" w:type="dxa"/>
        <w:left w:w="0" w:type="dxa"/>
        <w:bottom w:w="0" w:type="dxa"/>
        <w:right w:w="0" w:type="dxa"/>
      </w:tblCellMar>
    </w:tblPr>
  </w:style>
  <w:style w:type="character" w:customStyle="1" w:styleId="Titolo1Carattere">
    <w:name w:val="Titolo 1 Carattere"/>
    <w:qFormat/>
    <w:rsid w:val="00273BCA"/>
    <w:rPr>
      <w:rFonts w:ascii="Cambria" w:hAnsi="Cambria"/>
      <w:b/>
      <w:w w:val="100"/>
      <w:kern w:val="32"/>
      <w:sz w:val="32"/>
      <w:effect w:val="none"/>
      <w:vertAlign w:val="baseline"/>
      <w:em w:val="none"/>
    </w:rPr>
  </w:style>
  <w:style w:type="character" w:customStyle="1" w:styleId="Titolo2Carattere">
    <w:name w:val="Titolo 2 Carattere"/>
    <w:qFormat/>
    <w:rsid w:val="00273BCA"/>
    <w:rPr>
      <w:rFonts w:ascii="Cambria" w:hAnsi="Cambria"/>
      <w:b/>
      <w:i/>
      <w:w w:val="100"/>
      <w:sz w:val="28"/>
      <w:effect w:val="none"/>
      <w:vertAlign w:val="baseline"/>
      <w:em w:val="none"/>
    </w:rPr>
  </w:style>
  <w:style w:type="character" w:customStyle="1" w:styleId="Titolo3Carattere">
    <w:name w:val="Titolo 3 Carattere"/>
    <w:qFormat/>
    <w:rsid w:val="00273BCA"/>
    <w:rPr>
      <w:rFonts w:ascii="Cambria" w:hAnsi="Cambria"/>
      <w:b/>
      <w:w w:val="100"/>
      <w:sz w:val="26"/>
      <w:effect w:val="none"/>
      <w:vertAlign w:val="baseline"/>
      <w:em w:val="none"/>
    </w:rPr>
  </w:style>
  <w:style w:type="character" w:customStyle="1" w:styleId="Titolo4Carattere">
    <w:name w:val="Titolo 4 Carattere"/>
    <w:qFormat/>
    <w:rsid w:val="00273BCA"/>
    <w:rPr>
      <w:rFonts w:ascii="Calibri" w:hAnsi="Calibri"/>
      <w:b/>
      <w:w w:val="100"/>
      <w:sz w:val="28"/>
      <w:effect w:val="none"/>
      <w:vertAlign w:val="baseline"/>
      <w:em w:val="none"/>
    </w:rPr>
  </w:style>
  <w:style w:type="character" w:customStyle="1" w:styleId="Titolo5Carattere">
    <w:name w:val="Titolo 5 Carattere"/>
    <w:qFormat/>
    <w:rsid w:val="00273BCA"/>
    <w:rPr>
      <w:rFonts w:ascii="Calibri" w:hAnsi="Calibri"/>
      <w:b/>
      <w:i/>
      <w:w w:val="100"/>
      <w:sz w:val="26"/>
      <w:effect w:val="none"/>
      <w:vertAlign w:val="baseline"/>
      <w:em w:val="none"/>
    </w:rPr>
  </w:style>
  <w:style w:type="paragraph" w:styleId="Corpodeltesto2">
    <w:name w:val="Body Text 2"/>
    <w:basedOn w:val="Normale"/>
    <w:link w:val="Corpodeltesto2Carattere1"/>
    <w:qFormat/>
    <w:rsid w:val="00273BCA"/>
    <w:pPr>
      <w:ind w:right="-143"/>
      <w:jc w:val="both"/>
    </w:pPr>
    <w:rPr>
      <w:rFonts w:cs="Times New Roman"/>
    </w:rPr>
  </w:style>
  <w:style w:type="character" w:customStyle="1" w:styleId="Corpodeltesto2Carattere1">
    <w:name w:val="Corpo del testo 2 Carattere1"/>
    <w:basedOn w:val="Carpredefinitoparagrafo"/>
    <w:link w:val="Corpodeltesto2"/>
    <w:uiPriority w:val="99"/>
    <w:semiHidden/>
    <w:rsid w:val="009026D1"/>
    <w:rPr>
      <w:rFonts w:ascii="Arial" w:hAnsi="Arial" w:cs="Arial"/>
      <w:position w:val="-1"/>
      <w:sz w:val="24"/>
      <w:szCs w:val="24"/>
    </w:rPr>
  </w:style>
  <w:style w:type="character" w:customStyle="1" w:styleId="Corpodeltesto2Carattere">
    <w:name w:val="Corpo del testo 2 Carattere"/>
    <w:qFormat/>
    <w:rsid w:val="00273BCA"/>
    <w:rPr>
      <w:rFonts w:ascii="Arial" w:hAnsi="Arial"/>
      <w:w w:val="100"/>
      <w:sz w:val="24"/>
      <w:effect w:val="none"/>
      <w:vertAlign w:val="baseline"/>
      <w:em w:val="none"/>
    </w:rPr>
  </w:style>
  <w:style w:type="paragraph" w:styleId="Rientrocorpodeltesto2">
    <w:name w:val="Body Text Indent 2"/>
    <w:basedOn w:val="Normale"/>
    <w:link w:val="Rientrocorpodeltesto2Carattere1"/>
    <w:qFormat/>
    <w:rsid w:val="00273BCA"/>
    <w:pPr>
      <w:ind w:firstLine="360"/>
      <w:jc w:val="both"/>
    </w:pPr>
    <w:rPr>
      <w:rFonts w:cs="Times New Roman"/>
    </w:rPr>
  </w:style>
  <w:style w:type="character" w:customStyle="1" w:styleId="Rientrocorpodeltesto2Carattere1">
    <w:name w:val="Rientro corpo del testo 2 Carattere1"/>
    <w:basedOn w:val="Carpredefinitoparagrafo"/>
    <w:link w:val="Rientrocorpodeltesto2"/>
    <w:uiPriority w:val="99"/>
    <w:semiHidden/>
    <w:rsid w:val="009026D1"/>
    <w:rPr>
      <w:rFonts w:ascii="Arial" w:hAnsi="Arial" w:cs="Arial"/>
      <w:position w:val="-1"/>
      <w:sz w:val="24"/>
      <w:szCs w:val="24"/>
    </w:rPr>
  </w:style>
  <w:style w:type="character" w:customStyle="1" w:styleId="Rientrocorpodeltesto2Carattere">
    <w:name w:val="Rientro corpo del testo 2 Carattere"/>
    <w:qFormat/>
    <w:rsid w:val="00273BCA"/>
    <w:rPr>
      <w:rFonts w:ascii="Arial" w:hAnsi="Arial"/>
      <w:w w:val="100"/>
      <w:sz w:val="24"/>
      <w:effect w:val="none"/>
      <w:vertAlign w:val="baseline"/>
      <w:em w:val="none"/>
    </w:rPr>
  </w:style>
  <w:style w:type="paragraph" w:styleId="Corpotesto">
    <w:name w:val="Body Text"/>
    <w:basedOn w:val="Normale"/>
    <w:link w:val="CorpotestoCarattere1"/>
    <w:rsid w:val="00273BCA"/>
    <w:pPr>
      <w:jc w:val="both"/>
    </w:pPr>
    <w:rPr>
      <w:rFonts w:cs="Times New Roman"/>
    </w:rPr>
  </w:style>
  <w:style w:type="character" w:customStyle="1" w:styleId="CorpotestoCarattere1">
    <w:name w:val="Corpo testo Carattere1"/>
    <w:basedOn w:val="Carpredefinitoparagrafo"/>
    <w:link w:val="Corpotesto"/>
    <w:qFormat/>
    <w:rsid w:val="009026D1"/>
    <w:rPr>
      <w:rFonts w:ascii="Arial" w:hAnsi="Arial" w:cs="Arial"/>
      <w:position w:val="-1"/>
      <w:sz w:val="24"/>
      <w:szCs w:val="24"/>
    </w:rPr>
  </w:style>
  <w:style w:type="character" w:customStyle="1" w:styleId="CorpotestoCarattere">
    <w:name w:val="Corpo testo Carattere"/>
    <w:qFormat/>
    <w:rsid w:val="00273BCA"/>
    <w:rPr>
      <w:rFonts w:ascii="Arial" w:hAnsi="Arial"/>
      <w:w w:val="100"/>
      <w:sz w:val="24"/>
      <w:effect w:val="none"/>
      <w:vertAlign w:val="baseline"/>
      <w:em w:val="none"/>
    </w:rPr>
  </w:style>
  <w:style w:type="paragraph" w:styleId="Rientrocorpodeltesto3">
    <w:name w:val="Body Text Indent 3"/>
    <w:basedOn w:val="Normale"/>
    <w:link w:val="Rientrocorpodeltesto3Carattere1"/>
    <w:qFormat/>
    <w:rsid w:val="00273BCA"/>
    <w:pPr>
      <w:ind w:firstLine="708"/>
      <w:jc w:val="both"/>
    </w:pPr>
    <w:rPr>
      <w:rFonts w:cs="Times New Roman"/>
      <w:sz w:val="16"/>
      <w:szCs w:val="16"/>
    </w:rPr>
  </w:style>
  <w:style w:type="character" w:customStyle="1" w:styleId="Rientrocorpodeltesto3Carattere1">
    <w:name w:val="Rientro corpo del testo 3 Carattere1"/>
    <w:basedOn w:val="Carpredefinitoparagrafo"/>
    <w:link w:val="Rientrocorpodeltesto3"/>
    <w:uiPriority w:val="99"/>
    <w:semiHidden/>
    <w:rsid w:val="009026D1"/>
    <w:rPr>
      <w:rFonts w:ascii="Arial" w:hAnsi="Arial" w:cs="Arial"/>
      <w:position w:val="-1"/>
      <w:sz w:val="16"/>
      <w:szCs w:val="16"/>
    </w:rPr>
  </w:style>
  <w:style w:type="character" w:customStyle="1" w:styleId="Rientrocorpodeltesto3Carattere">
    <w:name w:val="Rientro corpo del testo 3 Carattere"/>
    <w:qFormat/>
    <w:rsid w:val="00273BCA"/>
    <w:rPr>
      <w:rFonts w:ascii="Arial" w:hAnsi="Arial"/>
      <w:w w:val="100"/>
      <w:sz w:val="16"/>
      <w:effect w:val="none"/>
      <w:vertAlign w:val="baseline"/>
      <w:em w:val="none"/>
    </w:rPr>
  </w:style>
  <w:style w:type="paragraph" w:styleId="Pidipagina">
    <w:name w:val="footer"/>
    <w:basedOn w:val="Normale"/>
    <w:link w:val="PidipaginaCarattere1"/>
    <w:rsid w:val="00273BCA"/>
    <w:rPr>
      <w:rFonts w:cs="Times New Roman"/>
    </w:rPr>
  </w:style>
  <w:style w:type="character" w:customStyle="1" w:styleId="PidipaginaCarattere1">
    <w:name w:val="Piè di pagina Carattere1"/>
    <w:basedOn w:val="Carpredefinitoparagrafo"/>
    <w:link w:val="Pidipagina"/>
    <w:uiPriority w:val="99"/>
    <w:semiHidden/>
    <w:rsid w:val="009026D1"/>
    <w:rPr>
      <w:rFonts w:ascii="Arial" w:hAnsi="Arial" w:cs="Arial"/>
      <w:position w:val="-1"/>
      <w:sz w:val="24"/>
      <w:szCs w:val="24"/>
    </w:rPr>
  </w:style>
  <w:style w:type="character" w:customStyle="1" w:styleId="PidipaginaCarattere">
    <w:name w:val="Piè di pagina Carattere"/>
    <w:qFormat/>
    <w:rsid w:val="00273BCA"/>
    <w:rPr>
      <w:rFonts w:ascii="Arial" w:hAnsi="Arial"/>
      <w:w w:val="100"/>
      <w:sz w:val="24"/>
      <w:effect w:val="none"/>
      <w:vertAlign w:val="baseline"/>
      <w:em w:val="none"/>
    </w:rPr>
  </w:style>
  <w:style w:type="character" w:styleId="Numeropagina">
    <w:name w:val="page number"/>
    <w:basedOn w:val="Carpredefinitoparagrafo"/>
    <w:qFormat/>
    <w:rsid w:val="00273BCA"/>
    <w:rPr>
      <w:rFonts w:cs="Times New Roman"/>
      <w:w w:val="100"/>
      <w:effect w:val="none"/>
      <w:vertAlign w:val="baseline"/>
      <w:em w:val="none"/>
    </w:rPr>
  </w:style>
  <w:style w:type="paragraph" w:styleId="Intestazione">
    <w:name w:val="header"/>
    <w:basedOn w:val="Normale"/>
    <w:link w:val="IntestazioneCarattere1"/>
    <w:rsid w:val="00273BCA"/>
    <w:rPr>
      <w:rFonts w:cs="Times New Roman"/>
    </w:rPr>
  </w:style>
  <w:style w:type="character" w:customStyle="1" w:styleId="IntestazioneCarattere1">
    <w:name w:val="Intestazione Carattere1"/>
    <w:basedOn w:val="Carpredefinitoparagrafo"/>
    <w:link w:val="Intestazione"/>
    <w:uiPriority w:val="99"/>
    <w:semiHidden/>
    <w:rsid w:val="009026D1"/>
    <w:rPr>
      <w:rFonts w:ascii="Arial" w:hAnsi="Arial" w:cs="Arial"/>
      <w:position w:val="-1"/>
      <w:sz w:val="24"/>
      <w:szCs w:val="24"/>
    </w:rPr>
  </w:style>
  <w:style w:type="character" w:customStyle="1" w:styleId="IntestazioneCarattere">
    <w:name w:val="Intestazione Carattere"/>
    <w:qFormat/>
    <w:rsid w:val="00273BCA"/>
    <w:rPr>
      <w:rFonts w:ascii="Arial" w:hAnsi="Arial"/>
      <w:w w:val="100"/>
      <w:sz w:val="24"/>
      <w:effect w:val="none"/>
      <w:vertAlign w:val="baseline"/>
      <w:em w:val="none"/>
    </w:rPr>
  </w:style>
  <w:style w:type="paragraph" w:styleId="Testonormale">
    <w:name w:val="Plain Text"/>
    <w:basedOn w:val="Normale"/>
    <w:link w:val="TestonormaleCarattere1"/>
    <w:qFormat/>
    <w:rsid w:val="00273BCA"/>
    <w:rPr>
      <w:rFonts w:ascii="Courier New" w:hAnsi="Courier New" w:cs="Times New Roman"/>
      <w:sz w:val="20"/>
      <w:szCs w:val="20"/>
    </w:rPr>
  </w:style>
  <w:style w:type="character" w:customStyle="1" w:styleId="TestonormaleCarattere1">
    <w:name w:val="Testo normale Carattere1"/>
    <w:basedOn w:val="Carpredefinitoparagrafo"/>
    <w:link w:val="Testonormale"/>
    <w:uiPriority w:val="99"/>
    <w:semiHidden/>
    <w:rsid w:val="009026D1"/>
    <w:rPr>
      <w:rFonts w:ascii="Courier New" w:hAnsi="Courier New" w:cs="Courier New"/>
      <w:position w:val="-1"/>
      <w:sz w:val="20"/>
      <w:szCs w:val="20"/>
    </w:rPr>
  </w:style>
  <w:style w:type="character" w:customStyle="1" w:styleId="TestonormaleCarattere">
    <w:name w:val="Testo normale Carattere"/>
    <w:qFormat/>
    <w:rsid w:val="00273BCA"/>
    <w:rPr>
      <w:rFonts w:ascii="Courier New" w:hAnsi="Courier New"/>
      <w:w w:val="100"/>
      <w:effect w:val="none"/>
      <w:vertAlign w:val="baseline"/>
      <w:em w:val="none"/>
    </w:rPr>
  </w:style>
  <w:style w:type="character" w:styleId="Collegamentoipertestuale">
    <w:name w:val="Hyperlink"/>
    <w:basedOn w:val="Carpredefinitoparagrafo"/>
    <w:uiPriority w:val="99"/>
    <w:rsid w:val="00273BCA"/>
    <w:rPr>
      <w:rFonts w:cs="Times New Roman"/>
      <w:color w:val="0000FF"/>
      <w:w w:val="100"/>
      <w:u w:val="single"/>
      <w:effect w:val="none"/>
      <w:vertAlign w:val="baseline"/>
      <w:em w:val="none"/>
    </w:rPr>
  </w:style>
  <w:style w:type="paragraph" w:styleId="Testofumetto">
    <w:name w:val="Balloon Text"/>
    <w:basedOn w:val="Normale"/>
    <w:link w:val="TestofumettoCarattere1"/>
    <w:qFormat/>
    <w:rsid w:val="00273BCA"/>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9026D1"/>
    <w:rPr>
      <w:rFonts w:cs="Arial"/>
      <w:position w:val="-1"/>
      <w:sz w:val="0"/>
      <w:szCs w:val="0"/>
    </w:rPr>
  </w:style>
  <w:style w:type="character" w:customStyle="1" w:styleId="TestofumettoCarattere">
    <w:name w:val="Testo fumetto Carattere"/>
    <w:qFormat/>
    <w:rsid w:val="00273BCA"/>
    <w:rPr>
      <w:rFonts w:ascii="Tahoma" w:hAnsi="Tahoma"/>
      <w:w w:val="100"/>
      <w:sz w:val="16"/>
      <w:effect w:val="none"/>
      <w:vertAlign w:val="baseline"/>
      <w:em w:val="none"/>
    </w:rPr>
  </w:style>
  <w:style w:type="paragraph" w:styleId="Sottotitolo">
    <w:name w:val="Subtitle"/>
    <w:basedOn w:val="Normale"/>
    <w:next w:val="Normale"/>
    <w:link w:val="SottotitoloCarattere"/>
    <w:uiPriority w:val="11"/>
    <w:qFormat/>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qFormat/>
    <w:rsid w:val="009026D1"/>
    <w:rPr>
      <w:rFonts w:asciiTheme="majorHAnsi" w:eastAsiaTheme="majorEastAsia" w:hAnsiTheme="majorHAnsi" w:cstheme="majorBidi"/>
      <w:position w:val="-1"/>
      <w:sz w:val="24"/>
      <w:szCs w:val="24"/>
    </w:rPr>
  </w:style>
  <w:style w:type="table" w:customStyle="1" w:styleId="Stile">
    <w:name w:val="Stile"/>
    <w:basedOn w:val="TableNormal3"/>
    <w:uiPriority w:val="99"/>
    <w:rsid w:val="00273BCA"/>
    <w:tblPr>
      <w:tblStyleRowBandSize w:val="1"/>
      <w:tblStyleColBandSize w:val="1"/>
      <w:tblCellMar>
        <w:left w:w="70" w:type="dxa"/>
        <w:right w:w="70" w:type="dxa"/>
      </w:tblCellMar>
    </w:tblPr>
  </w:style>
  <w:style w:type="table" w:customStyle="1" w:styleId="Stile10">
    <w:name w:val="Stile10"/>
    <w:basedOn w:val="TableNormal3"/>
    <w:uiPriority w:val="99"/>
    <w:rsid w:val="00273BCA"/>
    <w:tblPr>
      <w:tblStyleRowBandSize w:val="1"/>
      <w:tblStyleColBandSize w:val="1"/>
      <w:tblCellMar>
        <w:left w:w="70" w:type="dxa"/>
        <w:right w:w="70" w:type="dxa"/>
      </w:tblCellMar>
    </w:tblPr>
  </w:style>
  <w:style w:type="table" w:customStyle="1" w:styleId="Stile9">
    <w:name w:val="Stile9"/>
    <w:basedOn w:val="TableNormal3"/>
    <w:uiPriority w:val="99"/>
    <w:rsid w:val="00273BCA"/>
    <w:tblPr>
      <w:tblStyleRowBandSize w:val="1"/>
      <w:tblStyleColBandSize w:val="1"/>
      <w:tblCellMar>
        <w:left w:w="70" w:type="dxa"/>
        <w:right w:w="70" w:type="dxa"/>
      </w:tblCellMar>
    </w:tblPr>
  </w:style>
  <w:style w:type="table" w:customStyle="1" w:styleId="Stile8">
    <w:name w:val="Stile8"/>
    <w:basedOn w:val="TableNormal3"/>
    <w:uiPriority w:val="99"/>
    <w:rsid w:val="00273BCA"/>
    <w:tblPr>
      <w:tblStyleRowBandSize w:val="1"/>
      <w:tblStyleColBandSize w:val="1"/>
      <w:tblCellMar>
        <w:left w:w="70" w:type="dxa"/>
        <w:right w:w="70" w:type="dxa"/>
      </w:tblCellMar>
    </w:tblPr>
  </w:style>
  <w:style w:type="table" w:customStyle="1" w:styleId="Stile7">
    <w:name w:val="Stile7"/>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6">
    <w:name w:val="Stile6"/>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5">
    <w:name w:val="Stile5"/>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4">
    <w:name w:val="Stile4"/>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3">
    <w:name w:val="Stile3"/>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2">
    <w:name w:val="Stile2"/>
    <w:basedOn w:val="TableNormal3"/>
    <w:uiPriority w:val="99"/>
    <w:rsid w:val="00273BCA"/>
    <w:tblPr>
      <w:tblStyleRowBandSize w:val="1"/>
      <w:tblStyleColBandSize w:val="1"/>
      <w:tblCellMar>
        <w:left w:w="70" w:type="dxa"/>
        <w:right w:w="70" w:type="dxa"/>
      </w:tblCellMar>
    </w:tblPr>
  </w:style>
  <w:style w:type="table" w:customStyle="1" w:styleId="Stile1">
    <w:name w:val="Stile1"/>
    <w:basedOn w:val="TableNormal3"/>
    <w:uiPriority w:val="99"/>
    <w:rsid w:val="00273BCA"/>
    <w:tblPr>
      <w:tblStyleRowBandSize w:val="1"/>
      <w:tblStyleColBandSize w:val="1"/>
      <w:tblCellMar>
        <w:left w:w="70" w:type="dxa"/>
        <w:right w:w="70" w:type="dxa"/>
      </w:tblCellMar>
    </w:tblPr>
  </w:style>
  <w:style w:type="paragraph" w:customStyle="1" w:styleId="Default">
    <w:name w:val="Default"/>
    <w:uiPriority w:val="99"/>
    <w:qFormat/>
    <w:rsid w:val="00931328"/>
    <w:pPr>
      <w:autoSpaceDE w:val="0"/>
      <w:autoSpaceDN w:val="0"/>
      <w:adjustRightInd w:val="0"/>
    </w:pPr>
    <w:rPr>
      <w:color w:val="00000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586299"/>
    <w:pPr>
      <w:ind w:left="720"/>
      <w:contextualSpacing/>
    </w:p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left w:w="70" w:type="dxa"/>
        <w:right w:w="70" w:type="dxa"/>
      </w:tblCellMar>
    </w:tblPr>
  </w:style>
  <w:style w:type="table" w:customStyle="1" w:styleId="a6">
    <w:basedOn w:val="TableNormal2"/>
    <w:tblPr>
      <w:tblStyleRowBandSize w:val="1"/>
      <w:tblStyleColBandSize w:val="1"/>
      <w:tblCellMar>
        <w:left w:w="70" w:type="dxa"/>
        <w:right w:w="70" w:type="dxa"/>
      </w:tblCellMar>
    </w:tblPr>
  </w:style>
  <w:style w:type="table" w:customStyle="1" w:styleId="a7">
    <w:basedOn w:val="TableNormal2"/>
    <w:tblPr>
      <w:tblStyleRowBandSize w:val="1"/>
      <w:tblStyleColBandSize w:val="1"/>
      <w:tblCellMar>
        <w:top w:w="100" w:type="dxa"/>
        <w:left w:w="70" w:type="dxa"/>
        <w:bottom w:w="100" w:type="dxa"/>
        <w:right w:w="70" w:type="dxa"/>
      </w:tblCellMar>
    </w:tblPr>
  </w:style>
  <w:style w:type="table" w:customStyle="1" w:styleId="a8">
    <w:basedOn w:val="TableNormal2"/>
    <w:tblPr>
      <w:tblStyleRowBandSize w:val="1"/>
      <w:tblStyleColBandSize w:val="1"/>
      <w:tblCellMar>
        <w:top w:w="100" w:type="dxa"/>
        <w:left w:w="70" w:type="dxa"/>
        <w:bottom w:w="100" w:type="dxa"/>
        <w:right w:w="70" w:type="dxa"/>
      </w:tblCellMar>
    </w:tblPr>
  </w:style>
  <w:style w:type="table" w:customStyle="1" w:styleId="a9">
    <w:basedOn w:val="TableNormal2"/>
    <w:tblPr>
      <w:tblStyleRowBandSize w:val="1"/>
      <w:tblStyleColBandSize w:val="1"/>
      <w:tblCellMar>
        <w:top w:w="100" w:type="dxa"/>
        <w:left w:w="70" w:type="dxa"/>
        <w:bottom w:w="100" w:type="dxa"/>
        <w:right w:w="70" w:type="dxa"/>
      </w:tblCellMar>
    </w:tblPr>
  </w:style>
  <w:style w:type="table" w:customStyle="1" w:styleId="aa">
    <w:basedOn w:val="TableNormal2"/>
    <w:tblPr>
      <w:tblStyleRowBandSize w:val="1"/>
      <w:tblStyleColBandSize w:val="1"/>
      <w:tblCellMar>
        <w:top w:w="100" w:type="dxa"/>
        <w:left w:w="70" w:type="dxa"/>
        <w:bottom w:w="100" w:type="dxa"/>
        <w:right w:w="70" w:type="dxa"/>
      </w:tblCellMar>
    </w:tblPr>
  </w:style>
  <w:style w:type="table" w:customStyle="1" w:styleId="ab">
    <w:basedOn w:val="TableNormal2"/>
    <w:tblPr>
      <w:tblStyleRowBandSize w:val="1"/>
      <w:tblStyleColBandSize w:val="1"/>
      <w:tblCellMar>
        <w:top w:w="100" w:type="dxa"/>
        <w:left w:w="70" w:type="dxa"/>
        <w:bottom w:w="100" w:type="dxa"/>
        <w:right w:w="70" w:type="dxa"/>
      </w:tblCellMar>
    </w:tblPr>
  </w:style>
  <w:style w:type="table" w:customStyle="1" w:styleId="ac">
    <w:basedOn w:val="TableNormal2"/>
    <w:tblPr>
      <w:tblStyleRowBandSize w:val="1"/>
      <w:tblStyleColBandSize w:val="1"/>
      <w:tblCellMar>
        <w:top w:w="100" w:type="dxa"/>
        <w:left w:w="70" w:type="dxa"/>
        <w:bottom w:w="100" w:type="dxa"/>
        <w:right w:w="70" w:type="dxa"/>
      </w:tblCellMar>
    </w:tblPr>
  </w:style>
  <w:style w:type="table" w:customStyle="1" w:styleId="ad">
    <w:basedOn w:val="TableNormal2"/>
    <w:tblPr>
      <w:tblStyleRowBandSize w:val="1"/>
      <w:tblStyleColBandSize w:val="1"/>
      <w:tblCellMar>
        <w:top w:w="100" w:type="dxa"/>
        <w:left w:w="70" w:type="dxa"/>
        <w:bottom w:w="100" w:type="dxa"/>
        <w:right w:w="70" w:type="dxa"/>
      </w:tblCellMar>
    </w:tblPr>
  </w:style>
  <w:style w:type="table" w:customStyle="1" w:styleId="ae">
    <w:basedOn w:val="TableNormal2"/>
    <w:tblPr>
      <w:tblStyleRowBandSize w:val="1"/>
      <w:tblStyleColBandSize w:val="1"/>
      <w:tblCellMar>
        <w:top w:w="100" w:type="dxa"/>
        <w:left w:w="70" w:type="dxa"/>
        <w:bottom w:w="100" w:type="dxa"/>
        <w:right w:w="70" w:type="dxa"/>
      </w:tblCellMar>
    </w:tblPr>
  </w:style>
  <w:style w:type="table" w:customStyle="1" w:styleId="af">
    <w:basedOn w:val="TableNormal2"/>
    <w:tblPr>
      <w:tblStyleRowBandSize w:val="1"/>
      <w:tblStyleColBandSize w:val="1"/>
      <w:tblCellMar>
        <w:top w:w="100" w:type="dxa"/>
        <w:left w:w="70" w:type="dxa"/>
        <w:bottom w:w="100" w:type="dxa"/>
        <w:right w:w="70" w:type="dxa"/>
      </w:tblCellMar>
    </w:tblPr>
  </w:style>
  <w:style w:type="table" w:customStyle="1" w:styleId="af0">
    <w:basedOn w:val="TableNormal2"/>
    <w:tblPr>
      <w:tblStyleRowBandSize w:val="1"/>
      <w:tblStyleColBandSize w:val="1"/>
      <w:tblCellMar>
        <w:top w:w="100" w:type="dxa"/>
        <w:left w:w="70" w:type="dxa"/>
        <w:bottom w:w="100" w:type="dxa"/>
        <w:right w:w="70" w:type="dxa"/>
      </w:tblCellMar>
    </w:tblPr>
  </w:style>
  <w:style w:type="table" w:customStyle="1" w:styleId="af1">
    <w:basedOn w:val="TableNormal2"/>
    <w:tblPr>
      <w:tblStyleRowBandSize w:val="1"/>
      <w:tblStyleColBandSize w:val="1"/>
      <w:tblCellMar>
        <w:top w:w="100" w:type="dxa"/>
        <w:left w:w="70" w:type="dxa"/>
        <w:bottom w:w="100" w:type="dxa"/>
        <w:right w:w="70" w:type="dxa"/>
      </w:tblCellMar>
    </w:tblPr>
  </w:style>
  <w:style w:type="table" w:customStyle="1" w:styleId="af2">
    <w:basedOn w:val="TableNormal2"/>
    <w:tblPr>
      <w:tblStyleRowBandSize w:val="1"/>
      <w:tblStyleColBandSize w:val="1"/>
      <w:tblCellMar>
        <w:top w:w="100" w:type="dxa"/>
        <w:left w:w="70" w:type="dxa"/>
        <w:bottom w:w="100" w:type="dxa"/>
        <w:right w:w="70" w:type="dxa"/>
      </w:tblCellMar>
    </w:tblPr>
  </w:style>
  <w:style w:type="table" w:customStyle="1" w:styleId="af3">
    <w:basedOn w:val="TableNormal2"/>
    <w:tblPr>
      <w:tblStyleRowBandSize w:val="1"/>
      <w:tblStyleColBandSize w:val="1"/>
      <w:tblCellMar>
        <w:top w:w="100" w:type="dxa"/>
        <w:left w:w="70" w:type="dxa"/>
        <w:bottom w:w="100" w:type="dxa"/>
        <w:right w:w="70" w:type="dxa"/>
      </w:tblCellMar>
    </w:tblPr>
  </w:style>
  <w:style w:type="table" w:customStyle="1" w:styleId="af4">
    <w:basedOn w:val="TableNormal2"/>
    <w:tblPr>
      <w:tblStyleRowBandSize w:val="1"/>
      <w:tblStyleColBandSize w:val="1"/>
      <w:tblCellMar>
        <w:top w:w="100" w:type="dxa"/>
        <w:left w:w="70" w:type="dxa"/>
        <w:bottom w:w="100" w:type="dxa"/>
        <w:right w:w="70" w:type="dxa"/>
      </w:tblCellMar>
    </w:tblPr>
  </w:style>
  <w:style w:type="table" w:customStyle="1" w:styleId="af5">
    <w:basedOn w:val="TableNormal2"/>
    <w:tblPr>
      <w:tblStyleRowBandSize w:val="1"/>
      <w:tblStyleColBandSize w:val="1"/>
      <w:tblCellMar>
        <w:top w:w="100" w:type="dxa"/>
        <w:left w:w="70" w:type="dxa"/>
        <w:bottom w:w="100" w:type="dxa"/>
        <w:right w:w="70" w:type="dxa"/>
      </w:tblCellMar>
    </w:tblPr>
  </w:style>
  <w:style w:type="table" w:customStyle="1" w:styleId="af6">
    <w:basedOn w:val="TableNormal2"/>
    <w:tblPr>
      <w:tblStyleRowBandSize w:val="1"/>
      <w:tblStyleColBandSize w:val="1"/>
      <w:tblCellMar>
        <w:top w:w="100" w:type="dxa"/>
        <w:left w:w="70" w:type="dxa"/>
        <w:bottom w:w="100" w:type="dxa"/>
        <w:right w:w="70" w:type="dxa"/>
      </w:tblCellMar>
    </w:tblPr>
  </w:style>
  <w:style w:type="character" w:customStyle="1" w:styleId="TestonotaapidipaginaCarattere">
    <w:name w:val="Testo nota a piè di pagina Carattere"/>
    <w:qFormat/>
    <w:rsid w:val="009F2C02"/>
    <w:rPr>
      <w:rFonts w:eastAsia="Times New Roman" w:cs="Times New Roman"/>
      <w:sz w:val="20"/>
      <w:szCs w:val="20"/>
      <w:lang w:val="x-none" w:eastAsia="it-IT"/>
    </w:rPr>
  </w:style>
  <w:style w:type="character" w:customStyle="1" w:styleId="Richiamoallanotaapidipagina">
    <w:name w:val="Richiamo alla nota a piè di pagina"/>
    <w:rsid w:val="009F2C02"/>
    <w:rPr>
      <w:rFonts w:cs="Times New Roman"/>
      <w:vertAlign w:val="superscript"/>
    </w:rPr>
  </w:style>
  <w:style w:type="character" w:customStyle="1" w:styleId="FootnoteCharacters">
    <w:name w:val="Footnote Characters"/>
    <w:basedOn w:val="Carpredefinitoparagrafo"/>
    <w:uiPriority w:val="99"/>
    <w:semiHidden/>
    <w:unhideWhenUsed/>
    <w:qFormat/>
    <w:rsid w:val="009F2C02"/>
    <w:rPr>
      <w:vertAlign w:val="superscript"/>
    </w:rPr>
  </w:style>
  <w:style w:type="character" w:customStyle="1" w:styleId="CollegamentoInternet">
    <w:name w:val="Collegamento Internet"/>
    <w:basedOn w:val="Carpredefinitoparagrafo"/>
    <w:uiPriority w:val="99"/>
    <w:unhideWhenUsed/>
    <w:rsid w:val="009F2C02"/>
    <w:rPr>
      <w:color w:val="0000FF" w:themeColor="hyperlink"/>
      <w:u w:val="single"/>
    </w:rPr>
  </w:style>
  <w:style w:type="character" w:customStyle="1" w:styleId="Stile1Carattere">
    <w:name w:val="Stile1 Carattere"/>
    <w:qFormat/>
    <w:rsid w:val="009F2C02"/>
    <w:rPr>
      <w:rFonts w:ascii="Times New Roman" w:hAnsi="Times New Roman" w:cs="Times New Roman"/>
      <w:b/>
      <w:bCs/>
      <w:color w:val="365F91"/>
      <w:sz w:val="28"/>
      <w:szCs w:val="28"/>
      <w:lang w:val="x-none" w:eastAsia="it-IT"/>
    </w:rPr>
  </w:style>
  <w:style w:type="character" w:customStyle="1" w:styleId="NoSpacingChar">
    <w:name w:val="No Spacing Char"/>
    <w:qFormat/>
    <w:rsid w:val="009F2C02"/>
    <w:rPr>
      <w:sz w:val="22"/>
      <w:szCs w:val="22"/>
      <w:lang w:val="it-IT" w:eastAsia="en-US" w:bidi="ar-SA"/>
    </w:rPr>
  </w:style>
  <w:style w:type="character" w:customStyle="1" w:styleId="Enfasi">
    <w:name w:val="Enfasi"/>
    <w:qFormat/>
    <w:rsid w:val="009F2C02"/>
    <w:rPr>
      <w:rFonts w:cs="Times New Roman"/>
      <w:i/>
      <w:iCs/>
    </w:rPr>
  </w:style>
  <w:style w:type="character" w:customStyle="1" w:styleId="TestonotadichiusuraCarattere">
    <w:name w:val="Testo nota di chiusura Carattere"/>
    <w:qFormat/>
    <w:rsid w:val="009F2C02"/>
    <w:rPr>
      <w:rFonts w:eastAsia="Times New Roman"/>
      <w:lang w:eastAsia="en-US"/>
    </w:rPr>
  </w:style>
  <w:style w:type="character" w:customStyle="1" w:styleId="Richiamoallanotadichiusura">
    <w:name w:val="Richiamo alla nota di chiusura"/>
    <w:rsid w:val="009F2C02"/>
    <w:rPr>
      <w:vertAlign w:val="superscript"/>
    </w:rPr>
  </w:style>
  <w:style w:type="character" w:customStyle="1" w:styleId="EndnoteCharacters">
    <w:name w:val="Endnote Characters"/>
    <w:qFormat/>
    <w:rsid w:val="009F2C02"/>
    <w:rPr>
      <w:vertAlign w:val="superscript"/>
    </w:rPr>
  </w:style>
  <w:style w:type="character" w:customStyle="1" w:styleId="descrizione">
    <w:name w:val="descrizione"/>
    <w:qFormat/>
    <w:rsid w:val="009F2C02"/>
    <w:rPr>
      <w:b/>
      <w:bCs/>
      <w:color w:val="5B76A0"/>
      <w:sz w:val="28"/>
      <w:szCs w:val="28"/>
    </w:rPr>
  </w:style>
  <w:style w:type="character" w:styleId="Enfasigrassetto">
    <w:name w:val="Strong"/>
    <w:qFormat/>
    <w:rsid w:val="009F2C02"/>
    <w:rPr>
      <w:b/>
      <w:bCs/>
    </w:rPr>
  </w:style>
  <w:style w:type="character" w:customStyle="1" w:styleId="provvrubrica">
    <w:name w:val="provv_rubrica"/>
    <w:qFormat/>
    <w:rsid w:val="009F2C02"/>
    <w:rPr>
      <w:i/>
      <w:iCs/>
    </w:rPr>
  </w:style>
  <w:style w:type="character" w:styleId="Rimandocommento">
    <w:name w:val="annotation reference"/>
    <w:qFormat/>
    <w:rsid w:val="009F2C02"/>
    <w:rPr>
      <w:sz w:val="16"/>
      <w:szCs w:val="16"/>
    </w:rPr>
  </w:style>
  <w:style w:type="character" w:customStyle="1" w:styleId="TestocommentoCarattere">
    <w:name w:val="Testo commento Carattere"/>
    <w:qFormat/>
    <w:rsid w:val="009F2C02"/>
    <w:rPr>
      <w:rFonts w:eastAsia="Times New Roman"/>
      <w:lang w:eastAsia="en-US"/>
    </w:rPr>
  </w:style>
  <w:style w:type="character" w:customStyle="1" w:styleId="SoggettocommentoCarattere">
    <w:name w:val="Soggetto commento Carattere"/>
    <w:qFormat/>
    <w:rsid w:val="009F2C02"/>
    <w:rPr>
      <w:rFonts w:eastAsia="Times New Roman"/>
      <w:b/>
      <w:bCs/>
      <w:lang w:eastAsia="en-US"/>
    </w:rPr>
  </w:style>
  <w:style w:type="character" w:customStyle="1" w:styleId="provvnumcomma">
    <w:name w:val="provv_numcomma"/>
    <w:basedOn w:val="Carpredefinitoparagrafo"/>
    <w:qFormat/>
    <w:rsid w:val="009F2C02"/>
  </w:style>
  <w:style w:type="character" w:customStyle="1" w:styleId="anchorantimarker">
    <w:name w:val="anchor_anti_marker"/>
    <w:qFormat/>
    <w:rsid w:val="009F2C02"/>
    <w:rPr>
      <w:color w:val="000000"/>
    </w:rPr>
  </w:style>
  <w:style w:type="character" w:customStyle="1" w:styleId="linkneltesto">
    <w:name w:val="link_nel_testo"/>
    <w:qFormat/>
    <w:rsid w:val="009F2C02"/>
    <w:rPr>
      <w:i/>
      <w:iCs/>
    </w:rPr>
  </w:style>
  <w:style w:type="character" w:customStyle="1" w:styleId="noteapiCarattere">
    <w:name w:val="note a piè Carattere"/>
    <w:qFormat/>
    <w:rsid w:val="009F2C02"/>
    <w:rPr>
      <w:rFonts w:ascii="Times New Roman" w:eastAsia="Times New Roman" w:hAnsi="Times New Roman" w:cs="Times New Roman"/>
      <w:sz w:val="20"/>
      <w:szCs w:val="20"/>
      <w:lang w:val="x-none" w:eastAsia="it-IT"/>
    </w:rPr>
  </w:style>
  <w:style w:type="character" w:customStyle="1" w:styleId="provvnumart">
    <w:name w:val="provv_numart"/>
    <w:qFormat/>
    <w:rsid w:val="009F2C02"/>
    <w:rPr>
      <w:b/>
      <w:bCs/>
    </w:rPr>
  </w:style>
  <w:style w:type="character" w:customStyle="1" w:styleId="MappadocumentoCarattere">
    <w:name w:val="Mappa documento Carattere"/>
    <w:qFormat/>
    <w:rsid w:val="009F2C02"/>
    <w:rPr>
      <w:rFonts w:ascii="Tahoma" w:eastAsia="Times New Roman" w:hAnsi="Tahoma" w:cs="Tahoma"/>
      <w:sz w:val="16"/>
      <w:szCs w:val="16"/>
      <w:lang w:eastAsia="en-US"/>
    </w:rPr>
  </w:style>
  <w:style w:type="character" w:customStyle="1" w:styleId="provvvigore">
    <w:name w:val="provv_vigore"/>
    <w:qFormat/>
    <w:rsid w:val="009F2C02"/>
    <w:rPr>
      <w:vanish w:val="0"/>
    </w:rPr>
  </w:style>
  <w:style w:type="character" w:customStyle="1" w:styleId="riferimento1">
    <w:name w:val="riferimento1"/>
    <w:qFormat/>
    <w:rsid w:val="009F2C02"/>
    <w:rPr>
      <w:i/>
      <w:iCs/>
      <w:color w:val="058940"/>
    </w:rPr>
  </w:style>
  <w:style w:type="character" w:customStyle="1" w:styleId="CollegamentoInternetvisitato">
    <w:name w:val="Collegamento Internet visitato"/>
    <w:rsid w:val="009F2C02"/>
    <w:rPr>
      <w:color w:val="800080"/>
      <w:u w:val="single"/>
    </w:rPr>
  </w:style>
  <w:style w:type="character" w:customStyle="1" w:styleId="RientrocorpodeltestoCarattere">
    <w:name w:val="Rientro corpo del testo Carattere"/>
    <w:qFormat/>
    <w:rsid w:val="009F2C02"/>
    <w:rPr>
      <w:rFonts w:ascii="Times New Roman" w:eastAsia="Times New Roman" w:hAnsi="Times New Roman"/>
      <w:b/>
      <w:bCs/>
      <w:i/>
      <w:iCs/>
    </w:rPr>
  </w:style>
  <w:style w:type="character" w:customStyle="1" w:styleId="Corpodeltesto3Carattere">
    <w:name w:val="Corpo del testo 3 Carattere"/>
    <w:qFormat/>
    <w:rsid w:val="009F2C02"/>
    <w:rPr>
      <w:rFonts w:ascii="Times New Roman" w:eastAsia="Times New Roman" w:hAnsi="Times New Roman"/>
      <w:b/>
      <w:bCs/>
      <w:i/>
      <w:iCs/>
      <w:szCs w:val="24"/>
    </w:rPr>
  </w:style>
  <w:style w:type="character" w:customStyle="1" w:styleId="CarattereCarattere2">
    <w:name w:val="Carattere Carattere2"/>
    <w:qFormat/>
    <w:rsid w:val="009F2C02"/>
    <w:rPr>
      <w:sz w:val="26"/>
      <w:szCs w:val="24"/>
      <w:lang w:val="it-IT" w:eastAsia="it-IT" w:bidi="ar-SA"/>
    </w:rPr>
  </w:style>
  <w:style w:type="character" w:customStyle="1" w:styleId="st1">
    <w:name w:val="st1"/>
    <w:qFormat/>
    <w:rsid w:val="009F2C02"/>
  </w:style>
  <w:style w:type="character" w:styleId="Testosegnaposto">
    <w:name w:val="Placeholder Text"/>
    <w:basedOn w:val="Carpredefinitoparagrafo"/>
    <w:qFormat/>
    <w:rsid w:val="009F2C02"/>
    <w:rPr>
      <w:color w:val="808080"/>
    </w:rPr>
  </w:style>
  <w:style w:type="character" w:customStyle="1" w:styleId="SommariodisciplinareCarattere">
    <w:name w:val="Sommario disciplinare Carattere"/>
    <w:basedOn w:val="Titolo1Carattere"/>
    <w:qFormat/>
    <w:rsid w:val="009F2C02"/>
    <w:rPr>
      <w:rFonts w:ascii="Cambria" w:hAnsi="Cambria"/>
      <w:b/>
      <w:w w:val="100"/>
      <w:kern w:val="32"/>
      <w:sz w:val="32"/>
      <w:effect w:val="none"/>
      <w:vertAlign w:val="baseline"/>
      <w:em w:val="none"/>
    </w:rPr>
  </w:style>
  <w:style w:type="character" w:customStyle="1" w:styleId="apple-converted-space">
    <w:name w:val="apple-converted-space"/>
    <w:basedOn w:val="Carpredefinitoparagrafo"/>
    <w:qFormat/>
    <w:rsid w:val="009F2C02"/>
  </w:style>
  <w:style w:type="character" w:customStyle="1" w:styleId="Saltoaindice">
    <w:name w:val="Salto a indice"/>
    <w:qFormat/>
    <w:rsid w:val="009F2C02"/>
  </w:style>
  <w:style w:type="character" w:customStyle="1" w:styleId="WW8Num27z0">
    <w:name w:val="WW8Num27z0"/>
    <w:qFormat/>
    <w:rsid w:val="009F2C02"/>
    <w:rPr>
      <w:rFonts w:ascii="Calibri" w:hAnsi="Calibri" w:cs="Calibri"/>
      <w:sz w:val="22"/>
      <w:szCs w:val="22"/>
    </w:rPr>
  </w:style>
  <w:style w:type="character" w:customStyle="1" w:styleId="WW8Num27z1">
    <w:name w:val="WW8Num27z1"/>
    <w:qFormat/>
    <w:rsid w:val="009F2C02"/>
  </w:style>
  <w:style w:type="character" w:customStyle="1" w:styleId="WW8Num27z2">
    <w:name w:val="WW8Num27z2"/>
    <w:qFormat/>
    <w:rsid w:val="009F2C02"/>
  </w:style>
  <w:style w:type="character" w:customStyle="1" w:styleId="WW8Num27z3">
    <w:name w:val="WW8Num27z3"/>
    <w:qFormat/>
    <w:rsid w:val="009F2C02"/>
  </w:style>
  <w:style w:type="character" w:customStyle="1" w:styleId="WW8Num27z4">
    <w:name w:val="WW8Num27z4"/>
    <w:qFormat/>
    <w:rsid w:val="009F2C02"/>
  </w:style>
  <w:style w:type="character" w:customStyle="1" w:styleId="WW8Num27z5">
    <w:name w:val="WW8Num27z5"/>
    <w:qFormat/>
    <w:rsid w:val="009F2C02"/>
  </w:style>
  <w:style w:type="character" w:customStyle="1" w:styleId="WW8Num27z6">
    <w:name w:val="WW8Num27z6"/>
    <w:qFormat/>
    <w:rsid w:val="009F2C02"/>
  </w:style>
  <w:style w:type="character" w:customStyle="1" w:styleId="WW8Num27z7">
    <w:name w:val="WW8Num27z7"/>
    <w:qFormat/>
    <w:rsid w:val="009F2C02"/>
  </w:style>
  <w:style w:type="character" w:customStyle="1" w:styleId="WW8Num27z8">
    <w:name w:val="WW8Num27z8"/>
    <w:qFormat/>
    <w:rsid w:val="009F2C02"/>
  </w:style>
  <w:style w:type="character" w:customStyle="1" w:styleId="ParagrafoelencoCarattere">
    <w:name w:val="Paragrafo elenco Carattere"/>
    <w:aliases w:val="List Paragraph 2 liv Carattere,Normale + Elenco puntato Carattere"/>
    <w:uiPriority w:val="1"/>
    <w:qFormat/>
    <w:rsid w:val="009F2C02"/>
  </w:style>
  <w:style w:type="character" w:customStyle="1" w:styleId="ANAC-TitoloSottoparagrafoCarattere">
    <w:name w:val="ANAC - Titolo Sottoparagrafo Carattere"/>
    <w:qFormat/>
    <w:rsid w:val="009F2C02"/>
    <w:rPr>
      <w:rFonts w:ascii="Calibri Light" w:eastAsia="0" w:hAnsi="Calibri Light"/>
      <w:color w:val="2F5496"/>
      <w:sz w:val="28"/>
      <w:szCs w:val="22"/>
    </w:rPr>
  </w:style>
  <w:style w:type="character" w:customStyle="1" w:styleId="ANAC-TitoloParagrafoCarattere">
    <w:name w:val="ANAC - Titolo Paragrafo Carattere"/>
    <w:qFormat/>
    <w:rsid w:val="009F2C02"/>
    <w:rPr>
      <w:rFonts w:ascii="Gotham Light" w:eastAsia="0" w:hAnsi="Gotham Light"/>
      <w:color w:val="2770B7"/>
      <w:sz w:val="28"/>
    </w:rPr>
  </w:style>
  <w:style w:type="character" w:customStyle="1" w:styleId="ANAC-TitoloCapitoloCarattere">
    <w:name w:val="ANAC - Titolo Capitolo Carattere"/>
    <w:qFormat/>
    <w:rsid w:val="009F2C02"/>
    <w:rPr>
      <w:rFonts w:ascii="Gotham Light" w:eastAsia="0" w:hAnsi="Gotham Light"/>
      <w:iCs/>
      <w:color w:val="2F5496"/>
      <w:sz w:val="36"/>
      <w:szCs w:val="40"/>
    </w:rPr>
  </w:style>
  <w:style w:type="character" w:customStyle="1" w:styleId="ANAC-CapitoloCarattere">
    <w:name w:val="ANAC - Capitolo Carattere"/>
    <w:qFormat/>
    <w:rsid w:val="009F2C02"/>
    <w:rPr>
      <w:rFonts w:ascii="Calibri Light" w:eastAsia="0" w:hAnsi="Calibri Light"/>
      <w:color w:val="2F5496"/>
      <w:sz w:val="32"/>
      <w:szCs w:val="32"/>
    </w:rPr>
  </w:style>
  <w:style w:type="character" w:customStyle="1" w:styleId="TitoloParagrafoChar">
    <w:name w:val="Titolo Paragrafo Char"/>
    <w:qFormat/>
    <w:rsid w:val="009F2C02"/>
    <w:rPr>
      <w:rFonts w:ascii="Calibri Light" w:eastAsia="0" w:hAnsi="Calibri Light"/>
      <w:color w:val="2F5496"/>
      <w:sz w:val="28"/>
    </w:rPr>
  </w:style>
  <w:style w:type="character" w:customStyle="1" w:styleId="Titolo7Carattere">
    <w:name w:val="Titolo 7 Carattere"/>
    <w:qFormat/>
    <w:rsid w:val="009F2C02"/>
    <w:rPr>
      <w:rFonts w:ascii="Calibri Light" w:eastAsia="0" w:hAnsi="Calibri Light"/>
      <w:i/>
      <w:iCs/>
      <w:color w:val="1F3763"/>
    </w:rPr>
  </w:style>
  <w:style w:type="character" w:customStyle="1" w:styleId="TitoloCapitoloChar">
    <w:name w:val="Titolo Capitolo Char"/>
    <w:qFormat/>
    <w:rsid w:val="009F2C02"/>
    <w:rPr>
      <w:rFonts w:ascii="Gotham Light" w:eastAsia="0" w:hAnsi="Gotham Light"/>
      <w:iCs/>
      <w:color w:val="2F5496"/>
      <w:sz w:val="36"/>
      <w:szCs w:val="40"/>
    </w:rPr>
  </w:style>
  <w:style w:type="character" w:customStyle="1" w:styleId="NumeroCapitoloChar">
    <w:name w:val="Numero Capitolo Char"/>
    <w:qFormat/>
    <w:rsid w:val="009F2C02"/>
    <w:rPr>
      <w:rFonts w:ascii="Gotham Light" w:eastAsia="0" w:hAnsi="Gotham Light"/>
      <w:color w:val="2770B7"/>
      <w:sz w:val="48"/>
      <w:szCs w:val="36"/>
    </w:rPr>
  </w:style>
  <w:style w:type="character" w:customStyle="1" w:styleId="TitoloParteChar">
    <w:name w:val="Titolo Parte Char"/>
    <w:qFormat/>
    <w:rsid w:val="009F2C02"/>
    <w:rPr>
      <w:rFonts w:ascii="Gotham Book" w:eastAsia="Times New Roman (Corpo CS)" w:hAnsi="Gotham Book"/>
      <w:caps/>
      <w:color w:val="FFFFFF"/>
      <w:sz w:val="40"/>
      <w:szCs w:val="40"/>
      <w:lang w:eastAsia="zh-CN"/>
    </w:rPr>
  </w:style>
  <w:style w:type="character" w:customStyle="1" w:styleId="ParteNumeroChar">
    <w:name w:val="Parte Numero Char"/>
    <w:qFormat/>
    <w:rsid w:val="009F2C02"/>
    <w:rPr>
      <w:rFonts w:ascii="Gotham Medium" w:eastAsia="Times New Roman (Corpo CS)" w:hAnsi="Gotham Medium"/>
      <w:caps/>
      <w:color w:val="FFFFFF"/>
      <w:sz w:val="28"/>
      <w:szCs w:val="28"/>
    </w:rPr>
  </w:style>
  <w:style w:type="character" w:customStyle="1" w:styleId="ParagrafobaseChar">
    <w:name w:val="[Paragrafo base] Char"/>
    <w:qFormat/>
    <w:rsid w:val="009F2C02"/>
    <w:rPr>
      <w:rFonts w:ascii="Minion Pro" w:eastAsia="Minion Pro" w:hAnsi="Minion Pro"/>
      <w:color w:val="000000"/>
    </w:rPr>
  </w:style>
  <w:style w:type="character" w:customStyle="1" w:styleId="NessunaspaziaturaCarattere">
    <w:name w:val="Nessuna spaziatura Carattere"/>
    <w:qFormat/>
    <w:rsid w:val="009F2C02"/>
    <w:rPr>
      <w:rFonts w:eastAsia="0"/>
      <w:szCs w:val="22"/>
      <w:lang w:eastAsia="en-US"/>
    </w:rPr>
  </w:style>
  <w:style w:type="character" w:customStyle="1" w:styleId="Caratteridinumerazione">
    <w:name w:val="Caratteri di numerazione"/>
    <w:qFormat/>
    <w:rsid w:val="009F2C02"/>
  </w:style>
  <w:style w:type="character" w:customStyle="1" w:styleId="Menzionenonrisolta1">
    <w:name w:val="Menzione non risolta1"/>
    <w:basedOn w:val="Carpredefinitoparagrafo"/>
    <w:qFormat/>
    <w:rsid w:val="009F2C02"/>
    <w:rPr>
      <w:color w:val="605E5C"/>
      <w:highlight w:val="lightGray"/>
    </w:rPr>
  </w:style>
  <w:style w:type="character" w:customStyle="1" w:styleId="Punti">
    <w:name w:val="Punti"/>
    <w:qFormat/>
    <w:rsid w:val="009F2C02"/>
    <w:rPr>
      <w:rFonts w:ascii="OpenSymbol" w:eastAsia="OpenSymbol" w:hAnsi="OpenSymbol" w:cs="OpenSymbol"/>
    </w:rPr>
  </w:style>
  <w:style w:type="character" w:customStyle="1" w:styleId="Caratterinotaapidipagina">
    <w:name w:val="Caratteri nota a piè di pagina"/>
    <w:qFormat/>
    <w:rsid w:val="009F2C02"/>
  </w:style>
  <w:style w:type="character" w:customStyle="1" w:styleId="Caratterinotadichiusura">
    <w:name w:val="Caratteri nota di chiusura"/>
    <w:qFormat/>
    <w:rsid w:val="009F2C02"/>
  </w:style>
  <w:style w:type="character" w:customStyle="1" w:styleId="CITE">
    <w:name w:val="CITE"/>
    <w:qFormat/>
    <w:rsid w:val="009F2C02"/>
    <w:rPr>
      <w:i/>
    </w:rPr>
  </w:style>
  <w:style w:type="character" w:customStyle="1" w:styleId="CODE">
    <w:name w:val="CODE"/>
    <w:qFormat/>
    <w:rsid w:val="009F2C02"/>
    <w:rPr>
      <w:rFonts w:ascii="Courier New" w:hAnsi="Courier New"/>
      <w:sz w:val="20"/>
    </w:rPr>
  </w:style>
  <w:style w:type="character" w:customStyle="1" w:styleId="Keyboard">
    <w:name w:val="Keyboard"/>
    <w:qFormat/>
    <w:rsid w:val="009F2C02"/>
    <w:rPr>
      <w:rFonts w:ascii="Courier New" w:hAnsi="Courier New"/>
      <w:b/>
      <w:sz w:val="20"/>
    </w:rPr>
  </w:style>
  <w:style w:type="character" w:customStyle="1" w:styleId="Sample">
    <w:name w:val="Sample"/>
    <w:qFormat/>
    <w:rsid w:val="009F2C02"/>
    <w:rPr>
      <w:rFonts w:ascii="Courier New" w:hAnsi="Courier New"/>
    </w:rPr>
  </w:style>
  <w:style w:type="character" w:customStyle="1" w:styleId="Typewriter">
    <w:name w:val="Typewriter"/>
    <w:qFormat/>
    <w:rsid w:val="009F2C02"/>
    <w:rPr>
      <w:rFonts w:ascii="Courier New" w:hAnsi="Courier New"/>
      <w:sz w:val="20"/>
    </w:rPr>
  </w:style>
  <w:style w:type="character" w:customStyle="1" w:styleId="HTMLMarkup">
    <w:name w:val="HTML Markup"/>
    <w:qFormat/>
    <w:rsid w:val="009F2C02"/>
    <w:rPr>
      <w:vanish/>
      <w:color w:val="FF0000"/>
    </w:rPr>
  </w:style>
  <w:style w:type="character" w:customStyle="1" w:styleId="Comment">
    <w:name w:val="Comment"/>
    <w:qFormat/>
    <w:rsid w:val="009F2C02"/>
    <w:rPr>
      <w:vanish/>
    </w:rPr>
  </w:style>
  <w:style w:type="paragraph" w:styleId="Elenco">
    <w:name w:val="List"/>
    <w:basedOn w:val="Corpotesto"/>
    <w:rsid w:val="009F2C02"/>
    <w:pPr>
      <w:widowControl w:val="0"/>
      <w:suppressAutoHyphens w:val="0"/>
      <w:spacing w:line="259" w:lineRule="exact"/>
      <w:ind w:leftChars="0" w:left="0" w:firstLineChars="0" w:firstLine="0"/>
      <w:textDirection w:val="lrTb"/>
      <w:textAlignment w:val="auto"/>
      <w:outlineLvl w:val="9"/>
    </w:pPr>
    <w:rPr>
      <w:rFonts w:ascii="Times New Roman" w:eastAsia="Times New Roman" w:hAnsi="Times New Roman" w:cs="Lucida Sans"/>
      <w:position w:val="0"/>
      <w:sz w:val="26"/>
      <w:szCs w:val="20"/>
      <w:lang w:val="x-none" w:eastAsia="x-none"/>
    </w:rPr>
  </w:style>
  <w:style w:type="paragraph" w:styleId="Didascalia">
    <w:name w:val="caption"/>
    <w:basedOn w:val="Normale"/>
    <w:next w:val="Normale"/>
    <w:qFormat/>
    <w:rsid w:val="009F2C02"/>
    <w:pPr>
      <w:suppressAutoHyphens w:val="0"/>
      <w:spacing w:before="120" w:line="276" w:lineRule="auto"/>
      <w:ind w:leftChars="0" w:left="0" w:firstLineChars="0" w:firstLine="0"/>
      <w:jc w:val="both"/>
      <w:textDirection w:val="lrTb"/>
      <w:textAlignment w:val="auto"/>
      <w:outlineLvl w:val="9"/>
    </w:pPr>
    <w:rPr>
      <w:rFonts w:ascii="Garamond" w:eastAsia="Times New Roman" w:hAnsi="Garamond" w:cs="Times New Roman"/>
      <w:iCs/>
      <w:position w:val="0"/>
      <w:szCs w:val="18"/>
      <w:lang w:eastAsia="en-US"/>
    </w:rPr>
  </w:style>
  <w:style w:type="paragraph" w:customStyle="1" w:styleId="Indice">
    <w:name w:val="Indice"/>
    <w:basedOn w:val="Normale"/>
    <w:qFormat/>
    <w:rsid w:val="009F2C02"/>
    <w:pPr>
      <w:suppressLineNumbers/>
      <w:suppressAutoHyphens w:val="0"/>
      <w:spacing w:line="276" w:lineRule="auto"/>
      <w:ind w:leftChars="0" w:left="0" w:firstLineChars="0" w:firstLine="0"/>
      <w:jc w:val="both"/>
      <w:textDirection w:val="lrTb"/>
      <w:textAlignment w:val="auto"/>
      <w:outlineLvl w:val="9"/>
    </w:pPr>
    <w:rPr>
      <w:rFonts w:ascii="Garamond" w:eastAsia="Times New Roman" w:hAnsi="Garamond" w:cs="Lucida Sans"/>
      <w:position w:val="0"/>
      <w:szCs w:val="22"/>
      <w:lang w:eastAsia="en-US"/>
    </w:rPr>
  </w:style>
  <w:style w:type="paragraph" w:customStyle="1" w:styleId="Paragrafoelenco1">
    <w:name w:val="Paragrafo elenco1"/>
    <w:basedOn w:val="Normale"/>
    <w:qFormat/>
    <w:rsid w:val="009F2C02"/>
    <w:pPr>
      <w:suppressAutoHyphens w:val="0"/>
      <w:spacing w:before="280" w:after="280" w:line="240" w:lineRule="atLeast"/>
      <w:ind w:leftChars="0" w:left="720" w:firstLineChars="0" w:firstLine="0"/>
      <w:contextualSpacing/>
      <w:jc w:val="both"/>
      <w:textDirection w:val="lrTb"/>
      <w:textAlignment w:val="auto"/>
      <w:outlineLvl w:val="9"/>
    </w:pPr>
    <w:rPr>
      <w:rFonts w:ascii="Garamond" w:eastAsia="Calibri" w:hAnsi="Garamond" w:cs="Times New Roman"/>
      <w:position w:val="0"/>
      <w:szCs w:val="22"/>
    </w:rPr>
  </w:style>
  <w:style w:type="paragraph" w:customStyle="1" w:styleId="Intestazioneepidipagina">
    <w:name w:val="Intestazione e piè di pagina"/>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styleId="Testonotaapidipagina">
    <w:name w:val="footnote text"/>
    <w:basedOn w:val="Normale"/>
    <w:link w:val="TestonotaapidipaginaCarattere1"/>
    <w:rsid w:val="009F2C02"/>
    <w:pPr>
      <w:suppressAutoHyphens w:val="0"/>
      <w:spacing w:before="280" w:after="280" w:line="240"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rPr>
  </w:style>
  <w:style w:type="character" w:customStyle="1" w:styleId="TestonotaapidipaginaCarattere1">
    <w:name w:val="Testo nota a piè di pagina Carattere1"/>
    <w:basedOn w:val="Carpredefinitoparagrafo"/>
    <w:link w:val="Testonotaapidipagina"/>
    <w:rsid w:val="009F2C02"/>
    <w:rPr>
      <w:rFonts w:ascii="Garamond" w:eastAsia="Times New Roman" w:hAnsi="Garamond" w:cs="Times New Roman"/>
      <w:sz w:val="20"/>
      <w:szCs w:val="20"/>
      <w:lang w:val="x-none"/>
    </w:rPr>
  </w:style>
  <w:style w:type="paragraph" w:customStyle="1" w:styleId="provvr0">
    <w:name w:val="provv_r0"/>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Calibri" w:hAnsi="Times New Roman" w:cs="Times New Roman"/>
      <w:position w:val="0"/>
    </w:rPr>
  </w:style>
  <w:style w:type="paragraph" w:customStyle="1" w:styleId="popolo">
    <w:name w:val="popolo"/>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Garamond" w:eastAsia="Calibri" w:hAnsi="Garamond" w:cs="Times New Roman"/>
      <w:position w:val="0"/>
      <w:sz w:val="30"/>
      <w:szCs w:val="30"/>
    </w:rPr>
  </w:style>
  <w:style w:type="paragraph" w:styleId="Sommario1">
    <w:name w:val="toc 1"/>
    <w:basedOn w:val="Normale"/>
    <w:next w:val="Normale"/>
    <w:autoRedefine/>
    <w:uiPriority w:val="39"/>
    <w:rsid w:val="009F2C02"/>
    <w:pPr>
      <w:tabs>
        <w:tab w:val="left" w:leader="dot" w:pos="284"/>
        <w:tab w:val="right" w:leader="dot" w:pos="9629"/>
      </w:tabs>
      <w:suppressAutoHyphens w:val="0"/>
      <w:spacing w:line="276" w:lineRule="auto"/>
      <w:ind w:leftChars="0" w:left="0" w:firstLineChars="0" w:firstLine="0"/>
      <w:textDirection w:val="lrTb"/>
      <w:textAlignment w:val="auto"/>
      <w:outlineLvl w:val="9"/>
    </w:pPr>
    <w:rPr>
      <w:rFonts w:ascii="Garamond" w:eastAsia="Times New Roman" w:hAnsi="Garamond" w:cs="Times New Roman"/>
      <w:bCs/>
      <w:position w:val="0"/>
      <w:sz w:val="20"/>
      <w:szCs w:val="20"/>
      <w:lang w:eastAsia="en-US"/>
    </w:rPr>
  </w:style>
  <w:style w:type="paragraph" w:styleId="Sommario2">
    <w:name w:val="toc 2"/>
    <w:basedOn w:val="Normale"/>
    <w:next w:val="Sommario3"/>
    <w:autoRedefine/>
    <w:uiPriority w:val="39"/>
    <w:rsid w:val="009F2C02"/>
    <w:pPr>
      <w:tabs>
        <w:tab w:val="left" w:pos="440"/>
        <w:tab w:val="right" w:leader="dot" w:pos="9629"/>
      </w:tabs>
      <w:suppressAutoHyphens w:val="0"/>
      <w:spacing w:line="336" w:lineRule="auto"/>
      <w:ind w:leftChars="0" w:left="442" w:firstLineChars="0" w:hanging="442"/>
      <w:jc w:val="both"/>
      <w:textDirection w:val="lrTb"/>
      <w:textAlignment w:val="auto"/>
      <w:outlineLvl w:val="9"/>
    </w:pPr>
    <w:rPr>
      <w:rFonts w:ascii="Garamond" w:eastAsia="Times New Roman" w:hAnsi="Garamond" w:cs="Times New Roman"/>
      <w:smallCaps/>
      <w:position w:val="0"/>
      <w:sz w:val="20"/>
      <w:szCs w:val="20"/>
      <w:lang w:eastAsia="en-US"/>
    </w:rPr>
  </w:style>
  <w:style w:type="paragraph" w:customStyle="1" w:styleId="Nessunaspaziatura1">
    <w:name w:val="Nessuna spaziatura1"/>
    <w:qFormat/>
    <w:rsid w:val="009F2C02"/>
    <w:pPr>
      <w:spacing w:line="276" w:lineRule="auto"/>
      <w:ind w:firstLine="0"/>
      <w:jc w:val="both"/>
    </w:pPr>
    <w:rPr>
      <w:rFonts w:ascii="Calibri" w:eastAsia="Calibri" w:hAnsi="Calibri" w:cs="Times New Roman"/>
      <w:sz w:val="22"/>
      <w:szCs w:val="22"/>
      <w:lang w:eastAsia="en-US"/>
    </w:rPr>
  </w:style>
  <w:style w:type="paragraph" w:styleId="NormaleWeb">
    <w:name w:val="Normal (Web)"/>
    <w:basedOn w:val="Normale"/>
    <w:uiPriority w:val="99"/>
    <w:qFormat/>
    <w:rsid w:val="009F2C02"/>
    <w:pPr>
      <w:suppressAutoHyphens w:val="0"/>
      <w:spacing w:before="280" w:after="280" w:line="240" w:lineRule="atLeast"/>
      <w:ind w:leftChars="0" w:left="0" w:firstLineChars="0" w:firstLine="0"/>
      <w:jc w:val="both"/>
      <w:textDirection w:val="lrTb"/>
      <w:textAlignment w:val="auto"/>
      <w:outlineLvl w:val="9"/>
    </w:pPr>
    <w:rPr>
      <w:rFonts w:eastAsia="Calibri"/>
      <w:color w:val="2A2A2A"/>
      <w:position w:val="0"/>
      <w:sz w:val="18"/>
      <w:szCs w:val="18"/>
    </w:rPr>
  </w:style>
  <w:style w:type="paragraph" w:customStyle="1" w:styleId="Titolosommario1">
    <w:name w:val="Titolo sommario1"/>
    <w:basedOn w:val="Titolo1"/>
    <w:next w:val="Normale"/>
    <w:qFormat/>
    <w:rsid w:val="009F2C02"/>
    <w:pPr>
      <w:keepLines/>
      <w:suppressAutoHyphens w:val="0"/>
      <w:spacing w:before="280" w:after="280" w:line="276" w:lineRule="auto"/>
      <w:ind w:leftChars="0" w:left="0" w:firstLineChars="0" w:firstLine="0"/>
      <w:jc w:val="center"/>
      <w:textDirection w:val="lrTb"/>
      <w:textAlignment w:val="auto"/>
    </w:pPr>
    <w:rPr>
      <w:rFonts w:ascii="Garamond" w:eastAsia="Calibri" w:hAnsi="Garamond"/>
      <w:kern w:val="0"/>
      <w:position w:val="0"/>
      <w:sz w:val="28"/>
      <w:szCs w:val="28"/>
      <w:lang w:val="x-none" w:eastAsia="x-none"/>
    </w:rPr>
  </w:style>
  <w:style w:type="paragraph" w:styleId="Testonotadichiusura">
    <w:name w:val="endnote text"/>
    <w:basedOn w:val="Normale"/>
    <w:link w:val="TestonotadichiusuraCarattere1"/>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eastAsia="en-US"/>
    </w:rPr>
  </w:style>
  <w:style w:type="character" w:customStyle="1" w:styleId="TestonotadichiusuraCarattere1">
    <w:name w:val="Testo nota di chiusura Carattere1"/>
    <w:basedOn w:val="Carpredefinitoparagrafo"/>
    <w:link w:val="Testonotadichiusura"/>
    <w:rsid w:val="009F2C02"/>
    <w:rPr>
      <w:rFonts w:ascii="Garamond" w:eastAsia="Times New Roman" w:hAnsi="Garamond" w:cs="Times New Roman"/>
      <w:sz w:val="20"/>
      <w:szCs w:val="20"/>
      <w:lang w:val="x-none" w:eastAsia="en-US"/>
    </w:rPr>
  </w:style>
  <w:style w:type="paragraph" w:customStyle="1" w:styleId="provvr1">
    <w:name w:val="provv_r1"/>
    <w:basedOn w:val="Normale"/>
    <w:qFormat/>
    <w:rsid w:val="009F2C02"/>
    <w:pPr>
      <w:suppressAutoHyphens w:val="0"/>
      <w:spacing w:before="280" w:after="280" w:line="240" w:lineRule="auto"/>
      <w:ind w:leftChars="0" w:left="0" w:firstLineChars="0" w:firstLine="400"/>
      <w:jc w:val="both"/>
      <w:textDirection w:val="lrTb"/>
      <w:textAlignment w:val="auto"/>
      <w:outlineLvl w:val="9"/>
    </w:pPr>
    <w:rPr>
      <w:rFonts w:ascii="Times New Roman" w:eastAsia="Times New Roman" w:hAnsi="Times New Roman" w:cs="Times New Roman"/>
      <w:position w:val="0"/>
    </w:rPr>
  </w:style>
  <w:style w:type="paragraph" w:styleId="Testocommento">
    <w:name w:val="annotation text"/>
    <w:basedOn w:val="Normale"/>
    <w:link w:val="TestocommentoCarattere1"/>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eastAsia="en-US"/>
    </w:rPr>
  </w:style>
  <w:style w:type="character" w:customStyle="1" w:styleId="TestocommentoCarattere1">
    <w:name w:val="Testo commento Carattere1"/>
    <w:basedOn w:val="Carpredefinitoparagrafo"/>
    <w:link w:val="Testocommento"/>
    <w:rsid w:val="009F2C02"/>
    <w:rPr>
      <w:rFonts w:ascii="Garamond" w:eastAsia="Times New Roman" w:hAnsi="Garamond" w:cs="Times New Roman"/>
      <w:sz w:val="20"/>
      <w:szCs w:val="20"/>
      <w:lang w:val="x-none" w:eastAsia="en-US"/>
    </w:rPr>
  </w:style>
  <w:style w:type="paragraph" w:styleId="Soggettocommento">
    <w:name w:val="annotation subject"/>
    <w:basedOn w:val="Testocommento"/>
    <w:next w:val="Testocommento"/>
    <w:link w:val="SoggettocommentoCarattere1"/>
    <w:qFormat/>
    <w:rsid w:val="009F2C02"/>
    <w:rPr>
      <w:b/>
      <w:bCs/>
    </w:rPr>
  </w:style>
  <w:style w:type="character" w:customStyle="1" w:styleId="SoggettocommentoCarattere1">
    <w:name w:val="Soggetto commento Carattere1"/>
    <w:basedOn w:val="TestocommentoCarattere1"/>
    <w:link w:val="Soggettocommento"/>
    <w:rsid w:val="009F2C02"/>
    <w:rPr>
      <w:rFonts w:ascii="Garamond" w:eastAsia="Times New Roman" w:hAnsi="Garamond" w:cs="Times New Roman"/>
      <w:b/>
      <w:bCs/>
      <w:sz w:val="20"/>
      <w:szCs w:val="20"/>
      <w:lang w:val="x-none" w:eastAsia="en-US"/>
    </w:rPr>
  </w:style>
  <w:style w:type="paragraph" w:customStyle="1" w:styleId="stile11">
    <w:name w:val="stile1"/>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rPr>
  </w:style>
  <w:style w:type="paragraph" w:customStyle="1" w:styleId="bollo">
    <w:name w:val="bollo"/>
    <w:basedOn w:val="Normale"/>
    <w:qFormat/>
    <w:rsid w:val="009F2C02"/>
    <w:pPr>
      <w:suppressAutoHyphens w:val="0"/>
      <w:spacing w:line="567" w:lineRule="atLeast"/>
      <w:ind w:leftChars="0" w:left="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provvnota">
    <w:name w:val="provv_nota"/>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rPr>
  </w:style>
  <w:style w:type="paragraph" w:customStyle="1" w:styleId="provvestremo">
    <w:name w:val="provv_estremo"/>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b/>
      <w:bCs/>
      <w:position w:val="0"/>
    </w:rPr>
  </w:style>
  <w:style w:type="paragraph" w:customStyle="1" w:styleId="Paragrafoelenco11">
    <w:name w:val="Paragrafo elenco11"/>
    <w:basedOn w:val="Normale"/>
    <w:qFormat/>
    <w:rsid w:val="009F2C02"/>
    <w:pPr>
      <w:suppressAutoHyphens w:val="0"/>
      <w:spacing w:before="280" w:after="280" w:line="240" w:lineRule="atLeast"/>
      <w:ind w:leftChars="0" w:left="720" w:firstLineChars="0" w:firstLine="0"/>
      <w:contextualSpacing/>
      <w:jc w:val="both"/>
      <w:textDirection w:val="lrTb"/>
      <w:textAlignment w:val="auto"/>
      <w:outlineLvl w:val="9"/>
    </w:pPr>
    <w:rPr>
      <w:rFonts w:ascii="Garamond" w:eastAsia="Calibri" w:hAnsi="Garamond" w:cs="Times New Roman"/>
      <w:position w:val="0"/>
      <w:szCs w:val="22"/>
    </w:rPr>
  </w:style>
  <w:style w:type="paragraph" w:styleId="Revisione">
    <w:name w:val="Revision"/>
    <w:qFormat/>
    <w:rsid w:val="009F2C02"/>
    <w:pPr>
      <w:spacing w:line="276" w:lineRule="auto"/>
      <w:ind w:firstLine="0"/>
      <w:jc w:val="both"/>
    </w:pPr>
    <w:rPr>
      <w:rFonts w:ascii="Calibri" w:eastAsia="Times New Roman" w:hAnsi="Calibri" w:cs="Times New Roman"/>
      <w:sz w:val="22"/>
      <w:szCs w:val="22"/>
      <w:lang w:eastAsia="en-US"/>
    </w:rPr>
  </w:style>
  <w:style w:type="paragraph" w:customStyle="1" w:styleId="Rub1">
    <w:name w:val="Rub1"/>
    <w:basedOn w:val="Normale"/>
    <w:qFormat/>
    <w:rsid w:val="009F2C02"/>
    <w:pPr>
      <w:tabs>
        <w:tab w:val="left" w:pos="1276"/>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smallCaps/>
      <w:position w:val="0"/>
      <w:sz w:val="20"/>
      <w:szCs w:val="20"/>
    </w:rPr>
  </w:style>
  <w:style w:type="paragraph" w:customStyle="1" w:styleId="Rientrocorpodeltesto21">
    <w:name w:val="Rientro corpo del testo 21"/>
    <w:basedOn w:val="Normale"/>
    <w:qFormat/>
    <w:rsid w:val="009F2C02"/>
    <w:pPr>
      <w:suppressAutoHyphens w:val="0"/>
      <w:spacing w:line="240" w:lineRule="auto"/>
      <w:ind w:leftChars="0" w:left="36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noteapi">
    <w:name w:val="note a piè"/>
    <w:basedOn w:val="Testonotaapidipagina"/>
    <w:qFormat/>
    <w:rsid w:val="009F2C02"/>
    <w:rPr>
      <w:rFonts w:ascii="Times New Roman" w:hAnsi="Times New Roman"/>
    </w:rPr>
  </w:style>
  <w:style w:type="paragraph" w:styleId="Mappadocumento">
    <w:name w:val="Document Map"/>
    <w:basedOn w:val="Normale"/>
    <w:link w:val="MappadocumentoCarattere1"/>
    <w:qFormat/>
    <w:rsid w:val="009F2C02"/>
    <w:pPr>
      <w:suppressAutoHyphens w:val="0"/>
      <w:spacing w:line="276" w:lineRule="auto"/>
      <w:ind w:leftChars="0" w:left="0" w:firstLineChars="0" w:firstLine="0"/>
      <w:jc w:val="both"/>
      <w:textDirection w:val="lrTb"/>
      <w:textAlignment w:val="auto"/>
      <w:outlineLvl w:val="9"/>
    </w:pPr>
    <w:rPr>
      <w:rFonts w:ascii="Tahoma" w:eastAsia="Times New Roman" w:hAnsi="Tahoma" w:cs="Times New Roman"/>
      <w:position w:val="0"/>
      <w:sz w:val="16"/>
      <w:szCs w:val="16"/>
      <w:lang w:val="x-none" w:eastAsia="en-US"/>
    </w:rPr>
  </w:style>
  <w:style w:type="character" w:customStyle="1" w:styleId="MappadocumentoCarattere1">
    <w:name w:val="Mappa documento Carattere1"/>
    <w:basedOn w:val="Carpredefinitoparagrafo"/>
    <w:link w:val="Mappadocumento"/>
    <w:rsid w:val="009F2C02"/>
    <w:rPr>
      <w:rFonts w:ascii="Tahoma" w:eastAsia="Times New Roman" w:hAnsi="Tahoma" w:cs="Times New Roman"/>
      <w:sz w:val="16"/>
      <w:szCs w:val="16"/>
      <w:lang w:val="x-none" w:eastAsia="en-US"/>
    </w:rPr>
  </w:style>
  <w:style w:type="paragraph" w:customStyle="1" w:styleId="grassetto1">
    <w:name w:val="grassetto1"/>
    <w:basedOn w:val="Normale"/>
    <w:qFormat/>
    <w:rsid w:val="009F2C02"/>
    <w:pPr>
      <w:suppressAutoHyphens w:val="0"/>
      <w:spacing w:after="24" w:line="240" w:lineRule="auto"/>
      <w:ind w:leftChars="0" w:left="0" w:firstLineChars="0" w:firstLine="0"/>
      <w:textDirection w:val="lrTb"/>
      <w:textAlignment w:val="auto"/>
      <w:outlineLvl w:val="9"/>
    </w:pPr>
    <w:rPr>
      <w:rFonts w:ascii="Times New Roman" w:eastAsia="Times New Roman" w:hAnsi="Times New Roman" w:cs="Times New Roman"/>
      <w:b/>
      <w:bCs/>
      <w:position w:val="0"/>
    </w:rPr>
  </w:style>
  <w:style w:type="paragraph" w:styleId="Titolosommario">
    <w:name w:val="TOC Heading"/>
    <w:basedOn w:val="Titolo1"/>
    <w:next w:val="Normale"/>
    <w:qFormat/>
    <w:rsid w:val="009F2C02"/>
    <w:pPr>
      <w:keepLines/>
      <w:suppressAutoHyphens w:val="0"/>
      <w:spacing w:before="280" w:after="280" w:line="276" w:lineRule="auto"/>
      <w:ind w:leftChars="0" w:left="0" w:firstLineChars="0" w:firstLine="0"/>
      <w:textDirection w:val="lrTb"/>
      <w:textAlignment w:val="auto"/>
    </w:pPr>
    <w:rPr>
      <w:rFonts w:ascii="Garamond" w:eastAsia="Times New Roman" w:hAnsi="Garamond"/>
      <w:kern w:val="0"/>
      <w:position w:val="0"/>
      <w:sz w:val="28"/>
      <w:szCs w:val="28"/>
    </w:rPr>
  </w:style>
  <w:style w:type="paragraph" w:customStyle="1" w:styleId="provvc">
    <w:name w:val="provv_c"/>
    <w:basedOn w:val="Normale"/>
    <w:qFormat/>
    <w:rsid w:val="009F2C02"/>
    <w:pPr>
      <w:suppressAutoHyphens w:val="0"/>
      <w:spacing w:before="280" w:after="28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rPr>
  </w:style>
  <w:style w:type="paragraph" w:styleId="Sommario3">
    <w:name w:val="toc 3"/>
    <w:basedOn w:val="Normale"/>
    <w:next w:val="Normale"/>
    <w:autoRedefine/>
    <w:uiPriority w:val="39"/>
    <w:rsid w:val="009F2C02"/>
    <w:pPr>
      <w:tabs>
        <w:tab w:val="left" w:pos="1100"/>
        <w:tab w:val="right" w:leader="dot" w:pos="9629"/>
      </w:tabs>
      <w:suppressAutoHyphens w:val="0"/>
      <w:spacing w:line="240" w:lineRule="auto"/>
      <w:ind w:leftChars="0" w:left="896" w:firstLineChars="0" w:hanging="454"/>
      <w:textDirection w:val="lrTb"/>
      <w:textAlignment w:val="auto"/>
      <w:outlineLvl w:val="9"/>
    </w:pPr>
    <w:rPr>
      <w:rFonts w:ascii="Garamond" w:eastAsia="Times New Roman" w:hAnsi="Garamond" w:cs="Times New Roman"/>
      <w:iCs/>
      <w:position w:val="0"/>
      <w:sz w:val="20"/>
      <w:szCs w:val="20"/>
      <w:lang w:eastAsia="en-US"/>
    </w:rPr>
  </w:style>
  <w:style w:type="paragraph" w:customStyle="1" w:styleId="Rientrocorpodeltesto211">
    <w:name w:val="Rientro corpo del testo 211"/>
    <w:basedOn w:val="Normale"/>
    <w:qFormat/>
    <w:rsid w:val="009F2C02"/>
    <w:pPr>
      <w:suppressAutoHyphens w:val="0"/>
      <w:spacing w:line="240" w:lineRule="auto"/>
      <w:ind w:leftChars="0" w:left="36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sche3">
    <w:name w:val="sche_3"/>
    <w:qFormat/>
    <w:rsid w:val="009F2C02"/>
    <w:pPr>
      <w:widowControl w:val="0"/>
      <w:ind w:firstLine="0"/>
      <w:jc w:val="both"/>
      <w:textAlignment w:val="baseline"/>
    </w:pPr>
    <w:rPr>
      <w:rFonts w:ascii="Times New Roman" w:eastAsia="Times New Roman" w:hAnsi="Times New Roman" w:cs="Times New Roman"/>
      <w:szCs w:val="20"/>
      <w:lang w:val="en-US"/>
    </w:rPr>
  </w:style>
  <w:style w:type="paragraph" w:customStyle="1" w:styleId="Text2">
    <w:name w:val="Text 2"/>
    <w:basedOn w:val="Normale"/>
    <w:qFormat/>
    <w:rsid w:val="009F2C02"/>
    <w:pPr>
      <w:tabs>
        <w:tab w:val="left" w:pos="2161"/>
      </w:tabs>
      <w:suppressAutoHyphens w:val="0"/>
      <w:spacing w:after="240" w:line="240" w:lineRule="auto"/>
      <w:ind w:leftChars="0" w:left="1077" w:firstLineChars="0" w:firstLine="0"/>
      <w:jc w:val="both"/>
      <w:textDirection w:val="lrTb"/>
      <w:textAlignment w:val="auto"/>
      <w:outlineLvl w:val="9"/>
    </w:pPr>
    <w:rPr>
      <w:rFonts w:ascii="Times New Roman" w:eastAsia="Times New Roman" w:hAnsi="Times New Roman" w:cs="Times New Roman"/>
      <w:position w:val="0"/>
      <w:szCs w:val="20"/>
    </w:rPr>
  </w:style>
  <w:style w:type="paragraph" w:styleId="Rientrocorpodeltesto">
    <w:name w:val="Body Text Indent"/>
    <w:basedOn w:val="Normale"/>
    <w:link w:val="RientrocorpodeltestoCarattere1"/>
    <w:rsid w:val="009F2C02"/>
    <w:pPr>
      <w:tabs>
        <w:tab w:val="left" w:pos="0"/>
        <w:tab w:val="left" w:pos="1725"/>
        <w:tab w:val="left" w:pos="8496"/>
      </w:tabs>
      <w:spacing w:line="240" w:lineRule="auto"/>
      <w:ind w:leftChars="0" w:left="708" w:firstLineChars="0" w:firstLine="0"/>
      <w:jc w:val="both"/>
      <w:textDirection w:val="lrTb"/>
      <w:textAlignment w:val="auto"/>
      <w:outlineLvl w:val="9"/>
    </w:pPr>
    <w:rPr>
      <w:rFonts w:ascii="Times New Roman" w:eastAsia="Times New Roman" w:hAnsi="Times New Roman" w:cs="Times New Roman"/>
      <w:b/>
      <w:bCs/>
      <w:i/>
      <w:iCs/>
      <w:position w:val="0"/>
      <w:sz w:val="20"/>
      <w:szCs w:val="20"/>
    </w:rPr>
  </w:style>
  <w:style w:type="character" w:customStyle="1" w:styleId="RientrocorpodeltestoCarattere1">
    <w:name w:val="Rientro corpo del testo Carattere1"/>
    <w:basedOn w:val="Carpredefinitoparagrafo"/>
    <w:link w:val="Rientrocorpodeltesto"/>
    <w:rsid w:val="009F2C02"/>
    <w:rPr>
      <w:rFonts w:ascii="Times New Roman" w:eastAsia="Times New Roman" w:hAnsi="Times New Roman" w:cs="Times New Roman"/>
      <w:b/>
      <w:bCs/>
      <w:i/>
      <w:iCs/>
      <w:sz w:val="20"/>
      <w:szCs w:val="20"/>
    </w:rPr>
  </w:style>
  <w:style w:type="paragraph" w:styleId="Corpodeltesto3">
    <w:name w:val="Body Text 3"/>
    <w:basedOn w:val="Normale"/>
    <w:link w:val="Corpodeltesto3Carattere1"/>
    <w:qFormat/>
    <w:rsid w:val="009F2C02"/>
    <w:pPr>
      <w:tabs>
        <w:tab w:val="left" w:pos="0"/>
        <w:tab w:val="left" w:pos="8496"/>
      </w:tabs>
      <w:spacing w:before="240" w:after="120" w:line="240" w:lineRule="auto"/>
      <w:ind w:leftChars="0" w:left="0" w:firstLineChars="0" w:firstLine="0"/>
      <w:jc w:val="both"/>
      <w:textDirection w:val="lrTb"/>
      <w:textAlignment w:val="auto"/>
      <w:outlineLvl w:val="9"/>
    </w:pPr>
    <w:rPr>
      <w:rFonts w:ascii="Times New Roman" w:eastAsia="Times New Roman" w:hAnsi="Times New Roman" w:cs="Times New Roman"/>
      <w:b/>
      <w:bCs/>
      <w:i/>
      <w:iCs/>
      <w:position w:val="0"/>
      <w:sz w:val="20"/>
    </w:rPr>
  </w:style>
  <w:style w:type="character" w:customStyle="1" w:styleId="Corpodeltesto3Carattere1">
    <w:name w:val="Corpo del testo 3 Carattere1"/>
    <w:basedOn w:val="Carpredefinitoparagrafo"/>
    <w:link w:val="Corpodeltesto3"/>
    <w:rsid w:val="009F2C02"/>
    <w:rPr>
      <w:rFonts w:ascii="Times New Roman" w:eastAsia="Times New Roman" w:hAnsi="Times New Roman" w:cs="Times New Roman"/>
      <w:b/>
      <w:bCs/>
      <w:i/>
      <w:iCs/>
      <w:sz w:val="20"/>
    </w:rPr>
  </w:style>
  <w:style w:type="paragraph" w:customStyle="1" w:styleId="Rub3">
    <w:name w:val="Rub3"/>
    <w:basedOn w:val="Normale"/>
    <w:next w:val="Normale"/>
    <w:qFormat/>
    <w:rsid w:val="009F2C02"/>
    <w:pPr>
      <w:tabs>
        <w:tab w:val="left" w:pos="709"/>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i/>
      <w:position w:val="0"/>
      <w:sz w:val="20"/>
      <w:szCs w:val="20"/>
    </w:rPr>
  </w:style>
  <w:style w:type="paragraph" w:customStyle="1" w:styleId="Titoloparagrafobandotipo">
    <w:name w:val="Titolo paragrafo bando tipo"/>
    <w:basedOn w:val="Sottotitolo"/>
    <w:autoRedefine/>
    <w:qFormat/>
    <w:rsid w:val="009F2C02"/>
    <w:pPr>
      <w:keepLines w:val="0"/>
      <w:pBdr>
        <w:top w:val="none" w:sz="0" w:space="0" w:color="auto"/>
        <w:left w:val="none" w:sz="0" w:space="0" w:color="auto"/>
        <w:bottom w:val="none" w:sz="0" w:space="0" w:color="auto"/>
        <w:right w:val="none" w:sz="0" w:space="0" w:color="auto"/>
        <w:between w:val="none" w:sz="0" w:space="0" w:color="auto"/>
      </w:pBdr>
      <w:suppressAutoHyphens w:val="0"/>
      <w:spacing w:before="300" w:after="120"/>
      <w:ind w:leftChars="0" w:left="-142" w:firstLineChars="0" w:firstLine="0"/>
      <w:textDirection w:val="lrTb"/>
      <w:textAlignment w:val="auto"/>
    </w:pPr>
    <w:rPr>
      <w:rFonts w:ascii="Calibri" w:eastAsia="Times New Roman" w:hAnsi="Calibri" w:cs="Times New Roman"/>
      <w:b/>
      <w:color w:val="auto"/>
      <w:position w:val="0"/>
      <w:sz w:val="24"/>
      <w:szCs w:val="22"/>
    </w:rPr>
  </w:style>
  <w:style w:type="paragraph" w:customStyle="1" w:styleId="avviso">
    <w:name w:val="avviso"/>
    <w:basedOn w:val="Paragrafoelenco"/>
    <w:qFormat/>
    <w:rsid w:val="009F2C02"/>
    <w:pPr>
      <w:keepNext/>
      <w:suppressAutoHyphens w:val="0"/>
      <w:spacing w:before="120" w:after="120" w:line="240" w:lineRule="auto"/>
      <w:ind w:leftChars="0" w:left="0" w:firstLineChars="0" w:firstLine="0"/>
      <w:contextualSpacing w:val="0"/>
      <w:jc w:val="both"/>
      <w:textDirection w:val="lrTb"/>
      <w:textAlignment w:val="auto"/>
      <w:outlineLvl w:val="9"/>
    </w:pPr>
    <w:rPr>
      <w:rFonts w:ascii="Garamond" w:eastAsia="Times New Roman" w:hAnsi="Garamond" w:cs="Times New Roman"/>
      <w:b/>
      <w:i/>
      <w:position w:val="0"/>
      <w:lang w:eastAsia="en-US"/>
    </w:rPr>
  </w:style>
  <w:style w:type="paragraph" w:customStyle="1" w:styleId="CM11">
    <w:name w:val="CM1+1"/>
    <w:basedOn w:val="Default"/>
    <w:next w:val="Default"/>
    <w:qFormat/>
    <w:rsid w:val="009F2C02"/>
    <w:pPr>
      <w:autoSpaceDE/>
      <w:autoSpaceDN/>
      <w:adjustRightInd/>
      <w:ind w:firstLine="0"/>
    </w:pPr>
    <w:rPr>
      <w:rFonts w:ascii="EUAlbertina" w:eastAsia="Calibri" w:hAnsi="EUAlbertina" w:cs="Times New Roman"/>
      <w:color w:val="auto"/>
    </w:rPr>
  </w:style>
  <w:style w:type="paragraph" w:customStyle="1" w:styleId="CM31">
    <w:name w:val="CM3+1"/>
    <w:basedOn w:val="Default"/>
    <w:next w:val="Default"/>
    <w:qFormat/>
    <w:rsid w:val="009F2C02"/>
    <w:pPr>
      <w:autoSpaceDE/>
      <w:autoSpaceDN/>
      <w:adjustRightInd/>
      <w:ind w:firstLine="0"/>
    </w:pPr>
    <w:rPr>
      <w:rFonts w:ascii="EUAlbertina" w:eastAsia="Calibri" w:hAnsi="EUAlbertina" w:cs="Times New Roman"/>
      <w:color w:val="auto"/>
    </w:rPr>
  </w:style>
  <w:style w:type="paragraph" w:styleId="Nessunaspaziatura">
    <w:name w:val="No Spacing"/>
    <w:qFormat/>
    <w:rsid w:val="009F2C02"/>
    <w:pPr>
      <w:ind w:firstLine="0"/>
      <w:jc w:val="both"/>
    </w:pPr>
    <w:rPr>
      <w:rFonts w:ascii="Calibri" w:eastAsia="Times New Roman" w:hAnsi="Calibri" w:cs="Times New Roman"/>
      <w:sz w:val="22"/>
      <w:szCs w:val="22"/>
      <w:lang w:eastAsia="en-US"/>
    </w:rPr>
  </w:style>
  <w:style w:type="paragraph" w:customStyle="1" w:styleId="Sommariodisciplinare">
    <w:name w:val="Sommario disciplinare"/>
    <w:basedOn w:val="Sommario1"/>
    <w:next w:val="Titolo2"/>
    <w:autoRedefine/>
    <w:qFormat/>
    <w:rsid w:val="009F2C02"/>
    <w:rPr>
      <w:rFonts w:cs="Calibri"/>
      <w:szCs w:val="24"/>
      <w:lang w:eastAsia="it-IT"/>
    </w:rPr>
  </w:style>
  <w:style w:type="paragraph" w:styleId="Sommario4">
    <w:name w:val="toc 4"/>
    <w:basedOn w:val="Normale"/>
    <w:next w:val="Normale"/>
    <w:autoRedefine/>
    <w:rsid w:val="009F2C02"/>
    <w:pPr>
      <w:suppressAutoHyphens w:val="0"/>
      <w:spacing w:line="276" w:lineRule="auto"/>
      <w:ind w:leftChars="0" w:left="66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5">
    <w:name w:val="toc 5"/>
    <w:basedOn w:val="Normale"/>
    <w:next w:val="Normale"/>
    <w:autoRedefine/>
    <w:rsid w:val="009F2C02"/>
    <w:pPr>
      <w:suppressAutoHyphens w:val="0"/>
      <w:spacing w:line="276" w:lineRule="auto"/>
      <w:ind w:leftChars="0" w:left="88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6">
    <w:name w:val="toc 6"/>
    <w:basedOn w:val="Normale"/>
    <w:next w:val="Normale"/>
    <w:autoRedefine/>
    <w:rsid w:val="009F2C02"/>
    <w:pPr>
      <w:suppressAutoHyphens w:val="0"/>
      <w:spacing w:line="276" w:lineRule="auto"/>
      <w:ind w:leftChars="0" w:left="110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7">
    <w:name w:val="toc 7"/>
    <w:basedOn w:val="Normale"/>
    <w:next w:val="Normale"/>
    <w:autoRedefine/>
    <w:rsid w:val="009F2C02"/>
    <w:pPr>
      <w:suppressAutoHyphens w:val="0"/>
      <w:spacing w:line="276" w:lineRule="auto"/>
      <w:ind w:leftChars="0" w:left="132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8">
    <w:name w:val="toc 8"/>
    <w:basedOn w:val="Normale"/>
    <w:next w:val="Normale"/>
    <w:autoRedefine/>
    <w:rsid w:val="009F2C02"/>
    <w:pPr>
      <w:suppressAutoHyphens w:val="0"/>
      <w:spacing w:line="276" w:lineRule="auto"/>
      <w:ind w:leftChars="0" w:left="154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9">
    <w:name w:val="toc 9"/>
    <w:basedOn w:val="Normale"/>
    <w:next w:val="Normale"/>
    <w:autoRedefine/>
    <w:rsid w:val="009F2C02"/>
    <w:pPr>
      <w:suppressAutoHyphens w:val="0"/>
      <w:spacing w:line="276" w:lineRule="auto"/>
      <w:ind w:leftChars="0" w:left="176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customStyle="1" w:styleId="usoboll1">
    <w:name w:val="usoboll1"/>
    <w:basedOn w:val="Normale"/>
    <w:qFormat/>
    <w:rsid w:val="009F2C02"/>
    <w:pPr>
      <w:widowControl w:val="0"/>
      <w:spacing w:line="482" w:lineRule="atLeast"/>
      <w:ind w:leftChars="0" w:left="0" w:firstLineChars="0" w:firstLine="0"/>
      <w:jc w:val="both"/>
      <w:textDirection w:val="lrTb"/>
      <w:textAlignment w:val="auto"/>
      <w:outlineLvl w:val="9"/>
    </w:pPr>
    <w:rPr>
      <w:rFonts w:ascii="Times New Roman" w:eastAsia="Times New Roman" w:hAnsi="Times New Roman" w:cs="Times New Roman"/>
      <w:position w:val="0"/>
      <w:szCs w:val="20"/>
      <w:lang w:eastAsia="ar-SA"/>
    </w:rPr>
  </w:style>
  <w:style w:type="paragraph" w:customStyle="1" w:styleId="ANCATABELLATITOLOBIANCO">
    <w:name w:val="ANCA_TABELLA_TITOLO BIANCO"/>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76" w:lineRule="auto"/>
      <w:ind w:leftChars="0" w:left="1560" w:right="142" w:firstLineChars="0" w:firstLine="0"/>
      <w:jc w:val="both"/>
      <w:textDirection w:val="lrTb"/>
      <w:textAlignment w:val="auto"/>
      <w:outlineLvl w:val="9"/>
    </w:pPr>
    <w:rPr>
      <w:rFonts w:ascii="Gotham Book" w:eastAsia="Times New Roman" w:hAnsi="Gotham Book" w:cs="Gotham Book"/>
      <w:color w:val="FFFFFF"/>
      <w:position w:val="0"/>
      <w:sz w:val="20"/>
      <w:szCs w:val="20"/>
      <w:lang w:eastAsia="en-US"/>
    </w:rPr>
  </w:style>
  <w:style w:type="paragraph" w:customStyle="1" w:styleId="ANACTABELLATESTOBIANCO">
    <w:name w:val="ANAC_TABELLA_TESTO_BIANCO"/>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76" w:lineRule="auto"/>
      <w:ind w:leftChars="0" w:left="1560" w:right="142" w:firstLineChars="0" w:firstLine="0"/>
      <w:jc w:val="both"/>
      <w:textDirection w:val="lrTb"/>
      <w:textAlignment w:val="auto"/>
      <w:outlineLvl w:val="9"/>
    </w:pPr>
    <w:rPr>
      <w:rFonts w:ascii="Gotham Book" w:eastAsia="Times New Roman" w:hAnsi="Gotham Book" w:cs="Gotham Book"/>
      <w:color w:val="FFFFFF"/>
      <w:position w:val="0"/>
      <w:sz w:val="20"/>
      <w:szCs w:val="20"/>
      <w:lang w:eastAsia="en-US"/>
    </w:rPr>
  </w:style>
  <w:style w:type="paragraph" w:customStyle="1" w:styleId="ANACDATA">
    <w:name w:val="ANAC_DATA"/>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iCs/>
      <w:szCs w:val="20"/>
      <w:lang w:eastAsia="ar-SA"/>
    </w:rPr>
  </w:style>
  <w:style w:type="paragraph" w:customStyle="1" w:styleId="ANAC-TitoloSottoparagrafo">
    <w:name w:val="ANAC - Titolo Sottoparagraf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284" w:firstLine="0"/>
    </w:pPr>
    <w:rPr>
      <w:rFonts w:ascii="Calibri Light" w:eastAsia="0" w:hAnsi="Calibri Light" w:cs="Times New Roman"/>
      <w:color w:val="2F5496"/>
      <w:szCs w:val="22"/>
      <w:lang w:eastAsia="ar-SA"/>
    </w:rPr>
  </w:style>
  <w:style w:type="paragraph" w:customStyle="1" w:styleId="ANAC-TitoloParagrafo">
    <w:name w:val="ANAC - Titolo Paragraf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color w:val="2770B7"/>
      <w:sz w:val="28"/>
      <w:szCs w:val="20"/>
      <w:lang w:eastAsia="ar-SA"/>
    </w:rPr>
  </w:style>
  <w:style w:type="paragraph" w:customStyle="1" w:styleId="ANAC-TitoloCapitolo">
    <w:name w:val="ANAC - Titolo Capitol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iCs/>
      <w:sz w:val="36"/>
      <w:szCs w:val="40"/>
      <w:lang w:eastAsia="ar-SA"/>
    </w:rPr>
  </w:style>
  <w:style w:type="paragraph" w:customStyle="1" w:styleId="ANAC-Capitolo">
    <w:name w:val="ANAC - Capitolo"/>
    <w:basedOn w:val="Titolo1"/>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240" w:after="280" w:line="240" w:lineRule="exact"/>
      <w:ind w:leftChars="0" w:left="1560" w:right="142" w:firstLineChars="0" w:firstLine="0"/>
      <w:jc w:val="center"/>
      <w:textDirection w:val="lrTb"/>
      <w:textAlignment w:val="auto"/>
    </w:pPr>
    <w:rPr>
      <w:rFonts w:ascii="Calibri Light" w:eastAsia="0" w:hAnsi="Calibri Light"/>
      <w:color w:val="2F5496"/>
      <w:kern w:val="0"/>
      <w:position w:val="0"/>
      <w:lang w:val="x-none" w:eastAsia="ar-SA"/>
    </w:rPr>
  </w:style>
  <w:style w:type="paragraph" w:customStyle="1" w:styleId="TitoloParagrafo">
    <w:name w:val="Titolo Paragrafo"/>
    <w:basedOn w:val="Titolo5"/>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textDirection w:val="lrTb"/>
      <w:textAlignment w:val="auto"/>
    </w:pPr>
    <w:rPr>
      <w:rFonts w:ascii="Calibri Light" w:eastAsia="0" w:hAnsi="Calibri Light"/>
      <w:color w:val="2F5496"/>
      <w:position w:val="0"/>
      <w:sz w:val="28"/>
      <w:lang w:val="x-none" w:eastAsia="ar-SA"/>
    </w:rPr>
  </w:style>
  <w:style w:type="paragraph" w:customStyle="1" w:styleId="TitoloCapitolo">
    <w:name w:val="Titolo Capitolo"/>
    <w:basedOn w:val="Titolo4"/>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textDirection w:val="lrTb"/>
      <w:textAlignment w:val="auto"/>
    </w:pPr>
    <w:rPr>
      <w:rFonts w:ascii="Gotham Light" w:eastAsia="0" w:hAnsi="Gotham Light"/>
      <w:iCs/>
      <w:color w:val="4F81BD"/>
      <w:position w:val="0"/>
      <w:sz w:val="36"/>
      <w:szCs w:val="40"/>
      <w:lang w:eastAsia="ar-SA"/>
    </w:rPr>
  </w:style>
  <w:style w:type="paragraph" w:customStyle="1" w:styleId="NumeroCapitolo">
    <w:name w:val="Numero Capitolo"/>
    <w:basedOn w:val="Titolo3"/>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jc w:val="both"/>
      <w:textDirection w:val="lrTb"/>
      <w:textAlignment w:val="auto"/>
    </w:pPr>
    <w:rPr>
      <w:rFonts w:ascii="Gotham Light" w:eastAsia="0" w:hAnsi="Gotham Light"/>
      <w:caps/>
      <w:color w:val="2770B7"/>
      <w:position w:val="0"/>
      <w:sz w:val="48"/>
      <w:szCs w:val="36"/>
      <w:lang w:val="x-none" w:eastAsia="ar-SA"/>
    </w:rPr>
  </w:style>
  <w:style w:type="paragraph" w:customStyle="1" w:styleId="TitoloParte">
    <w:name w:val="Titolo Parte"/>
    <w:basedOn w:val="Titolo2"/>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hanging="357"/>
      <w:jc w:val="right"/>
      <w:textDirection w:val="lrTb"/>
      <w:textAlignment w:val="auto"/>
    </w:pPr>
    <w:rPr>
      <w:rFonts w:ascii="Gotham Book" w:eastAsia="Times New Roman (Corpo CS)" w:hAnsi="Gotham Book"/>
      <w:i w:val="0"/>
      <w:caps/>
      <w:color w:val="FFFFFF"/>
      <w:position w:val="0"/>
      <w:sz w:val="40"/>
      <w:szCs w:val="40"/>
      <w:lang w:val="x-none" w:eastAsia="ar-SA"/>
    </w:rPr>
  </w:style>
  <w:style w:type="paragraph" w:customStyle="1" w:styleId="ParteNumero">
    <w:name w:val="Parte Numero"/>
    <w:basedOn w:val="Titolo1"/>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240" w:after="280" w:line="240" w:lineRule="exact"/>
      <w:ind w:leftChars="0" w:left="1560" w:right="142" w:firstLineChars="0" w:firstLine="0"/>
      <w:jc w:val="right"/>
      <w:textDirection w:val="lrTb"/>
      <w:textAlignment w:val="auto"/>
    </w:pPr>
    <w:rPr>
      <w:rFonts w:ascii="Gotham Medium" w:eastAsia="Times New Roman (Corpo CS)" w:hAnsi="Gotham Medium"/>
      <w:caps/>
      <w:color w:val="FFFFFF"/>
      <w:kern w:val="0"/>
      <w:position w:val="0"/>
      <w:sz w:val="28"/>
      <w:szCs w:val="28"/>
      <w:lang w:val="x-none" w:eastAsia="ar-SA"/>
    </w:rPr>
  </w:style>
  <w:style w:type="paragraph" w:customStyle="1" w:styleId="Paragrafobase">
    <w:name w:val="[Paragrafo base]"/>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88" w:lineRule="exact"/>
      <w:ind w:leftChars="0" w:left="1560" w:right="142" w:firstLineChars="0" w:firstLine="0"/>
      <w:jc w:val="both"/>
      <w:textDirection w:val="lrTb"/>
      <w:textAlignment w:val="center"/>
      <w:outlineLvl w:val="9"/>
    </w:pPr>
    <w:rPr>
      <w:rFonts w:ascii="Minion Pro" w:eastAsia="Minion Pro" w:hAnsi="Minion Pro" w:cs="Times New Roman"/>
      <w:color w:val="000000"/>
      <w:position w:val="0"/>
      <w:szCs w:val="22"/>
      <w:lang w:eastAsia="ar-SA"/>
    </w:rPr>
  </w:style>
  <w:style w:type="paragraph" w:customStyle="1" w:styleId="Contenutocornice">
    <w:name w:val="Contenuto cornice"/>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Contenutotabella">
    <w:name w:val="Contenuto tabella"/>
    <w:basedOn w:val="Normale"/>
    <w:qFormat/>
    <w:rsid w:val="009F2C02"/>
    <w:pPr>
      <w:suppressLineNumbers/>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Standard">
    <w:name w:val="Standard"/>
    <w:qFormat/>
    <w:rsid w:val="009F2C02"/>
    <w:pPr>
      <w:suppressAutoHyphens/>
      <w:spacing w:after="160" w:line="259" w:lineRule="auto"/>
      <w:ind w:firstLine="0"/>
      <w:textAlignment w:val="baseline"/>
    </w:pPr>
    <w:rPr>
      <w:rFonts w:ascii="Calibri" w:eastAsia="Calibri" w:hAnsi="Calibri" w:cs="Times New Roman"/>
      <w:szCs w:val="20"/>
      <w:lang w:eastAsia="en-US"/>
    </w:rPr>
  </w:style>
  <w:style w:type="paragraph" w:customStyle="1" w:styleId="Testopreformattato">
    <w:name w:val="Testo preformattato"/>
    <w:basedOn w:val="Normale"/>
    <w:qFormat/>
    <w:rsid w:val="009F2C02"/>
    <w:pPr>
      <w:suppressAutoHyphens w:val="0"/>
      <w:spacing w:line="276" w:lineRule="auto"/>
      <w:ind w:leftChars="0" w:left="0" w:firstLineChars="0" w:firstLine="0"/>
      <w:jc w:val="both"/>
      <w:textDirection w:val="lrTb"/>
      <w:textAlignment w:val="auto"/>
      <w:outlineLvl w:val="9"/>
    </w:pPr>
    <w:rPr>
      <w:rFonts w:ascii="Liberation Mono" w:eastAsia="Liberation Mono" w:hAnsi="Liberation Mono" w:cs="Liberation Mono"/>
      <w:position w:val="0"/>
      <w:sz w:val="20"/>
      <w:szCs w:val="20"/>
      <w:lang w:eastAsia="en-US"/>
    </w:rPr>
  </w:style>
  <w:style w:type="paragraph" w:customStyle="1" w:styleId="Testocitato">
    <w:name w:val="Testo citato"/>
    <w:basedOn w:val="Normale"/>
    <w:qFormat/>
    <w:rsid w:val="009F2C02"/>
    <w:pPr>
      <w:suppressAutoHyphens w:val="0"/>
      <w:spacing w:after="283" w:line="276" w:lineRule="auto"/>
      <w:ind w:leftChars="0" w:left="567" w:right="567"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DefinitionTerm">
    <w:name w:val="Definition Term"/>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DefinitionList">
    <w:name w:val="Definition List"/>
    <w:basedOn w:val="Normale"/>
    <w:qFormat/>
    <w:rsid w:val="009F2C02"/>
    <w:pPr>
      <w:suppressAutoHyphens w:val="0"/>
      <w:spacing w:line="276" w:lineRule="auto"/>
      <w:ind w:leftChars="0" w:left="36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H1">
    <w:name w:val="H1"/>
    <w:basedOn w:val="Normale"/>
    <w:qFormat/>
    <w:rsid w:val="009F2C02"/>
    <w:pPr>
      <w:keepNext/>
      <w:suppressAutoHyphens w:val="0"/>
      <w:spacing w:before="100" w:after="100" w:line="276" w:lineRule="auto"/>
      <w:ind w:leftChars="0" w:left="0" w:firstLineChars="0" w:firstLine="0"/>
      <w:jc w:val="both"/>
      <w:textDirection w:val="lrTb"/>
      <w:textAlignment w:val="auto"/>
      <w:outlineLvl w:val="1"/>
    </w:pPr>
    <w:rPr>
      <w:rFonts w:ascii="Garamond" w:eastAsia="Times New Roman" w:hAnsi="Garamond" w:cs="Times New Roman"/>
      <w:b/>
      <w:kern w:val="2"/>
      <w:position w:val="0"/>
      <w:sz w:val="48"/>
      <w:szCs w:val="22"/>
      <w:lang w:eastAsia="en-US"/>
    </w:rPr>
  </w:style>
  <w:style w:type="paragraph" w:customStyle="1" w:styleId="H2">
    <w:name w:val="H2"/>
    <w:basedOn w:val="Normale"/>
    <w:qFormat/>
    <w:rsid w:val="009F2C02"/>
    <w:pPr>
      <w:keepNext/>
      <w:suppressAutoHyphens w:val="0"/>
      <w:spacing w:before="100" w:after="100" w:line="276" w:lineRule="auto"/>
      <w:ind w:leftChars="0" w:left="0" w:firstLineChars="0" w:firstLine="0"/>
      <w:jc w:val="both"/>
      <w:textDirection w:val="lrTb"/>
      <w:textAlignment w:val="auto"/>
      <w:outlineLvl w:val="2"/>
    </w:pPr>
    <w:rPr>
      <w:rFonts w:ascii="Garamond" w:eastAsia="Times New Roman" w:hAnsi="Garamond" w:cs="Times New Roman"/>
      <w:b/>
      <w:position w:val="0"/>
      <w:sz w:val="36"/>
      <w:szCs w:val="22"/>
      <w:lang w:eastAsia="en-US"/>
    </w:rPr>
  </w:style>
  <w:style w:type="paragraph" w:customStyle="1" w:styleId="H3">
    <w:name w:val="H3"/>
    <w:basedOn w:val="Normale"/>
    <w:qFormat/>
    <w:rsid w:val="009F2C02"/>
    <w:pPr>
      <w:keepNext/>
      <w:suppressAutoHyphens w:val="0"/>
      <w:spacing w:before="100" w:after="100" w:line="276" w:lineRule="auto"/>
      <w:ind w:leftChars="0" w:left="0" w:firstLineChars="0" w:firstLine="0"/>
      <w:jc w:val="both"/>
      <w:textDirection w:val="lrTb"/>
      <w:textAlignment w:val="auto"/>
      <w:outlineLvl w:val="3"/>
    </w:pPr>
    <w:rPr>
      <w:rFonts w:ascii="Garamond" w:eastAsia="Times New Roman" w:hAnsi="Garamond" w:cs="Times New Roman"/>
      <w:b/>
      <w:position w:val="0"/>
      <w:sz w:val="28"/>
      <w:szCs w:val="22"/>
      <w:lang w:eastAsia="en-US"/>
    </w:rPr>
  </w:style>
  <w:style w:type="paragraph" w:customStyle="1" w:styleId="H4">
    <w:name w:val="H4"/>
    <w:basedOn w:val="Normale"/>
    <w:qFormat/>
    <w:rsid w:val="009F2C02"/>
    <w:pPr>
      <w:keepNext/>
      <w:suppressAutoHyphens w:val="0"/>
      <w:spacing w:before="100" w:after="100" w:line="276" w:lineRule="auto"/>
      <w:ind w:leftChars="0" w:left="0" w:firstLineChars="0" w:firstLine="0"/>
      <w:jc w:val="both"/>
      <w:textDirection w:val="lrTb"/>
      <w:textAlignment w:val="auto"/>
      <w:outlineLvl w:val="4"/>
    </w:pPr>
    <w:rPr>
      <w:rFonts w:ascii="Garamond" w:eastAsia="Times New Roman" w:hAnsi="Garamond" w:cs="Times New Roman"/>
      <w:b/>
      <w:position w:val="0"/>
      <w:szCs w:val="22"/>
      <w:lang w:eastAsia="en-US"/>
    </w:rPr>
  </w:style>
  <w:style w:type="paragraph" w:customStyle="1" w:styleId="H5">
    <w:name w:val="H5"/>
    <w:basedOn w:val="Normale"/>
    <w:qFormat/>
    <w:rsid w:val="009F2C02"/>
    <w:pPr>
      <w:keepNext/>
      <w:suppressAutoHyphens w:val="0"/>
      <w:spacing w:before="100" w:after="100" w:line="276" w:lineRule="auto"/>
      <w:ind w:leftChars="0" w:left="0" w:firstLineChars="0" w:firstLine="0"/>
      <w:jc w:val="both"/>
      <w:textDirection w:val="lrTb"/>
      <w:textAlignment w:val="auto"/>
      <w:outlineLvl w:val="5"/>
    </w:pPr>
    <w:rPr>
      <w:rFonts w:ascii="Garamond" w:eastAsia="Times New Roman" w:hAnsi="Garamond" w:cs="Times New Roman"/>
      <w:b/>
      <w:position w:val="0"/>
      <w:sz w:val="20"/>
      <w:szCs w:val="22"/>
      <w:lang w:eastAsia="en-US"/>
    </w:rPr>
  </w:style>
  <w:style w:type="paragraph" w:customStyle="1" w:styleId="H6">
    <w:name w:val="H6"/>
    <w:basedOn w:val="Normale"/>
    <w:qFormat/>
    <w:rsid w:val="009F2C02"/>
    <w:pPr>
      <w:keepNext/>
      <w:suppressAutoHyphens w:val="0"/>
      <w:spacing w:before="100" w:after="100" w:line="276" w:lineRule="auto"/>
      <w:ind w:leftChars="0" w:left="0" w:firstLineChars="0" w:firstLine="0"/>
      <w:jc w:val="both"/>
      <w:textDirection w:val="lrTb"/>
      <w:textAlignment w:val="auto"/>
      <w:outlineLvl w:val="6"/>
    </w:pPr>
    <w:rPr>
      <w:rFonts w:ascii="Garamond" w:eastAsia="Times New Roman" w:hAnsi="Garamond" w:cs="Times New Roman"/>
      <w:b/>
      <w:position w:val="0"/>
      <w:sz w:val="16"/>
      <w:szCs w:val="22"/>
      <w:lang w:eastAsia="en-US"/>
    </w:rPr>
  </w:style>
  <w:style w:type="paragraph" w:customStyle="1" w:styleId="Address">
    <w:name w:val="Address"/>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i/>
      <w:position w:val="0"/>
      <w:szCs w:val="22"/>
      <w:lang w:eastAsia="en-US"/>
    </w:rPr>
  </w:style>
  <w:style w:type="paragraph" w:customStyle="1" w:styleId="Blockquote">
    <w:name w:val="Blockquote"/>
    <w:basedOn w:val="Normale"/>
    <w:qFormat/>
    <w:rsid w:val="009F2C02"/>
    <w:pPr>
      <w:suppressAutoHyphens w:val="0"/>
      <w:spacing w:before="100" w:after="100" w:line="276" w:lineRule="auto"/>
      <w:ind w:leftChars="0" w:left="360" w:right="36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Preformatted">
    <w:name w:val="Preformatted"/>
    <w:basedOn w:val="Normale"/>
    <w:qFormat/>
    <w:rsid w:val="009F2C0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76" w:lineRule="auto"/>
      <w:ind w:leftChars="0" w:left="0" w:firstLineChars="0" w:firstLine="0"/>
      <w:jc w:val="both"/>
      <w:textDirection w:val="lrTb"/>
      <w:textAlignment w:val="auto"/>
      <w:outlineLvl w:val="9"/>
    </w:pPr>
    <w:rPr>
      <w:rFonts w:ascii="Courier New" w:eastAsia="Times New Roman" w:hAnsi="Courier New" w:cs="Times New Roman"/>
      <w:position w:val="0"/>
      <w:sz w:val="20"/>
      <w:szCs w:val="22"/>
      <w:lang w:eastAsia="en-US"/>
    </w:rPr>
  </w:style>
  <w:style w:type="paragraph" w:customStyle="1" w:styleId="z-BottomofForm">
    <w:name w:val="z-Bottom of Form"/>
    <w:qFormat/>
    <w:rsid w:val="009F2C02"/>
    <w:pPr>
      <w:pBdr>
        <w:top w:val="double" w:sz="2" w:space="0" w:color="000000"/>
      </w:pBdr>
      <w:ind w:firstLine="0"/>
      <w:jc w:val="center"/>
    </w:pPr>
    <w:rPr>
      <w:rFonts w:cs="Courier New"/>
      <w:vanish/>
      <w:sz w:val="16"/>
    </w:rPr>
  </w:style>
  <w:style w:type="paragraph" w:customStyle="1" w:styleId="z-TopofForm">
    <w:name w:val="z-Top of Form"/>
    <w:qFormat/>
    <w:rsid w:val="009F2C02"/>
    <w:pPr>
      <w:pBdr>
        <w:bottom w:val="double" w:sz="2" w:space="0" w:color="000000"/>
      </w:pBdr>
      <w:ind w:firstLine="0"/>
      <w:jc w:val="center"/>
    </w:pPr>
    <w:rPr>
      <w:rFonts w:cs="Courier New"/>
      <w:vanish/>
      <w:sz w:val="16"/>
    </w:rPr>
  </w:style>
  <w:style w:type="numbering" w:customStyle="1" w:styleId="Nessunelenco1">
    <w:name w:val="Nessun elenco1"/>
    <w:qFormat/>
    <w:rsid w:val="009F2C02"/>
  </w:style>
  <w:style w:type="numbering" w:customStyle="1" w:styleId="WW8Num27">
    <w:name w:val="WW8Num27"/>
    <w:qFormat/>
    <w:rsid w:val="009F2C02"/>
  </w:style>
  <w:style w:type="table" w:styleId="Grigliatabella">
    <w:name w:val="Table Grid"/>
    <w:basedOn w:val="Tabellanormale"/>
    <w:uiPriority w:val="39"/>
    <w:rsid w:val="009F2C02"/>
    <w:pPr>
      <w:ind w:firstLine="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9F2C02"/>
    <w:pPr>
      <w:ind w:firstLine="0"/>
    </w:pPr>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imandonotaapidipagina">
    <w:name w:val="footnote reference"/>
    <w:basedOn w:val="Carpredefinitoparagrafo"/>
    <w:uiPriority w:val="99"/>
    <w:semiHidden/>
    <w:unhideWhenUsed/>
    <w:rsid w:val="009F2C02"/>
    <w:rPr>
      <w:vertAlign w:val="superscript"/>
    </w:rPr>
  </w:style>
  <w:style w:type="character" w:customStyle="1" w:styleId="Menzionenonrisolta2">
    <w:name w:val="Menzione non risolta2"/>
    <w:basedOn w:val="Carpredefinitoparagrafo"/>
    <w:uiPriority w:val="99"/>
    <w:semiHidden/>
    <w:unhideWhenUsed/>
    <w:rsid w:val="008D1A33"/>
    <w:rPr>
      <w:color w:val="605E5C"/>
      <w:shd w:val="clear" w:color="auto" w:fill="E1DFDD"/>
    </w:rPr>
  </w:style>
  <w:style w:type="table" w:customStyle="1" w:styleId="af7">
    <w:basedOn w:val="TableNormal0"/>
    <w:tblPr>
      <w:tblStyleRowBandSize w:val="1"/>
      <w:tblStyleColBandSize w:val="1"/>
      <w:tblCellMar>
        <w:top w:w="100" w:type="dxa"/>
        <w:left w:w="70" w:type="dxa"/>
        <w:bottom w:w="100" w:type="dxa"/>
        <w:right w:w="70" w:type="dxa"/>
      </w:tblCellMar>
    </w:tblPr>
  </w:style>
  <w:style w:type="table" w:customStyle="1" w:styleId="af8">
    <w:basedOn w:val="TableNormal0"/>
    <w:pPr>
      <w:ind w:firstLine="0"/>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70" w:type="dxa"/>
        <w:right w:w="70" w:type="dxa"/>
      </w:tblCellMar>
    </w:tblPr>
  </w:style>
  <w:style w:type="table" w:customStyle="1" w:styleId="afd">
    <w:basedOn w:val="TableNormal0"/>
    <w:tblPr>
      <w:tblStyleRowBandSize w:val="1"/>
      <w:tblStyleColBandSize w:val="1"/>
      <w:tblCellMar>
        <w:top w:w="100" w:type="dxa"/>
        <w:left w:w="70" w:type="dxa"/>
        <w:bottom w:w="10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46491">
      <w:bodyDiv w:val="1"/>
      <w:marLeft w:val="0"/>
      <w:marRight w:val="0"/>
      <w:marTop w:val="0"/>
      <w:marBottom w:val="0"/>
      <w:divBdr>
        <w:top w:val="none" w:sz="0" w:space="0" w:color="auto"/>
        <w:left w:val="none" w:sz="0" w:space="0" w:color="auto"/>
        <w:bottom w:val="none" w:sz="0" w:space="0" w:color="auto"/>
        <w:right w:val="none" w:sz="0" w:space="0" w:color="auto"/>
      </w:divBdr>
    </w:div>
    <w:div w:id="62488050">
      <w:bodyDiv w:val="1"/>
      <w:marLeft w:val="0"/>
      <w:marRight w:val="0"/>
      <w:marTop w:val="0"/>
      <w:marBottom w:val="0"/>
      <w:divBdr>
        <w:top w:val="none" w:sz="0" w:space="0" w:color="auto"/>
        <w:left w:val="none" w:sz="0" w:space="0" w:color="auto"/>
        <w:bottom w:val="none" w:sz="0" w:space="0" w:color="auto"/>
        <w:right w:val="none" w:sz="0" w:space="0" w:color="auto"/>
      </w:divBdr>
    </w:div>
    <w:div w:id="519315535">
      <w:bodyDiv w:val="1"/>
      <w:marLeft w:val="0"/>
      <w:marRight w:val="0"/>
      <w:marTop w:val="0"/>
      <w:marBottom w:val="0"/>
      <w:divBdr>
        <w:top w:val="none" w:sz="0" w:space="0" w:color="auto"/>
        <w:left w:val="none" w:sz="0" w:space="0" w:color="auto"/>
        <w:bottom w:val="none" w:sz="0" w:space="0" w:color="auto"/>
        <w:right w:val="none" w:sz="0" w:space="0" w:color="auto"/>
      </w:divBdr>
    </w:div>
    <w:div w:id="583344624">
      <w:bodyDiv w:val="1"/>
      <w:marLeft w:val="0"/>
      <w:marRight w:val="0"/>
      <w:marTop w:val="0"/>
      <w:marBottom w:val="0"/>
      <w:divBdr>
        <w:top w:val="none" w:sz="0" w:space="0" w:color="auto"/>
        <w:left w:val="none" w:sz="0" w:space="0" w:color="auto"/>
        <w:bottom w:val="none" w:sz="0" w:space="0" w:color="auto"/>
        <w:right w:val="none" w:sz="0" w:space="0" w:color="auto"/>
      </w:divBdr>
    </w:div>
    <w:div w:id="888609668">
      <w:bodyDiv w:val="1"/>
      <w:marLeft w:val="0"/>
      <w:marRight w:val="0"/>
      <w:marTop w:val="0"/>
      <w:marBottom w:val="0"/>
      <w:divBdr>
        <w:top w:val="none" w:sz="0" w:space="0" w:color="auto"/>
        <w:left w:val="none" w:sz="0" w:space="0" w:color="auto"/>
        <w:bottom w:val="none" w:sz="0" w:space="0" w:color="auto"/>
        <w:right w:val="none" w:sz="0" w:space="0" w:color="auto"/>
      </w:divBdr>
      <w:divsChild>
        <w:div w:id="694967697">
          <w:marLeft w:val="0"/>
          <w:marRight w:val="0"/>
          <w:marTop w:val="0"/>
          <w:marBottom w:val="0"/>
          <w:divBdr>
            <w:top w:val="single" w:sz="8" w:space="1" w:color="auto"/>
            <w:left w:val="single" w:sz="8" w:space="4" w:color="auto"/>
            <w:bottom w:val="single" w:sz="8" w:space="1" w:color="auto"/>
            <w:right w:val="single" w:sz="8" w:space="4" w:color="auto"/>
          </w:divBdr>
        </w:div>
      </w:divsChild>
    </w:div>
    <w:div w:id="941915897">
      <w:bodyDiv w:val="1"/>
      <w:marLeft w:val="0"/>
      <w:marRight w:val="0"/>
      <w:marTop w:val="0"/>
      <w:marBottom w:val="0"/>
      <w:divBdr>
        <w:top w:val="none" w:sz="0" w:space="0" w:color="auto"/>
        <w:left w:val="none" w:sz="0" w:space="0" w:color="auto"/>
        <w:bottom w:val="none" w:sz="0" w:space="0" w:color="auto"/>
        <w:right w:val="none" w:sz="0" w:space="0" w:color="auto"/>
      </w:divBdr>
    </w:div>
    <w:div w:id="1690718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lM+XouEFgyUKYqEToBsf6dJx9w==">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6D56B43-FDC9-4B1C-B5F5-9BEFF4CB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4623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maria-pastrello</dc:creator>
  <cp:lastModifiedBy>SILVIA NALETTO</cp:lastModifiedBy>
  <cp:revision>2</cp:revision>
  <cp:lastPrinted>2023-10-30T09:25:00Z</cp:lastPrinted>
  <dcterms:created xsi:type="dcterms:W3CDTF">2023-12-18T15:16:00Z</dcterms:created>
  <dcterms:modified xsi:type="dcterms:W3CDTF">2023-12-18T15:16:00Z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11200.0000000000</vt:lpwstr>
  </property>
</Properties>
</file>