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58" w:rsidRDefault="004E1258">
      <w:pPr>
        <w:jc w:val="both"/>
        <w:rPr>
          <w:rFonts w:ascii="Verdana" w:hAnsi="Verdana" w:cs="Verdana"/>
          <w:b/>
          <w:bCs/>
          <w:noProof/>
          <w:sz w:val="22"/>
          <w:szCs w:val="22"/>
        </w:rPr>
      </w:pPr>
    </w:p>
    <w:p w:rsidR="004E1258" w:rsidRDefault="004E1258">
      <w:pPr>
        <w:jc w:val="both"/>
        <w:rPr>
          <w:rFonts w:ascii="Verdana" w:hAnsi="Verdana" w:cs="Verdana"/>
          <w:b/>
          <w:bCs/>
          <w:noProof/>
          <w:sz w:val="22"/>
          <w:szCs w:val="22"/>
        </w:rPr>
      </w:pPr>
    </w:p>
    <w:p w:rsidR="004E1258" w:rsidRDefault="004C533B">
      <w:pPr>
        <w:jc w:val="both"/>
        <w:rPr>
          <w:rFonts w:ascii="Verdana" w:hAnsi="Verdana" w:cs="Verdana"/>
          <w:b/>
          <w:bCs/>
          <w:noProof/>
          <w:sz w:val="22"/>
          <w:szCs w:val="22"/>
        </w:rPr>
      </w:pPr>
      <w:r w:rsidRPr="00951DF8">
        <w:rPr>
          <w:noProof/>
        </w:rPr>
        <w:drawing>
          <wp:inline distT="0" distB="0" distL="0" distR="0">
            <wp:extent cx="6096000" cy="7905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790575"/>
                    </a:xfrm>
                    <a:prstGeom prst="rect">
                      <a:avLst/>
                    </a:prstGeom>
                    <a:noFill/>
                    <a:ln>
                      <a:noFill/>
                    </a:ln>
                  </pic:spPr>
                </pic:pic>
              </a:graphicData>
            </a:graphic>
          </wp:inline>
        </w:drawing>
      </w:r>
    </w:p>
    <w:p w:rsidR="004E1258" w:rsidRDefault="004E1258">
      <w:pPr>
        <w:jc w:val="both"/>
        <w:rPr>
          <w:rFonts w:ascii="Verdana" w:hAnsi="Verdana" w:cs="Verdana"/>
          <w:b/>
          <w:bCs/>
          <w:noProof/>
          <w:sz w:val="22"/>
          <w:szCs w:val="22"/>
        </w:rPr>
      </w:pPr>
    </w:p>
    <w:p w:rsidR="004E1258" w:rsidRDefault="004E1258">
      <w:pPr>
        <w:jc w:val="both"/>
        <w:rPr>
          <w:rFonts w:ascii="Verdana" w:hAnsi="Verdana" w:cs="Verdana"/>
          <w:b/>
          <w:bCs/>
          <w:noProof/>
          <w:sz w:val="22"/>
          <w:szCs w:val="22"/>
        </w:rPr>
      </w:pPr>
    </w:p>
    <w:p w:rsidR="004E1258" w:rsidRDefault="004E1258">
      <w:pPr>
        <w:jc w:val="both"/>
        <w:rPr>
          <w:rFonts w:ascii="Verdana" w:hAnsi="Verdana" w:cs="Verdana"/>
          <w:b/>
          <w:bCs/>
          <w:noProof/>
          <w:sz w:val="22"/>
          <w:szCs w:val="22"/>
        </w:rPr>
      </w:pPr>
      <w:r>
        <w:rPr>
          <w:rFonts w:ascii="Verdana" w:hAnsi="Verdana" w:cs="Verdana"/>
          <w:b/>
          <w:bCs/>
          <w:noProof/>
          <w:sz w:val="22"/>
          <w:szCs w:val="22"/>
        </w:rPr>
        <w:t>ALLEGATO B2</w:t>
      </w:r>
    </w:p>
    <w:p w:rsidR="004E1258" w:rsidRPr="00A53CB0" w:rsidRDefault="004E1258">
      <w:pPr>
        <w:jc w:val="both"/>
        <w:rPr>
          <w:rFonts w:ascii="Verdana" w:hAnsi="Verdana" w:cs="Verdana"/>
          <w:b/>
          <w:bCs/>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77B3E" w:rsidRPr="00A53CB0">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B3E" w:rsidRPr="00A53CB0" w:rsidRDefault="00C0468C">
            <w:pPr>
              <w:jc w:val="both"/>
              <w:rPr>
                <w:rFonts w:ascii="Verdana" w:hAnsi="Verdana" w:cs="Verdana"/>
                <w:noProof/>
                <w:sz w:val="22"/>
                <w:szCs w:val="22"/>
                <w:lang w:eastAsia="en-US"/>
              </w:rPr>
            </w:pPr>
            <w:r w:rsidRPr="00A53CB0">
              <w:rPr>
                <w:rFonts w:ascii="Verdana" w:hAnsi="Verdana" w:cs="Verdana"/>
                <w:b/>
                <w:bCs/>
                <w:noProof/>
                <w:sz w:val="22"/>
                <w:szCs w:val="22"/>
                <w:lang w:eastAsia="en-US"/>
              </w:rPr>
              <w:t>Modello di nota di endorsement</w:t>
            </w:r>
            <w:r w:rsidRPr="00A53CB0">
              <w:rPr>
                <w:rFonts w:ascii="Verdana" w:hAnsi="Verdana" w:cs="Verdana"/>
                <w:noProof/>
                <w:sz w:val="22"/>
                <w:szCs w:val="22"/>
                <w:lang w:eastAsia="en-US"/>
              </w:rPr>
              <w:t xml:space="preserve"> resa dal soggetto giuridico rappresentante la Rete Innovativa Regionale all’impresa aderente che intende partecipare al Bando di finanziamento attuativo il PR Veneto FESR 2021-2027, Azione 1.4.1 “</w:t>
            </w:r>
            <w:r w:rsidRPr="00A53CB0">
              <w:rPr>
                <w:rFonts w:ascii="Verdana" w:hAnsi="Verdana" w:cs="Verdana"/>
                <w:i/>
                <w:iCs/>
                <w:noProof/>
                <w:sz w:val="22"/>
                <w:szCs w:val="22"/>
                <w:lang w:eastAsia="en-US"/>
              </w:rPr>
              <w:t>Supporto allo sviluppo di competenze per la specializzazione intelligente e la transizione industriale</w:t>
            </w:r>
            <w:r w:rsidRPr="00A53CB0">
              <w:rPr>
                <w:rFonts w:ascii="Verdana" w:hAnsi="Verdana" w:cs="Verdana"/>
                <w:noProof/>
                <w:sz w:val="22"/>
                <w:szCs w:val="22"/>
                <w:lang w:eastAsia="en-US"/>
              </w:rPr>
              <w:t>”.</w:t>
            </w:r>
          </w:p>
        </w:tc>
      </w:tr>
    </w:tbl>
    <w:p w:rsidR="004E1258" w:rsidRDefault="004E1258">
      <w:pPr>
        <w:jc w:val="both"/>
        <w:rPr>
          <w:rFonts w:ascii="Times New Roman" w:hAnsi="Times New Roman" w:cs="Times New Roman"/>
          <w:i/>
          <w:iCs/>
          <w:noProof/>
          <w:sz w:val="22"/>
          <w:szCs w:val="22"/>
          <w:lang w:eastAsia="en-US"/>
        </w:rPr>
      </w:pPr>
    </w:p>
    <w:p w:rsidR="00A77B3E" w:rsidRPr="00A53CB0" w:rsidRDefault="00C0468C">
      <w:pPr>
        <w:jc w:val="both"/>
        <w:rPr>
          <w:rFonts w:ascii="Times New Roman" w:hAnsi="Times New Roman" w:cs="Times New Roman"/>
          <w:i/>
          <w:iCs/>
          <w:noProof/>
          <w:sz w:val="22"/>
          <w:szCs w:val="22"/>
        </w:rPr>
      </w:pPr>
      <w:r w:rsidRPr="00A53CB0">
        <w:rPr>
          <w:rFonts w:ascii="Times New Roman" w:hAnsi="Times New Roman" w:cs="Times New Roman"/>
          <w:i/>
          <w:iCs/>
          <w:noProof/>
          <w:sz w:val="22"/>
          <w:szCs w:val="22"/>
          <w:lang w:eastAsia="en-US"/>
        </w:rPr>
        <w:t xml:space="preserve">Avvertenza: il modello va inserito su carta intestata della Rete Innovativa Regionale. Si ricorda di rispettare il manuale di immagine coordinata “InnovatiVE” disponibile alla seguente pagina del portale Innoveneto: </w:t>
      </w:r>
      <w:hyperlink r:id="rId8" w:history="1">
        <w:r w:rsidRPr="00A53CB0">
          <w:rPr>
            <w:rFonts w:ascii="Times New Roman" w:hAnsi="Times New Roman" w:cs="Times New Roman"/>
            <w:i/>
            <w:iCs/>
            <w:noProof/>
            <w:sz w:val="22"/>
            <w:szCs w:val="22"/>
            <w:u w:val="single"/>
            <w:lang w:eastAsia="en-US"/>
          </w:rPr>
          <w:t>https</w:t>
        </w:r>
      </w:hyperlink>
      <w:hyperlink r:id="rId9" w:history="1">
        <w:r w:rsidRPr="00A53CB0">
          <w:rPr>
            <w:rFonts w:ascii="Times New Roman" w:hAnsi="Times New Roman" w:cs="Times New Roman"/>
            <w:i/>
            <w:iCs/>
            <w:noProof/>
            <w:sz w:val="22"/>
            <w:szCs w:val="22"/>
            <w:u w:val="single"/>
            <w:lang w:eastAsia="en-US"/>
          </w:rPr>
          <w:t>://</w:t>
        </w:r>
      </w:hyperlink>
      <w:hyperlink r:id="rId10" w:history="1">
        <w:r w:rsidRPr="00A53CB0">
          <w:rPr>
            <w:rFonts w:ascii="Times New Roman" w:hAnsi="Times New Roman" w:cs="Times New Roman"/>
            <w:i/>
            <w:iCs/>
            <w:noProof/>
            <w:sz w:val="22"/>
            <w:szCs w:val="22"/>
            <w:u w:val="single"/>
            <w:lang w:eastAsia="en-US"/>
          </w:rPr>
          <w:t>www</w:t>
        </w:r>
      </w:hyperlink>
      <w:hyperlink r:id="rId11" w:history="1">
        <w:r w:rsidRPr="00A53CB0">
          <w:rPr>
            <w:rFonts w:ascii="Times New Roman" w:hAnsi="Times New Roman" w:cs="Times New Roman"/>
            <w:i/>
            <w:iCs/>
            <w:noProof/>
            <w:sz w:val="22"/>
            <w:szCs w:val="22"/>
            <w:u w:val="single"/>
            <w:lang w:eastAsia="en-US"/>
          </w:rPr>
          <w:t>.</w:t>
        </w:r>
      </w:hyperlink>
      <w:hyperlink r:id="rId12" w:history="1">
        <w:r w:rsidRPr="00A53CB0">
          <w:rPr>
            <w:rFonts w:ascii="Times New Roman" w:hAnsi="Times New Roman" w:cs="Times New Roman"/>
            <w:i/>
            <w:iCs/>
            <w:noProof/>
            <w:sz w:val="22"/>
            <w:szCs w:val="22"/>
            <w:u w:val="single"/>
            <w:lang w:eastAsia="en-US"/>
          </w:rPr>
          <w:t>innoveneto</w:t>
        </w:r>
      </w:hyperlink>
      <w:hyperlink r:id="rId13" w:history="1">
        <w:r w:rsidRPr="00A53CB0">
          <w:rPr>
            <w:rFonts w:ascii="Times New Roman" w:hAnsi="Times New Roman" w:cs="Times New Roman"/>
            <w:i/>
            <w:iCs/>
            <w:noProof/>
            <w:sz w:val="22"/>
            <w:szCs w:val="22"/>
            <w:u w:val="single"/>
            <w:lang w:eastAsia="en-US"/>
          </w:rPr>
          <w:t>.</w:t>
        </w:r>
      </w:hyperlink>
      <w:hyperlink r:id="rId14" w:history="1">
        <w:r w:rsidRPr="00A53CB0">
          <w:rPr>
            <w:rFonts w:ascii="Times New Roman" w:hAnsi="Times New Roman" w:cs="Times New Roman"/>
            <w:i/>
            <w:iCs/>
            <w:noProof/>
            <w:sz w:val="22"/>
            <w:szCs w:val="22"/>
            <w:u w:val="single"/>
            <w:lang w:eastAsia="en-US"/>
          </w:rPr>
          <w:t>org</w:t>
        </w:r>
      </w:hyperlink>
      <w:hyperlink r:id="rId15" w:history="1">
        <w:r w:rsidRPr="00A53CB0">
          <w:rPr>
            <w:rFonts w:ascii="Times New Roman" w:hAnsi="Times New Roman" w:cs="Times New Roman"/>
            <w:i/>
            <w:iCs/>
            <w:noProof/>
            <w:sz w:val="22"/>
            <w:szCs w:val="22"/>
            <w:u w:val="single"/>
            <w:lang w:eastAsia="en-US"/>
          </w:rPr>
          <w:t>/</w:t>
        </w:r>
      </w:hyperlink>
      <w:hyperlink r:id="rId16" w:history="1">
        <w:r w:rsidRPr="00A53CB0">
          <w:rPr>
            <w:rFonts w:ascii="Times New Roman" w:hAnsi="Times New Roman" w:cs="Times New Roman"/>
            <w:i/>
            <w:iCs/>
            <w:noProof/>
            <w:sz w:val="22"/>
            <w:szCs w:val="22"/>
            <w:u w:val="single"/>
            <w:lang w:eastAsia="en-US"/>
          </w:rPr>
          <w:t>area</w:t>
        </w:r>
      </w:hyperlink>
      <w:hyperlink r:id="rId17" w:history="1">
        <w:r w:rsidRPr="00A53CB0">
          <w:rPr>
            <w:rFonts w:ascii="Times New Roman" w:hAnsi="Times New Roman" w:cs="Times New Roman"/>
            <w:i/>
            <w:iCs/>
            <w:noProof/>
            <w:sz w:val="22"/>
            <w:szCs w:val="22"/>
            <w:u w:val="single"/>
            <w:lang w:eastAsia="en-US"/>
          </w:rPr>
          <w:t>-</w:t>
        </w:r>
      </w:hyperlink>
      <w:hyperlink r:id="rId18" w:history="1">
        <w:r w:rsidRPr="00A53CB0">
          <w:rPr>
            <w:rFonts w:ascii="Times New Roman" w:hAnsi="Times New Roman" w:cs="Times New Roman"/>
            <w:i/>
            <w:iCs/>
            <w:noProof/>
            <w:sz w:val="22"/>
            <w:szCs w:val="22"/>
            <w:u w:val="single"/>
            <w:lang w:eastAsia="en-US"/>
          </w:rPr>
          <w:t>media</w:t>
        </w:r>
      </w:hyperlink>
      <w:hyperlink r:id="rId19" w:history="1">
        <w:r w:rsidRPr="00A53CB0">
          <w:rPr>
            <w:rFonts w:ascii="Times New Roman" w:hAnsi="Times New Roman" w:cs="Times New Roman"/>
            <w:i/>
            <w:iCs/>
            <w:noProof/>
            <w:sz w:val="22"/>
            <w:szCs w:val="22"/>
            <w:u w:val="single"/>
            <w:lang w:eastAsia="en-US"/>
          </w:rPr>
          <w:t>/</w:t>
        </w:r>
      </w:hyperlink>
      <w:r w:rsidRPr="00A53CB0">
        <w:rPr>
          <w:rFonts w:ascii="Times New Roman" w:hAnsi="Times New Roman" w:cs="Times New Roman"/>
          <w:i/>
          <w:iCs/>
          <w:noProof/>
          <w:sz w:val="22"/>
          <w:szCs w:val="22"/>
          <w:lang w:eastAsia="en-US"/>
        </w:rPr>
        <w:t xml:space="preserve"> </w:t>
      </w:r>
    </w:p>
    <w:p w:rsidR="00A77B3E" w:rsidRPr="00A53CB0" w:rsidRDefault="00A77B3E">
      <w:pPr>
        <w:rPr>
          <w:noProof/>
        </w:rPr>
      </w:pPr>
    </w:p>
    <w:p w:rsidR="00A77B3E" w:rsidRPr="00A53CB0" w:rsidRDefault="00A77B3E">
      <w:pPr>
        <w:rPr>
          <w:noProof/>
        </w:rPr>
      </w:pPr>
    </w:p>
    <w:p w:rsidR="00A77B3E" w:rsidRPr="00A53CB0" w:rsidRDefault="00C0468C">
      <w:pPr>
        <w:spacing w:before="120" w:line="360" w:lineRule="auto"/>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 xml:space="preserve">Il sottoscritto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 xml:space="preserve">nato 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provincia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il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Pr>
          <w:rFonts w:ascii="Arimo" w:hAnsi="Arimo" w:cs="Arimo"/>
          <w:b/>
          <w:bCs/>
          <w:noProof/>
          <w:sz w:val="22"/>
          <w:szCs w:val="22"/>
          <w:u w:val="single"/>
          <w:shd w:val="solid" w:color="C0C0C0" w:fill="C0C0C0"/>
          <w:lang w:eastAsia="en-US"/>
        </w:rPr>
        <w:t xml:space="preserve">      </w:t>
      </w:r>
      <w:r w:rsidR="008B3D5E">
        <w:rPr>
          <w:rFonts w:ascii="Times New Roman" w:hAnsi="Times New Roman" w:cs="Times New Roman"/>
          <w:noProof/>
          <w:sz w:val="22"/>
          <w:szCs w:val="22"/>
          <w:lang w:eastAsia="en-US"/>
        </w:rPr>
        <w:t>,</w:t>
      </w:r>
      <w:r w:rsidR="008B3D5E" w:rsidRPr="00A53CB0">
        <w:rPr>
          <w:rFonts w:ascii="Times New Roman" w:hAnsi="Times New Roman" w:cs="Times New Roman"/>
          <w:noProof/>
          <w:sz w:val="22"/>
          <w:szCs w:val="22"/>
          <w:lang w:eastAsia="en-US"/>
        </w:rPr>
        <w:t xml:space="preserve">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w:t>
      </w:r>
    </w:p>
    <w:p w:rsidR="00A77B3E" w:rsidRPr="00A53CB0" w:rsidRDefault="00C0468C">
      <w:pPr>
        <w:spacing w:before="120" w:line="360" w:lineRule="auto"/>
        <w:jc w:val="both"/>
        <w:rPr>
          <w:rFonts w:ascii="Times New Roman" w:hAnsi="Times New Roman" w:cs="Times New Roman"/>
          <w:b/>
          <w:bCs/>
          <w:noProof/>
          <w:sz w:val="22"/>
          <w:szCs w:val="22"/>
        </w:rPr>
      </w:pPr>
      <w:r w:rsidRPr="00A53CB0">
        <w:rPr>
          <w:rFonts w:ascii="Times New Roman" w:hAnsi="Times New Roman" w:cs="Times New Roman"/>
          <w:noProof/>
          <w:sz w:val="22"/>
          <w:szCs w:val="22"/>
          <w:lang w:eastAsia="en-US"/>
        </w:rPr>
        <w:t xml:space="preserve">e residente in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via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n°</w:t>
      </w:r>
      <w:r w:rsidRPr="00A53CB0">
        <w:rPr>
          <w:rFonts w:ascii="Times New Roman" w:hAnsi="Times New Roman" w:cs="Times New Roman"/>
          <w:b/>
          <w:bCs/>
          <w:noProof/>
          <w:sz w:val="22"/>
          <w:szCs w:val="22"/>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Comune</w:t>
      </w:r>
      <w:r w:rsidRPr="00A53CB0">
        <w:rPr>
          <w:rFonts w:ascii="Times New Roman" w:hAnsi="Times New Roman" w:cs="Times New Roman"/>
          <w:b/>
          <w:bCs/>
          <w:noProof/>
          <w:sz w:val="22"/>
          <w:szCs w:val="22"/>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CAP</w:t>
      </w:r>
      <w:r w:rsidRPr="00A53CB0">
        <w:rPr>
          <w:rFonts w:ascii="Times New Roman" w:hAnsi="Times New Roman" w:cs="Times New Roman"/>
          <w:b/>
          <w:bCs/>
          <w:noProof/>
          <w:sz w:val="22"/>
          <w:szCs w:val="22"/>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Provincia</w:t>
      </w:r>
      <w:r w:rsidR="008B3D5E">
        <w:rPr>
          <w:rFonts w:ascii="Times New Roman" w:hAnsi="Times New Roman" w:cs="Times New Roman"/>
          <w:noProof/>
          <w:sz w:val="22"/>
          <w:szCs w:val="22"/>
          <w:lang w:eastAsia="en-US"/>
        </w:rPr>
        <w:t xml:space="preserve">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Pr>
          <w:rFonts w:ascii="Arimo" w:hAnsi="Arimo" w:cs="Arimo"/>
          <w:b/>
          <w:bCs/>
          <w:noProof/>
          <w:sz w:val="22"/>
          <w:szCs w:val="22"/>
          <w:u w:val="single"/>
          <w:shd w:val="solid" w:color="C0C0C0" w:fill="C0C0C0"/>
          <w:lang w:eastAsia="en-US"/>
        </w:rPr>
        <w:t xml:space="preserve">      </w:t>
      </w:r>
      <w:r w:rsidR="008B3D5E">
        <w:rPr>
          <w:rFonts w:ascii="Times New Roman" w:hAnsi="Times New Roman" w:cs="Times New Roman"/>
          <w:noProof/>
          <w:sz w:val="22"/>
          <w:szCs w:val="22"/>
          <w:lang w:eastAsia="en-US"/>
        </w:rPr>
        <w:t>,</w:t>
      </w:r>
      <w:r w:rsidR="008B3D5E" w:rsidRPr="00A53CB0">
        <w:rPr>
          <w:rFonts w:ascii="Times New Roman" w:hAnsi="Times New Roman" w:cs="Times New Roman"/>
          <w:noProof/>
          <w:sz w:val="22"/>
          <w:szCs w:val="22"/>
          <w:lang w:eastAsia="en-US"/>
        </w:rPr>
        <w:t xml:space="preserve">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p>
    <w:p w:rsidR="00A77B3E" w:rsidRPr="00A53CB0" w:rsidRDefault="00C0468C">
      <w:pPr>
        <w:spacing w:before="120" w:line="360" w:lineRule="auto"/>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 xml:space="preserve">telefono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Pr>
          <w:rFonts w:ascii="Arimo" w:hAnsi="Arimo" w:cs="Arimo"/>
          <w:b/>
          <w:bCs/>
          <w:noProof/>
          <w:sz w:val="22"/>
          <w:szCs w:val="22"/>
          <w:u w:val="single"/>
          <w:shd w:val="solid" w:color="C0C0C0" w:fill="C0C0C0"/>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sidRPr="008B3D5E">
        <w:rPr>
          <w:rFonts w:ascii="Times New Roman" w:hAnsi="Times New Roman" w:cs="Times New Roman"/>
          <w:bCs/>
          <w:noProof/>
          <w:sz w:val="22"/>
          <w:szCs w:val="22"/>
          <w:lang w:eastAsia="en-US"/>
        </w:rPr>
        <w:t>,</w:t>
      </w:r>
      <w:r w:rsidR="008B3D5E">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cellulare</w:t>
      </w:r>
      <w:r w:rsidRPr="00A53CB0">
        <w:rPr>
          <w:rFonts w:ascii="Times New Roman" w:hAnsi="Times New Roman" w:cs="Times New Roman"/>
          <w:b/>
          <w:bCs/>
          <w:noProof/>
          <w:sz w:val="22"/>
          <w:szCs w:val="22"/>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sidRPr="008B3D5E">
        <w:rPr>
          <w:rFonts w:ascii="Times New Roman" w:hAnsi="Times New Roman" w:cs="Times New Roman"/>
          <w:bCs/>
          <w:noProof/>
          <w:sz w:val="22"/>
          <w:szCs w:val="22"/>
          <w:lang w:eastAsia="en-US"/>
        </w:rPr>
        <w:t>,</w:t>
      </w:r>
    </w:p>
    <w:p w:rsidR="00A77B3E" w:rsidRPr="00A53CB0" w:rsidRDefault="00C0468C">
      <w:pPr>
        <w:spacing w:before="120"/>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 xml:space="preserve">in qualità di </w:t>
      </w:r>
      <w:r w:rsidRPr="00A53CB0">
        <w:rPr>
          <w:rFonts w:ascii="Times New Roman" w:hAnsi="Times New Roman" w:cs="Times New Roman"/>
          <w:b/>
          <w:bCs/>
          <w:noProof/>
          <w:sz w:val="22"/>
          <w:szCs w:val="22"/>
          <w:lang w:eastAsia="en-US"/>
        </w:rPr>
        <w:t>legale rappresentante del soggetto giuridico denominato</w:t>
      </w:r>
      <w:r w:rsidRPr="00A53CB0">
        <w:rPr>
          <w:rFonts w:ascii="Times New Roman" w:hAnsi="Times New Roman" w:cs="Times New Roman"/>
          <w:noProof/>
          <w:sz w:val="22"/>
          <w:szCs w:val="22"/>
          <w:lang w:eastAsia="en-US"/>
        </w:rPr>
        <w:t xml:space="preserv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w:t>
      </w:r>
    </w:p>
    <w:p w:rsidR="00A77B3E" w:rsidRPr="00A53CB0" w:rsidRDefault="00C0468C">
      <w:pPr>
        <w:spacing w:before="120"/>
        <w:rPr>
          <w:rFonts w:ascii="Times New Roman" w:hAnsi="Times New Roman" w:cs="Times New Roman"/>
          <w:b/>
          <w:bCs/>
          <w:noProof/>
          <w:sz w:val="22"/>
          <w:szCs w:val="22"/>
        </w:rPr>
      </w:pPr>
      <w:r w:rsidRPr="00A53CB0">
        <w:rPr>
          <w:rFonts w:ascii="Times New Roman" w:hAnsi="Times New Roman" w:cs="Times New Roman"/>
          <w:noProof/>
          <w:sz w:val="22"/>
          <w:szCs w:val="22"/>
          <w:lang w:eastAsia="en-US"/>
        </w:rPr>
        <w:t xml:space="preserve">Codice Fiscale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P.IVA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w:t>
      </w:r>
    </w:p>
    <w:p w:rsidR="00A77B3E" w:rsidRPr="00A53CB0" w:rsidRDefault="00A77B3E">
      <w:pPr>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riconosciuto dalla Giunta Regionale del Veneto quale soggetto giuridico rappresentante</w:t>
      </w:r>
    </w:p>
    <w:p w:rsidR="00A77B3E" w:rsidRPr="00A53CB0" w:rsidRDefault="00A77B3E">
      <w:pPr>
        <w:jc w:val="both"/>
        <w:rPr>
          <w:rFonts w:ascii="Times New Roman" w:hAnsi="Times New Roman" w:cs="Times New Roman"/>
          <w:noProof/>
          <w:sz w:val="22"/>
          <w:szCs w:val="22"/>
        </w:rPr>
      </w:pPr>
    </w:p>
    <w:p w:rsidR="00A77B3E" w:rsidRPr="00A53CB0" w:rsidRDefault="00C0468C">
      <w:pPr>
        <w:ind w:left="142" w:hanging="142"/>
        <w:jc w:val="both"/>
        <w:rPr>
          <w:rFonts w:ascii="Times New Roman" w:hAnsi="Times New Roman" w:cs="Times New Roman"/>
          <w:b/>
          <w:bCs/>
          <w:noProof/>
          <w:sz w:val="22"/>
          <w:szCs w:val="22"/>
        </w:rPr>
      </w:pPr>
      <w:r w:rsidRPr="00A53CB0">
        <w:rPr>
          <w:rFonts w:ascii="Times New Roman" w:hAnsi="Times New Roman" w:cs="Times New Roman"/>
          <w:b/>
          <w:bCs/>
          <w:noProof/>
          <w:sz w:val="22"/>
          <w:szCs w:val="22"/>
          <w:lang w:eastAsia="en-US"/>
        </w:rPr>
        <w:t>la Rete Innovativa Regionale denominata: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EE5464">
        <w:rPr>
          <w:rFonts w:ascii="Arimo" w:hAnsi="Arimo" w:cs="Arimo"/>
          <w:b/>
          <w:bCs/>
          <w:noProof/>
          <w:sz w:val="22"/>
          <w:szCs w:val="22"/>
          <w:u w:val="single"/>
          <w:shd w:val="solid" w:color="C0C0C0" w:fill="C0C0C0"/>
          <w:lang w:eastAsia="en-US"/>
        </w:rPr>
        <w:t xml:space="preserve">                                                   </w:t>
      </w:r>
      <w:bookmarkStart w:id="0" w:name="_GoBack"/>
      <w:bookmarkEnd w:id="0"/>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w:t>
      </w:r>
    </w:p>
    <w:p w:rsidR="00A77B3E" w:rsidRPr="00A53CB0" w:rsidRDefault="00A77B3E">
      <w:pPr>
        <w:ind w:left="142" w:hanging="142"/>
        <w:jc w:val="both"/>
        <w:rPr>
          <w:rFonts w:ascii="Times New Roman" w:hAnsi="Times New Roman" w:cs="Times New Roman"/>
          <w:b/>
          <w:bCs/>
          <w:noProof/>
          <w:sz w:val="22"/>
          <w:szCs w:val="22"/>
        </w:rPr>
      </w:pPr>
    </w:p>
    <w:p w:rsidR="00A77B3E" w:rsidRPr="00A53CB0" w:rsidRDefault="00A77B3E">
      <w:pPr>
        <w:ind w:left="142" w:hanging="142"/>
        <w:jc w:val="both"/>
        <w:rPr>
          <w:rFonts w:ascii="Times New Roman" w:hAnsi="Times New Roman" w:cs="Times New Roman"/>
          <w:b/>
          <w:bCs/>
          <w:noProof/>
          <w:sz w:val="22"/>
          <w:szCs w:val="22"/>
        </w:rPr>
      </w:pPr>
    </w:p>
    <w:p w:rsidR="00A77B3E" w:rsidRPr="00A53CB0" w:rsidRDefault="00C0468C">
      <w:pPr>
        <w:rPr>
          <w:rFonts w:ascii="Times New Roman" w:hAnsi="Times New Roman" w:cs="Times New Roman"/>
          <w:noProof/>
          <w:sz w:val="22"/>
          <w:szCs w:val="22"/>
        </w:rPr>
      </w:pPr>
      <w:r w:rsidRPr="00A53CB0">
        <w:rPr>
          <w:rFonts w:ascii="Times New Roman" w:hAnsi="Times New Roman" w:cs="Times New Roman"/>
          <w:noProof/>
          <w:sz w:val="22"/>
          <w:szCs w:val="22"/>
          <w:lang w:eastAsia="en-US"/>
        </w:rPr>
        <w:t xml:space="preserve">in relazione al Bando di finanziamento approvato con DGR n. </w:t>
      </w:r>
      <w:r w:rsidR="006D55BC">
        <w:rPr>
          <w:rFonts w:ascii="Times New Roman" w:hAnsi="Times New Roman" w:cs="Times New Roman"/>
          <w:noProof/>
          <w:sz w:val="22"/>
          <w:szCs w:val="22"/>
          <w:lang w:eastAsia="en-US"/>
        </w:rPr>
        <w:t>1476</w:t>
      </w:r>
      <w:r w:rsidRPr="00A53CB0">
        <w:rPr>
          <w:rFonts w:ascii="Times New Roman" w:hAnsi="Times New Roman" w:cs="Times New Roman"/>
          <w:noProof/>
          <w:sz w:val="22"/>
          <w:szCs w:val="22"/>
          <w:lang w:eastAsia="en-US"/>
        </w:rPr>
        <w:t xml:space="preserve"> del </w:t>
      </w:r>
      <w:r w:rsidR="006D55BC">
        <w:rPr>
          <w:rFonts w:ascii="Times New Roman" w:hAnsi="Times New Roman" w:cs="Times New Roman"/>
          <w:noProof/>
          <w:sz w:val="22"/>
          <w:szCs w:val="22"/>
          <w:lang w:eastAsia="en-US"/>
        </w:rPr>
        <w:t>27/11/2023</w:t>
      </w:r>
    </w:p>
    <w:p w:rsidR="00A77B3E" w:rsidRPr="00A53CB0" w:rsidRDefault="00A77B3E">
      <w:pPr>
        <w:rPr>
          <w:rFonts w:ascii="Times New Roman" w:hAnsi="Times New Roman" w:cs="Times New Roman"/>
          <w:noProof/>
        </w:rPr>
      </w:pPr>
    </w:p>
    <w:p w:rsidR="00A77B3E" w:rsidRPr="00A53CB0" w:rsidRDefault="00C0468C">
      <w:pPr>
        <w:spacing w:line="288" w:lineRule="auto"/>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il quale concorre all’attuazione del PR Veneto FESR 2021-2027, Azione 1.4.1 “Supporto allo sviluppo di competenze per la specializzazione intelligente e la transizione industriale”, ed ha la finalità di sostenere le imprese di micro, piccola e media dimensione (PMI) che già aderiscono a una Rete Innovativa Regionale, per lo sviluppo di competenze specifiche per la transizione industriale, prevedendo così l’attuazione di un percorso di acquisizione di competenze specifiche negli ambiti della transizione industriale, della digitalizzazione dei processi 4.0, e ciò in linea con le priorità tecnologiche definite dalla Regione del Veneto attraverso “Strategia di specializzazione Intelligente della Regione del Veneto” (S3 Veneto 2021 – 2027), che sono dunque ritenute fondamentali per il conseguimento dell’innovazione di processo e dell’organizzazione,</w:t>
      </w:r>
    </w:p>
    <w:p w:rsidR="00A77B3E" w:rsidRPr="00A53CB0" w:rsidRDefault="00A77B3E">
      <w:pPr>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b/>
          <w:bCs/>
          <w:noProof/>
          <w:sz w:val="22"/>
          <w:szCs w:val="22"/>
        </w:rPr>
      </w:pPr>
      <w:r w:rsidRPr="00A53CB0">
        <w:rPr>
          <w:rFonts w:ascii="Times New Roman" w:hAnsi="Times New Roman" w:cs="Times New Roman"/>
          <w:b/>
          <w:bCs/>
          <w:noProof/>
          <w:sz w:val="22"/>
          <w:szCs w:val="22"/>
          <w:lang w:eastAsia="en-US"/>
        </w:rPr>
        <w:t>segnala la seguente impresa aderente alla Rete Innovativa Regionale:</w:t>
      </w:r>
    </w:p>
    <w:p w:rsidR="00A77B3E" w:rsidRPr="00A53CB0" w:rsidRDefault="00A77B3E">
      <w:pPr>
        <w:jc w:val="both"/>
        <w:rPr>
          <w:rFonts w:ascii="Times New Roman" w:hAnsi="Times New Roman" w:cs="Times New Roman"/>
          <w:b/>
          <w:bCs/>
          <w:noProof/>
          <w:sz w:val="22"/>
          <w:szCs w:val="22"/>
        </w:rPr>
      </w:pP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w:t>
      </w: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(indicare la denominazione dell’impresa che aderisce alla RIR rappresentata)</w:t>
      </w:r>
    </w:p>
    <w:p w:rsidR="00A77B3E" w:rsidRPr="00A53CB0" w:rsidRDefault="00A77B3E">
      <w:pPr>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b/>
          <w:bCs/>
          <w:noProof/>
          <w:sz w:val="22"/>
          <w:szCs w:val="22"/>
          <w:u w:val="single"/>
        </w:rPr>
      </w:pPr>
      <w:r w:rsidRPr="00A53CB0">
        <w:rPr>
          <w:rFonts w:ascii="Times New Roman" w:hAnsi="Times New Roman" w:cs="Times New Roman"/>
          <w:noProof/>
          <w:sz w:val="22"/>
          <w:szCs w:val="22"/>
          <w:lang w:eastAsia="en-US"/>
        </w:rPr>
        <w:t>con sede legale nel C</w:t>
      </w:r>
      <w:r w:rsidRPr="00E744BB">
        <w:rPr>
          <w:rFonts w:ascii="Times New Roman" w:hAnsi="Times New Roman" w:cs="Times New Roman"/>
          <w:noProof/>
          <w:sz w:val="22"/>
          <w:szCs w:val="22"/>
          <w:lang w:eastAsia="en-US"/>
        </w:rPr>
        <w:t xml:space="preserve">omune di </w:t>
      </w:r>
      <w:r w:rsidRPr="00E744BB">
        <w:rPr>
          <w:rFonts w:ascii="Times New Roman" w:hAnsi="Times New Roman" w:cs="Times New Roman"/>
          <w:b/>
          <w:bCs/>
          <w:noProof/>
          <w:sz w:val="22"/>
          <w:szCs w:val="22"/>
          <w:u w:val="single"/>
          <w:shd w:val="solid" w:color="C0C0C0" w:fill="C0C0C0"/>
          <w:lang w:eastAsia="en-US"/>
        </w:rPr>
        <w:t> </w:t>
      </w:r>
      <w:r w:rsidR="00E744BB">
        <w:rPr>
          <w:rFonts w:ascii="Times New Roman" w:hAnsi="Times New Roman" w:cs="Times New Roman"/>
          <w:b/>
          <w:bCs/>
          <w:noProof/>
          <w:sz w:val="22"/>
          <w:szCs w:val="22"/>
          <w:u w:val="single"/>
          <w:shd w:val="solid" w:color="C0C0C0" w:fill="C0C0C0"/>
          <w:lang w:eastAsia="en-US"/>
        </w:rPr>
        <w:t xml:space="preserve">         </w:t>
      </w:r>
      <w:r w:rsidR="00E744BB">
        <w:rPr>
          <w:rFonts w:ascii="Times New Roman" w:hAnsi="Times New Roman" w:cs="Times New Roman"/>
          <w:noProof/>
          <w:sz w:val="22"/>
          <w:szCs w:val="22"/>
          <w:lang w:eastAsia="en-US"/>
        </w:rPr>
        <w:t xml:space="preserve"> p</w:t>
      </w:r>
      <w:r w:rsidRPr="00E744BB">
        <w:rPr>
          <w:rFonts w:ascii="Times New Roman" w:hAnsi="Times New Roman" w:cs="Times New Roman"/>
          <w:noProof/>
          <w:sz w:val="22"/>
          <w:szCs w:val="22"/>
          <w:lang w:eastAsia="en-US"/>
        </w:rPr>
        <w:t xml:space="preserve">rov. </w:t>
      </w:r>
      <w:r w:rsidRPr="00E744BB">
        <w:rPr>
          <w:rFonts w:ascii="Times New Roman" w:hAnsi="Times New Roman" w:cs="Times New Roman"/>
          <w:b/>
          <w:bCs/>
          <w:noProof/>
          <w:sz w:val="22"/>
          <w:szCs w:val="22"/>
          <w:u w:val="single"/>
          <w:shd w:val="solid" w:color="C0C0C0" w:fill="C0C0C0"/>
          <w:lang w:eastAsia="en-US"/>
        </w:rPr>
        <w:t> </w:t>
      </w:r>
      <w:r w:rsidRPr="00E744BB">
        <w:rPr>
          <w:rFonts w:ascii="Times New Roman" w:hAnsi="Times New Roman" w:cs="Times New Roman"/>
          <w:b/>
          <w:bCs/>
          <w:noProof/>
          <w:sz w:val="22"/>
          <w:szCs w:val="22"/>
          <w:u w:val="single"/>
          <w:shd w:val="solid" w:color="C0C0C0" w:fill="C0C0C0"/>
          <w:lang w:eastAsia="en-US"/>
        </w:rPr>
        <w:t> </w:t>
      </w:r>
      <w:r w:rsidRPr="00E744BB">
        <w:rPr>
          <w:rFonts w:ascii="Times New Roman" w:hAnsi="Times New Roman" w:cs="Times New Roman"/>
          <w:b/>
          <w:bCs/>
          <w:noProof/>
          <w:sz w:val="22"/>
          <w:szCs w:val="22"/>
          <w:u w:val="single"/>
          <w:shd w:val="solid" w:color="C0C0C0" w:fill="C0C0C0"/>
          <w:lang w:eastAsia="en-US"/>
        </w:rPr>
        <w:t> </w:t>
      </w:r>
      <w:r w:rsidRPr="00E744BB">
        <w:rPr>
          <w:rFonts w:ascii="Times New Roman" w:hAnsi="Times New Roman" w:cs="Times New Roman"/>
          <w:b/>
          <w:bCs/>
          <w:noProof/>
          <w:sz w:val="22"/>
          <w:szCs w:val="22"/>
          <w:u w:val="single"/>
          <w:shd w:val="solid" w:color="C0C0C0" w:fill="C0C0C0"/>
          <w:lang w:eastAsia="en-US"/>
        </w:rPr>
        <w:t> </w:t>
      </w:r>
      <w:r w:rsidR="00E744BB" w:rsidRPr="00E744BB">
        <w:rPr>
          <w:rFonts w:ascii="Times New Roman" w:hAnsi="Times New Roman" w:cs="Times New Roman"/>
          <w:noProof/>
          <w:sz w:val="22"/>
          <w:szCs w:val="22"/>
          <w:lang w:eastAsia="en-US"/>
        </w:rPr>
        <w:t>;</w:t>
      </w:r>
      <w:r w:rsidR="00E744BB" w:rsidRPr="00E744BB">
        <w:rPr>
          <w:rFonts w:ascii="Times New Roman" w:hAnsi="Times New Roman" w:cs="Times New Roman"/>
          <w:noProof/>
          <w:sz w:val="22"/>
          <w:szCs w:val="22"/>
          <w:lang w:eastAsia="en-US"/>
        </w:rPr>
        <w:t xml:space="preserve"> </w:t>
      </w:r>
      <w:r w:rsidR="00E744BB" w:rsidRPr="00E744BB">
        <w:rPr>
          <w:rFonts w:ascii="Times New Roman" w:hAnsi="Times New Roman" w:cs="Times New Roman"/>
          <w:b/>
          <w:bCs/>
          <w:noProof/>
          <w:sz w:val="22"/>
          <w:szCs w:val="22"/>
          <w:u w:val="single"/>
          <w:shd w:val="solid" w:color="C0C0C0" w:fill="C0C0C0"/>
          <w:lang w:eastAsia="en-US"/>
        </w:rPr>
        <w:t> </w:t>
      </w:r>
      <w:r w:rsidR="00E744BB" w:rsidRPr="00E744BB">
        <w:rPr>
          <w:rFonts w:ascii="Times New Roman" w:hAnsi="Times New Roman" w:cs="Times New Roman"/>
          <w:b/>
          <w:bCs/>
          <w:noProof/>
          <w:sz w:val="22"/>
          <w:szCs w:val="22"/>
          <w:u w:val="single"/>
          <w:shd w:val="solid" w:color="C0C0C0" w:fill="C0C0C0"/>
          <w:lang w:eastAsia="en-US"/>
        </w:rPr>
        <w:t> </w:t>
      </w:r>
      <w:r w:rsidR="00E744BB" w:rsidRPr="00E744BB">
        <w:rPr>
          <w:rFonts w:ascii="Times New Roman" w:hAnsi="Times New Roman" w:cs="Times New Roman"/>
          <w:b/>
          <w:bCs/>
          <w:noProof/>
          <w:sz w:val="22"/>
          <w:szCs w:val="22"/>
          <w:u w:val="single"/>
          <w:shd w:val="solid" w:color="C0C0C0" w:fill="C0C0C0"/>
          <w:lang w:eastAsia="en-US"/>
        </w:rPr>
        <w:t> </w:t>
      </w:r>
      <w:r w:rsidR="00E744BB" w:rsidRPr="00E744BB">
        <w:rPr>
          <w:rFonts w:ascii="Times New Roman" w:hAnsi="Times New Roman" w:cs="Times New Roman"/>
          <w:b/>
          <w:bCs/>
          <w:noProof/>
          <w:sz w:val="22"/>
          <w:szCs w:val="22"/>
          <w:u w:val="single"/>
          <w:shd w:val="solid" w:color="C0C0C0" w:fill="C0C0C0"/>
          <w:lang w:eastAsia="en-US"/>
        </w:rPr>
        <w:t> </w:t>
      </w:r>
      <w:r w:rsidR="00E744BB" w:rsidRPr="00E744BB">
        <w:rPr>
          <w:rFonts w:ascii="Times New Roman" w:hAnsi="Times New Roman" w:cs="Times New Roman"/>
          <w:b/>
          <w:bCs/>
          <w:noProof/>
          <w:sz w:val="22"/>
          <w:szCs w:val="22"/>
          <w:u w:val="single"/>
          <w:shd w:val="solid" w:color="C0C0C0" w:fill="C0C0C0"/>
          <w:lang w:eastAsia="en-US"/>
        </w:rPr>
        <w:t> </w:t>
      </w:r>
      <w:r w:rsidRPr="00E744BB">
        <w:rPr>
          <w:rFonts w:ascii="Times New Roman" w:hAnsi="Times New Roman" w:cs="Times New Roman"/>
          <w:b/>
          <w:bCs/>
          <w:noProof/>
          <w:sz w:val="22"/>
          <w:szCs w:val="22"/>
          <w:u w:val="single"/>
          <w:shd w:val="solid" w:color="C0C0C0" w:fill="C0C0C0"/>
          <w:lang w:eastAsia="en-US"/>
        </w:rPr>
        <w:t> </w:t>
      </w:r>
    </w:p>
    <w:p w:rsidR="00A77B3E" w:rsidRPr="00A53CB0" w:rsidRDefault="00A77B3E">
      <w:pPr>
        <w:jc w:val="both"/>
        <w:rPr>
          <w:rFonts w:ascii="Times New Roman" w:hAnsi="Times New Roman" w:cs="Times New Roman"/>
          <w:b/>
          <w:bCs/>
          <w:noProof/>
          <w:sz w:val="22"/>
          <w:szCs w:val="22"/>
          <w:u w:val="single"/>
        </w:rPr>
      </w:pP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lastRenderedPageBreak/>
        <w:t xml:space="preserve">via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n°</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r w:rsidRPr="00A53CB0">
        <w:rPr>
          <w:rFonts w:ascii="Times New Roman" w:hAnsi="Times New Roman" w:cs="Times New Roman"/>
          <w:noProof/>
          <w:sz w:val="22"/>
          <w:szCs w:val="22"/>
          <w:lang w:eastAsia="en-US"/>
        </w:rPr>
        <w:t>CAP</w:t>
      </w:r>
      <w:r w:rsidRPr="00A53CB0">
        <w:rPr>
          <w:rFonts w:ascii="Times New Roman" w:hAnsi="Times New Roman" w:cs="Times New Roman"/>
          <w:b/>
          <w:bCs/>
          <w:noProof/>
          <w:sz w:val="22"/>
          <w:szCs w:val="22"/>
          <w:lang w:eastAsia="en-US"/>
        </w:rPr>
        <w:t xml:space="preserve">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b/>
          <w:bCs/>
          <w:noProof/>
          <w:sz w:val="22"/>
          <w:szCs w:val="22"/>
          <w:u w:val="single"/>
          <w:shd w:val="solid" w:color="C0C0C0" w:fill="C0C0C0"/>
          <w:lang w:eastAsia="en-US"/>
        </w:rPr>
        <w:t> </w:t>
      </w:r>
      <w:r w:rsidR="006D55BC" w:rsidRPr="00A53CB0">
        <w:rPr>
          <w:rFonts w:ascii="Times New Roman" w:hAnsi="Times New Roman" w:cs="Times New Roman"/>
          <w:noProof/>
          <w:sz w:val="22"/>
          <w:szCs w:val="22"/>
          <w:lang w:eastAsia="en-US"/>
        </w:rPr>
        <w:t>,</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lang w:eastAsia="en-US"/>
        </w:rPr>
        <w:t xml:space="preserve">  </w:t>
      </w:r>
    </w:p>
    <w:p w:rsidR="00A77B3E" w:rsidRPr="00A53CB0" w:rsidRDefault="00A77B3E">
      <w:pPr>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b/>
          <w:bCs/>
          <w:noProof/>
          <w:sz w:val="22"/>
          <w:szCs w:val="22"/>
          <w:u w:val="single"/>
        </w:rPr>
      </w:pPr>
      <w:r w:rsidRPr="00A53CB0">
        <w:rPr>
          <w:rFonts w:ascii="Times New Roman" w:hAnsi="Times New Roman" w:cs="Times New Roman"/>
          <w:noProof/>
          <w:sz w:val="22"/>
          <w:szCs w:val="22"/>
          <w:lang w:eastAsia="en-US"/>
        </w:rPr>
        <w:t xml:space="preserve">Codice Fiscale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noProof/>
          <w:sz w:val="22"/>
          <w:szCs w:val="22"/>
          <w:lang w:eastAsia="en-US"/>
        </w:rPr>
        <w:t xml:space="preserve">, P.IVA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b/>
          <w:bCs/>
          <w:noProof/>
          <w:sz w:val="22"/>
          <w:szCs w:val="22"/>
          <w:u w:val="single"/>
          <w:shd w:val="solid" w:color="C0C0C0" w:fill="C0C0C0"/>
          <w:lang w:eastAsia="en-US"/>
        </w:rPr>
        <w:t> </w:t>
      </w:r>
      <w:r w:rsidR="008B3D5E" w:rsidRPr="00A53CB0">
        <w:rPr>
          <w:rFonts w:ascii="Times New Roman" w:hAnsi="Times New Roman" w:cs="Times New Roman"/>
          <w:noProof/>
          <w:sz w:val="22"/>
          <w:szCs w:val="22"/>
          <w:lang w:eastAsia="en-US"/>
        </w:rPr>
        <w:t>,</w:t>
      </w:r>
    </w:p>
    <w:p w:rsidR="00A77B3E" w:rsidRPr="00A53CB0" w:rsidRDefault="00A77B3E">
      <w:pPr>
        <w:jc w:val="both"/>
        <w:rPr>
          <w:rFonts w:ascii="Times New Roman" w:hAnsi="Times New Roman" w:cs="Times New Roman"/>
          <w:b/>
          <w:bCs/>
          <w:noProof/>
          <w:sz w:val="22"/>
          <w:szCs w:val="22"/>
          <w:u w:val="single"/>
        </w:rPr>
      </w:pPr>
    </w:p>
    <w:p w:rsidR="00A77B3E" w:rsidRPr="00A53CB0" w:rsidRDefault="00C0468C">
      <w:pPr>
        <w:spacing w:line="288" w:lineRule="auto"/>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la quale, nell’ambito della programmazione vigente prevista per la Rete Innovativa Regionale concorre al raggiungimento degli obiettivi prefissati svolgendo il seguente ruolo:</w:t>
      </w:r>
    </w:p>
    <w:p w:rsidR="00A77B3E" w:rsidRPr="00A53CB0" w:rsidRDefault="00A77B3E">
      <w:pPr>
        <w:rPr>
          <w:rFonts w:ascii="Times New Roman" w:hAnsi="Times New Roman" w:cs="Times New Roman"/>
          <w:noProof/>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4A0" w:firstRow="1" w:lastRow="0" w:firstColumn="1" w:lastColumn="0" w:noHBand="0" w:noVBand="1"/>
      </w:tblPr>
      <w:tblGrid>
        <w:gridCol w:w="9628"/>
      </w:tblGrid>
      <w:tr w:rsidR="00A77B3E" w:rsidRPr="00A53CB0">
        <w:trPr>
          <w:trHeight w:val="2358"/>
        </w:trPr>
        <w:tc>
          <w:tcPr>
            <w:tcW w:w="9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Pr="00A53CB0" w:rsidRDefault="00C0468C">
            <w:pPr>
              <w:jc w:val="both"/>
              <w:rPr>
                <w:rFonts w:ascii="Times New Roman" w:hAnsi="Times New Roman" w:cs="Times New Roman"/>
                <w:i/>
                <w:iCs/>
                <w:noProof/>
                <w:sz w:val="18"/>
                <w:szCs w:val="18"/>
                <w:lang w:eastAsia="en-US"/>
              </w:rPr>
            </w:pPr>
            <w:r w:rsidRPr="00A53CB0">
              <w:rPr>
                <w:rFonts w:ascii="Times New Roman" w:hAnsi="Times New Roman" w:cs="Times New Roman"/>
                <w:i/>
                <w:iCs/>
                <w:noProof/>
                <w:sz w:val="18"/>
                <w:szCs w:val="18"/>
                <w:lang w:eastAsia="en-US"/>
              </w:rPr>
              <w:t>Chiarire in particolare il ruolo svolto e/o che ha in programma di svolgere l’impresa nel quadro dell’attuazione del programma della RIR, anche in relazione all’avvenuta o futura partecipazione a progetti di ricerca, sviluppo, innovazione o ad altre iniziative in cui è impegnata la RIR.</w:t>
            </w:r>
          </w:p>
          <w:p w:rsidR="00A77B3E" w:rsidRPr="00A53CB0" w:rsidRDefault="00C0468C">
            <w:pPr>
              <w:rPr>
                <w:rFonts w:ascii="Times New Roman" w:hAnsi="Times New Roman" w:cs="Times New Roman"/>
                <w:i/>
                <w:iCs/>
                <w:noProof/>
                <w:sz w:val="18"/>
                <w:szCs w:val="18"/>
                <w:lang w:eastAsia="en-US"/>
              </w:rPr>
            </w:pPr>
            <w:r w:rsidRPr="00A53CB0">
              <w:rPr>
                <w:rFonts w:ascii="Times New Roman" w:hAnsi="Times New Roman" w:cs="Times New Roman"/>
                <w:i/>
                <w:iCs/>
                <w:noProof/>
                <w:sz w:val="18"/>
                <w:szCs w:val="18"/>
                <w:lang w:eastAsia="en-US"/>
              </w:rPr>
              <w:t>(max. 3.000 caratteri)</w:t>
            </w:r>
          </w:p>
          <w:p w:rsidR="00A77B3E" w:rsidRPr="00A53CB0" w:rsidRDefault="00C0468C">
            <w:pPr>
              <w:rPr>
                <w:rFonts w:ascii="Times New Roman" w:hAnsi="Times New Roman" w:cs="Times New Roman"/>
                <w:noProof/>
                <w:sz w:val="18"/>
                <w:szCs w:val="18"/>
                <w:lang w:eastAsia="en-US"/>
              </w:rPr>
            </w:pPr>
            <w:r w:rsidRPr="00A53CB0">
              <w:rPr>
                <w:rFonts w:ascii="Times New Roman" w:hAnsi="Times New Roman" w:cs="Times New Roman"/>
                <w:noProof/>
                <w:sz w:val="18"/>
                <w:szCs w:val="18"/>
                <w:lang w:eastAsia="en-US"/>
              </w:rPr>
              <w:t> </w:t>
            </w:r>
            <w:r w:rsidRPr="00A53CB0">
              <w:rPr>
                <w:rFonts w:ascii="Times New Roman" w:hAnsi="Times New Roman" w:cs="Times New Roman"/>
                <w:noProof/>
                <w:sz w:val="18"/>
                <w:szCs w:val="18"/>
                <w:lang w:eastAsia="en-US"/>
              </w:rPr>
              <w:t> </w:t>
            </w:r>
            <w:r w:rsidRPr="00A53CB0">
              <w:rPr>
                <w:rFonts w:ascii="Times New Roman" w:hAnsi="Times New Roman" w:cs="Times New Roman"/>
                <w:noProof/>
                <w:sz w:val="18"/>
                <w:szCs w:val="18"/>
                <w:lang w:eastAsia="en-US"/>
              </w:rPr>
              <w:t> </w:t>
            </w:r>
            <w:r w:rsidRPr="00A53CB0">
              <w:rPr>
                <w:rFonts w:ascii="Times New Roman" w:hAnsi="Times New Roman" w:cs="Times New Roman"/>
                <w:noProof/>
                <w:sz w:val="18"/>
                <w:szCs w:val="18"/>
                <w:lang w:eastAsia="en-US"/>
              </w:rPr>
              <w:t> </w:t>
            </w:r>
            <w:r w:rsidRPr="00A53CB0">
              <w:rPr>
                <w:rFonts w:ascii="Times New Roman" w:hAnsi="Times New Roman" w:cs="Times New Roman"/>
                <w:noProof/>
                <w:sz w:val="18"/>
                <w:szCs w:val="18"/>
                <w:lang w:eastAsia="en-US"/>
              </w:rPr>
              <w:t> </w:t>
            </w: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p w:rsidR="00A77B3E" w:rsidRPr="00A53CB0" w:rsidRDefault="00A77B3E">
            <w:pPr>
              <w:rPr>
                <w:rFonts w:ascii="Times New Roman" w:hAnsi="Times New Roman" w:cs="Times New Roman"/>
                <w:noProof/>
                <w:sz w:val="18"/>
                <w:szCs w:val="18"/>
                <w:lang w:eastAsia="en-US"/>
              </w:rPr>
            </w:pPr>
          </w:p>
        </w:tc>
      </w:tr>
    </w:tbl>
    <w:p w:rsidR="00A77B3E" w:rsidRPr="00A53CB0" w:rsidRDefault="00A77B3E">
      <w:pPr>
        <w:spacing w:line="288" w:lineRule="auto"/>
        <w:jc w:val="both"/>
        <w:rPr>
          <w:rFonts w:ascii="Times New Roman" w:hAnsi="Times New Roman" w:cs="Times New Roman"/>
          <w:noProof/>
          <w:sz w:val="22"/>
          <w:szCs w:val="22"/>
        </w:rPr>
      </w:pPr>
    </w:p>
    <w:p w:rsidR="00A77B3E" w:rsidRPr="00A53CB0" w:rsidRDefault="00A77B3E">
      <w:pPr>
        <w:spacing w:line="288" w:lineRule="auto"/>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In considerazione delle informazioni sopra riportate, che qualificano la significatività dell’impresa anche in rapporto alle prospettive di crescita della stessa RIR, si manifesta pertanto l’interesse affinché l’impresa in parola possa partecipare al percorso di sviluppo delle competenze promosso dal Bando.</w:t>
      </w:r>
    </w:p>
    <w:p w:rsidR="00A77B3E" w:rsidRPr="00A53CB0" w:rsidRDefault="00A77B3E">
      <w:pPr>
        <w:jc w:val="both"/>
        <w:rPr>
          <w:rFonts w:ascii="Times New Roman" w:hAnsi="Times New Roman" w:cs="Times New Roman"/>
          <w:noProof/>
          <w:sz w:val="22"/>
          <w:szCs w:val="22"/>
        </w:rPr>
      </w:pPr>
    </w:p>
    <w:p w:rsidR="00A77B3E" w:rsidRPr="00A53CB0" w:rsidRDefault="00A77B3E">
      <w:pPr>
        <w:jc w:val="both"/>
        <w:rPr>
          <w:rFonts w:ascii="Times New Roman" w:hAnsi="Times New Roman" w:cs="Times New Roman"/>
          <w:noProof/>
          <w:sz w:val="22"/>
          <w:szCs w:val="22"/>
        </w:rPr>
      </w:pPr>
    </w:p>
    <w:p w:rsidR="00A77B3E" w:rsidRPr="00A53CB0" w:rsidRDefault="00C0468C">
      <w:pPr>
        <w:jc w:val="both"/>
        <w:rPr>
          <w:rFonts w:ascii="Times New Roman" w:hAnsi="Times New Roman" w:cs="Times New Roman"/>
          <w:b/>
          <w:bCs/>
          <w:noProof/>
          <w:sz w:val="22"/>
          <w:szCs w:val="22"/>
          <w:u w:val="single"/>
        </w:rPr>
      </w:pPr>
      <w:r w:rsidRPr="00A53CB0">
        <w:rPr>
          <w:rFonts w:ascii="Times New Roman" w:hAnsi="Times New Roman" w:cs="Times New Roman"/>
          <w:noProof/>
          <w:sz w:val="22"/>
          <w:szCs w:val="22"/>
          <w:lang w:eastAsia="en-US"/>
        </w:rPr>
        <w:t xml:space="preserve">Lì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Pr>
          <w:rFonts w:ascii="Times New Roman" w:hAnsi="Times New Roman" w:cs="Times New Roman"/>
          <w:b/>
          <w:bCs/>
          <w:noProof/>
          <w:sz w:val="22"/>
          <w:szCs w:val="22"/>
          <w:lang w:eastAsia="en-US"/>
        </w:rPr>
        <w:t xml:space="preserve">, </w:t>
      </w:r>
      <w:r w:rsidR="008B3D5E">
        <w:rPr>
          <w:rFonts w:ascii="Times New Roman" w:hAnsi="Times New Roman" w:cs="Times New Roman"/>
          <w:noProof/>
          <w:sz w:val="22"/>
          <w:szCs w:val="22"/>
          <w:lang w:eastAsia="en-US"/>
        </w:rPr>
        <w:t>D</w:t>
      </w:r>
      <w:r w:rsidRPr="00A53CB0">
        <w:rPr>
          <w:rFonts w:ascii="Times New Roman" w:hAnsi="Times New Roman" w:cs="Times New Roman"/>
          <w:noProof/>
          <w:sz w:val="22"/>
          <w:szCs w:val="22"/>
          <w:lang w:eastAsia="en-US"/>
        </w:rPr>
        <w:t xml:space="preserve">ata  </w:t>
      </w:r>
      <w:r w:rsidRPr="00A53CB0">
        <w:rPr>
          <w:rFonts w:ascii="Arimo" w:hAnsi="Arimo" w:cs="Arimo"/>
          <w:b/>
          <w:bCs/>
          <w:noProof/>
          <w:sz w:val="22"/>
          <w:szCs w:val="22"/>
          <w:u w:val="single"/>
          <w:shd w:val="solid" w:color="C0C0C0" w:fill="C0C0C0"/>
          <w:lang w:eastAsia="en-US"/>
        </w:rPr>
        <w:t> </w:t>
      </w:r>
      <w:r w:rsidRPr="00A53CB0">
        <w:rPr>
          <w:rFonts w:ascii="Arimo" w:hAnsi="Arimo" w:cs="Arimo"/>
          <w:b/>
          <w:bCs/>
          <w:noProof/>
          <w:sz w:val="22"/>
          <w:szCs w:val="22"/>
          <w:u w:val="single"/>
          <w:shd w:val="solid" w:color="C0C0C0" w:fill="C0C0C0"/>
          <w:lang w:eastAsia="en-US"/>
        </w:rPr>
        <w:t> </w:t>
      </w:r>
      <w:r w:rsidR="008B3D5E">
        <w:rPr>
          <w:rFonts w:ascii="Arimo" w:hAnsi="Arimo" w:cs="Arimo"/>
          <w:b/>
          <w:bCs/>
          <w:noProof/>
          <w:sz w:val="22"/>
          <w:szCs w:val="22"/>
          <w:u w:val="single"/>
          <w:shd w:val="solid" w:color="C0C0C0" w:fill="C0C0C0"/>
          <w:lang w:eastAsia="en-US"/>
        </w:rPr>
        <w:t xml:space="preserve">    </w:t>
      </w:r>
      <w:r w:rsidRPr="00A53CB0">
        <w:rPr>
          <w:rFonts w:ascii="Arimo" w:hAnsi="Arimo" w:cs="Arimo"/>
          <w:b/>
          <w:bCs/>
          <w:noProof/>
          <w:sz w:val="22"/>
          <w:szCs w:val="22"/>
          <w:u w:val="single"/>
          <w:shd w:val="solid" w:color="C0C0C0" w:fill="C0C0C0"/>
          <w:lang w:eastAsia="en-US"/>
        </w:rPr>
        <w:t> </w:t>
      </w:r>
      <w:r w:rsidR="008B3D5E" w:rsidRPr="00A53CB0">
        <w:rPr>
          <w:rFonts w:ascii="Arimo" w:hAnsi="Arimo" w:cs="Arimo"/>
          <w:b/>
          <w:bCs/>
          <w:noProof/>
          <w:sz w:val="22"/>
          <w:szCs w:val="22"/>
          <w:u w:val="single"/>
          <w:shd w:val="solid" w:color="C0C0C0" w:fill="C0C0C0"/>
          <w:lang w:eastAsia="en-US"/>
        </w:rPr>
        <w:t> </w:t>
      </w:r>
      <w:r w:rsidR="008B3D5E">
        <w:rPr>
          <w:rFonts w:ascii="Times New Roman" w:hAnsi="Times New Roman" w:cs="Times New Roman"/>
          <w:b/>
          <w:bCs/>
          <w:noProof/>
          <w:sz w:val="22"/>
          <w:szCs w:val="22"/>
          <w:lang w:eastAsia="en-US"/>
        </w:rPr>
        <w:t>,</w:t>
      </w:r>
    </w:p>
    <w:p w:rsidR="00A77B3E" w:rsidRPr="00A53CB0" w:rsidRDefault="00A77B3E">
      <w:pPr>
        <w:jc w:val="both"/>
        <w:rPr>
          <w:rFonts w:ascii="Times New Roman" w:hAnsi="Times New Roman" w:cs="Times New Roman"/>
          <w:b/>
          <w:bCs/>
          <w:noProof/>
          <w:sz w:val="22"/>
          <w:szCs w:val="22"/>
          <w:u w:val="single"/>
        </w:rPr>
      </w:pP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t>Firma del legale rappresentante*</w:t>
      </w:r>
    </w:p>
    <w:p w:rsidR="00A77B3E" w:rsidRPr="00A53CB0" w:rsidRDefault="00C0468C">
      <w:pPr>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r>
      <w:r w:rsidRPr="00A53CB0">
        <w:rPr>
          <w:rFonts w:ascii="Times New Roman" w:hAnsi="Times New Roman" w:cs="Times New Roman"/>
          <w:noProof/>
          <w:sz w:val="22"/>
          <w:szCs w:val="22"/>
          <w:lang w:eastAsia="en-US"/>
        </w:rPr>
        <w:tab/>
        <w:t xml:space="preserve">del soggetto giuridico che rappresenta la </w:t>
      </w:r>
    </w:p>
    <w:p w:rsidR="00A77B3E" w:rsidRPr="00A53CB0" w:rsidRDefault="00C0468C">
      <w:pPr>
        <w:ind w:left="5664" w:firstLine="708"/>
        <w:jc w:val="both"/>
        <w:rPr>
          <w:rFonts w:ascii="Times New Roman" w:hAnsi="Times New Roman" w:cs="Times New Roman"/>
          <w:noProof/>
          <w:sz w:val="22"/>
          <w:szCs w:val="22"/>
        </w:rPr>
      </w:pPr>
      <w:r w:rsidRPr="00A53CB0">
        <w:rPr>
          <w:rFonts w:ascii="Times New Roman" w:hAnsi="Times New Roman" w:cs="Times New Roman"/>
          <w:noProof/>
          <w:sz w:val="22"/>
          <w:szCs w:val="22"/>
          <w:lang w:eastAsia="en-US"/>
        </w:rPr>
        <w:t>Rete Innovativa Regionale</w:t>
      </w:r>
    </w:p>
    <w:p w:rsidR="00A77B3E" w:rsidRPr="00A53CB0" w:rsidRDefault="00A77B3E">
      <w:pPr>
        <w:jc w:val="both"/>
        <w:rPr>
          <w:rFonts w:ascii="Times New Roman" w:hAnsi="Times New Roman" w:cs="Times New Roman"/>
          <w:noProof/>
        </w:rPr>
      </w:pPr>
    </w:p>
    <w:p w:rsidR="00A77B3E" w:rsidRPr="00A53CB0" w:rsidRDefault="00A77B3E">
      <w:pPr>
        <w:jc w:val="both"/>
        <w:rPr>
          <w:rFonts w:ascii="Times New Roman" w:hAnsi="Times New Roman" w:cs="Times New Roman"/>
          <w:noProof/>
        </w:rPr>
      </w:pPr>
    </w:p>
    <w:p w:rsidR="00A77B3E" w:rsidRPr="00A53CB0" w:rsidRDefault="00C0468C">
      <w:pPr>
        <w:jc w:val="both"/>
        <w:rPr>
          <w:rFonts w:ascii="Times New Roman" w:hAnsi="Times New Roman" w:cs="Times New Roman"/>
          <w:noProof/>
        </w:rPr>
      </w:pPr>
      <w:r w:rsidRPr="00A53CB0">
        <w:rPr>
          <w:rFonts w:ascii="Times New Roman" w:hAnsi="Times New Roman" w:cs="Times New Roman"/>
          <w:noProof/>
          <w:lang w:eastAsia="en-US"/>
        </w:rPr>
        <w:tab/>
      </w:r>
      <w:r w:rsidRPr="00A53CB0">
        <w:rPr>
          <w:rFonts w:ascii="Times New Roman" w:hAnsi="Times New Roman" w:cs="Times New Roman"/>
          <w:noProof/>
          <w:lang w:eastAsia="en-US"/>
        </w:rPr>
        <w:tab/>
      </w:r>
      <w:r w:rsidRPr="00A53CB0">
        <w:rPr>
          <w:rFonts w:ascii="Times New Roman" w:hAnsi="Times New Roman" w:cs="Times New Roman"/>
          <w:noProof/>
          <w:lang w:eastAsia="en-US"/>
        </w:rPr>
        <w:tab/>
      </w:r>
      <w:r w:rsidRPr="00A53CB0">
        <w:rPr>
          <w:rFonts w:ascii="Times New Roman" w:hAnsi="Times New Roman" w:cs="Times New Roman"/>
          <w:noProof/>
          <w:lang w:eastAsia="en-US"/>
        </w:rPr>
        <w:tab/>
      </w:r>
      <w:r w:rsidRPr="00A53CB0">
        <w:rPr>
          <w:rFonts w:ascii="Times New Roman" w:hAnsi="Times New Roman" w:cs="Times New Roman"/>
          <w:noProof/>
          <w:lang w:eastAsia="en-US"/>
        </w:rPr>
        <w:tab/>
      </w:r>
      <w:r w:rsidRPr="00A53CB0">
        <w:rPr>
          <w:rFonts w:ascii="Times New Roman" w:hAnsi="Times New Roman" w:cs="Times New Roman"/>
          <w:noProof/>
          <w:lang w:eastAsia="en-US"/>
        </w:rPr>
        <w:tab/>
      </w:r>
      <w:r w:rsidRPr="00A53CB0">
        <w:rPr>
          <w:rFonts w:ascii="Times New Roman" w:hAnsi="Times New Roman" w:cs="Times New Roman"/>
          <w:noProof/>
          <w:lang w:eastAsia="en-US"/>
        </w:rPr>
        <w:tab/>
        <w:t>_______________________________________</w:t>
      </w:r>
    </w:p>
    <w:p w:rsidR="00A77B3E" w:rsidRPr="00A53CB0" w:rsidRDefault="00A77B3E">
      <w:pPr>
        <w:jc w:val="both"/>
        <w:rPr>
          <w:rFonts w:ascii="Times New Roman" w:hAnsi="Times New Roman" w:cs="Times New Roman"/>
          <w:noProof/>
        </w:rPr>
      </w:pPr>
    </w:p>
    <w:p w:rsidR="00A77B3E" w:rsidRPr="00A53CB0" w:rsidRDefault="00C0468C" w:rsidP="004958AF">
      <w:pPr>
        <w:ind w:firstLine="720"/>
        <w:jc w:val="both"/>
        <w:rPr>
          <w:rFonts w:ascii="Times New Roman" w:hAnsi="Times New Roman" w:cs="Times New Roman"/>
          <w:noProof/>
          <w:sz w:val="20"/>
          <w:szCs w:val="20"/>
        </w:rPr>
      </w:pPr>
      <w:r w:rsidRPr="00A53CB0">
        <w:rPr>
          <w:rFonts w:ascii="Times New Roman" w:hAnsi="Times New Roman" w:cs="Times New Roman"/>
          <w:noProof/>
          <w:sz w:val="20"/>
          <w:szCs w:val="20"/>
          <w:lang w:eastAsia="en-US"/>
        </w:rPr>
        <w:t xml:space="preserve">* è ammessa la semplice firma olografa. </w:t>
      </w:r>
    </w:p>
    <w:p w:rsidR="00A77B3E" w:rsidRDefault="00A77B3E">
      <w:pPr>
        <w:rPr>
          <w:rFonts w:ascii="Times New Roman" w:hAnsi="Times New Roman" w:cs="Times New Roman"/>
          <w:sz w:val="20"/>
          <w:szCs w:val="20"/>
          <w:lang w:val="en-US"/>
        </w:rPr>
      </w:pPr>
    </w:p>
    <w:sectPr w:rsidR="00A77B3E">
      <w:footerReference w:type="default" r:id="rId20"/>
      <w:pgSz w:w="11906" w:h="16838"/>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D78" w:rsidRDefault="00986D78">
      <w:r>
        <w:separator/>
      </w:r>
    </w:p>
  </w:endnote>
  <w:endnote w:type="continuationSeparator" w:id="0">
    <w:p w:rsidR="00986D78" w:rsidRDefault="0098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m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8C" w:rsidRDefault="00C0468C">
    <w:pPr>
      <w:tabs>
        <w:tab w:val="center" w:pos="4819"/>
        <w:tab w:val="right" w:pos="9638"/>
      </w:tabs>
      <w:rPr>
        <w:sz w:val="22"/>
        <w:szCs w:val="22"/>
        <w:lang w:val="en-US"/>
      </w:rPr>
    </w:pPr>
    <w:r>
      <w:rPr>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D78" w:rsidRDefault="00986D78">
      <w:r>
        <w:separator/>
      </w:r>
    </w:p>
  </w:footnote>
  <w:footnote w:type="continuationSeparator" w:id="0">
    <w:p w:rsidR="00986D78" w:rsidRDefault="0098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113"/>
        </w:tabs>
        <w:ind w:left="454" w:hanging="94"/>
      </w:pPr>
      <w:rPr>
        <w:rFonts w:ascii="Noto Sans Symbols" w:eastAsia="Times New Roman" w:hAnsi="Noto Sans Symbols"/>
      </w:rPr>
    </w:lvl>
    <w:lvl w:ilvl="1">
      <w:numFmt w:val="bullet"/>
      <w:lvlText w:val="-"/>
      <w:lvlJc w:val="left"/>
      <w:pPr>
        <w:tabs>
          <w:tab w:val="num" w:pos="1080"/>
        </w:tabs>
        <w:ind w:left="1440" w:hanging="360"/>
      </w:pPr>
      <w:rPr>
        <w:rFonts w:ascii="Times New Roman" w:hAnsi="Times New Roman"/>
      </w:rPr>
    </w:lvl>
    <w:lvl w:ilvl="2">
      <w:start w:val="1"/>
      <w:numFmt w:val="bullet"/>
      <w:lvlText w:val="●"/>
      <w:lvlJc w:val="left"/>
      <w:pPr>
        <w:tabs>
          <w:tab w:val="num" w:pos="1800"/>
        </w:tabs>
        <w:ind w:left="2160" w:hanging="180"/>
      </w:pPr>
      <w:rPr>
        <w:rFonts w:ascii="Noto Sans Symbols" w:eastAsia="Times New Roman" w:hAnsi="Noto Sans Symbols"/>
      </w:rPr>
    </w:lvl>
    <w:lvl w:ilvl="3">
      <w:start w:val="1"/>
      <w:numFmt w:val="bullet"/>
      <w:lvlText w:val="●"/>
      <w:lvlJc w:val="left"/>
      <w:pPr>
        <w:tabs>
          <w:tab w:val="num" w:pos="2520"/>
        </w:tabs>
        <w:ind w:left="2880" w:hanging="360"/>
      </w:pPr>
      <w:rPr>
        <w:rFonts w:ascii="Noto Sans Symbols" w:eastAsia="Times New Roman" w:hAnsi="Noto Sans Symbols"/>
      </w:rPr>
    </w:lvl>
    <w:lvl w:ilvl="4">
      <w:start w:val="1"/>
      <w:numFmt w:val="bullet"/>
      <w:lvlText w:val="o"/>
      <w:lvlJc w:val="left"/>
      <w:pPr>
        <w:tabs>
          <w:tab w:val="num" w:pos="3240"/>
        </w:tabs>
        <w:ind w:left="3600" w:hanging="360"/>
      </w:pPr>
      <w:rPr>
        <w:rFonts w:ascii="Courier New" w:eastAsia="Times New Roman" w:hAnsi="Courier New"/>
      </w:rPr>
    </w:lvl>
    <w:lvl w:ilvl="5">
      <w:start w:val="1"/>
      <w:numFmt w:val="bullet"/>
      <w:lvlText w:val="▪"/>
      <w:lvlJc w:val="left"/>
      <w:pPr>
        <w:tabs>
          <w:tab w:val="num" w:pos="3960"/>
        </w:tabs>
        <w:ind w:left="4320" w:hanging="180"/>
      </w:pPr>
      <w:rPr>
        <w:rFonts w:ascii="Noto Sans Symbols" w:eastAsia="Times New Roman" w:hAnsi="Noto Sans Symbols"/>
      </w:rPr>
    </w:lvl>
    <w:lvl w:ilvl="6">
      <w:start w:val="1"/>
      <w:numFmt w:val="bullet"/>
      <w:lvlText w:val="●"/>
      <w:lvlJc w:val="left"/>
      <w:pPr>
        <w:tabs>
          <w:tab w:val="num" w:pos="4680"/>
        </w:tabs>
        <w:ind w:left="5040" w:hanging="360"/>
      </w:pPr>
      <w:rPr>
        <w:rFonts w:ascii="Noto Sans Symbols" w:eastAsia="Times New Roman" w:hAnsi="Noto Sans Symbols"/>
      </w:rPr>
    </w:lvl>
    <w:lvl w:ilvl="7">
      <w:start w:val="1"/>
      <w:numFmt w:val="bullet"/>
      <w:lvlText w:val="o"/>
      <w:lvlJc w:val="left"/>
      <w:pPr>
        <w:tabs>
          <w:tab w:val="num" w:pos="5400"/>
        </w:tabs>
        <w:ind w:left="5760" w:hanging="360"/>
      </w:pPr>
      <w:rPr>
        <w:rFonts w:ascii="Courier New" w:eastAsia="Times New Roman" w:hAnsi="Courier New"/>
      </w:rPr>
    </w:lvl>
    <w:lvl w:ilvl="8">
      <w:start w:val="1"/>
      <w:numFmt w:val="bullet"/>
      <w:lvlText w:val="▪"/>
      <w:lvlJc w:val="left"/>
      <w:pPr>
        <w:tabs>
          <w:tab w:val="num" w:pos="6120"/>
        </w:tabs>
        <w:ind w:left="6480" w:hanging="180"/>
      </w:pPr>
      <w:rPr>
        <w:rFonts w:ascii="Noto Sans Symbols" w:eastAsia="Times New Roman" w:hAnsi="Noto Sans Symbols"/>
      </w:rPr>
    </w:lvl>
  </w:abstractNum>
  <w:abstractNum w:abstractNumId="1" w15:restartNumberingAfterBreak="0">
    <w:nsid w:val="10826D5F"/>
    <w:multiLevelType w:val="hybridMultilevel"/>
    <w:tmpl w:val="B164E9CE"/>
    <w:lvl w:ilvl="0" w:tplc="1CA2C9D6">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2D321E"/>
    <w:multiLevelType w:val="hybridMultilevel"/>
    <w:tmpl w:val="D14246F8"/>
    <w:lvl w:ilvl="0" w:tplc="56821028">
      <w:numFmt w:val="bullet"/>
      <w:lvlText w:val="o"/>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0918"/>
    <w:rsid w:val="001A4EFD"/>
    <w:rsid w:val="004958AF"/>
    <w:rsid w:val="004C4AAB"/>
    <w:rsid w:val="004C533B"/>
    <w:rsid w:val="004E1258"/>
    <w:rsid w:val="006D55BC"/>
    <w:rsid w:val="008102C2"/>
    <w:rsid w:val="00886B05"/>
    <w:rsid w:val="00891B9A"/>
    <w:rsid w:val="008B3D5E"/>
    <w:rsid w:val="00951DF8"/>
    <w:rsid w:val="00986D78"/>
    <w:rsid w:val="00A53CB0"/>
    <w:rsid w:val="00A77B3E"/>
    <w:rsid w:val="00C0468C"/>
    <w:rsid w:val="00C209A7"/>
    <w:rsid w:val="00C52370"/>
    <w:rsid w:val="00C843DD"/>
    <w:rsid w:val="00CA2A55"/>
    <w:rsid w:val="00E00925"/>
    <w:rsid w:val="00E36784"/>
    <w:rsid w:val="00E744BB"/>
    <w:rsid w:val="00EE5464"/>
    <w:rsid w:val="00F53EC2"/>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E5880"/>
  <w14:defaultImageDpi w14:val="0"/>
  <w15:docId w15:val="{2C86C91C-C758-4FA6-B6CC-4A6AF7A8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rFonts w:ascii="Arial" w:hAnsi="Arial" w:cs="Arial"/>
      <w:color w:val="000000"/>
      <w:sz w:val="24"/>
      <w:szCs w:val="24"/>
    </w:rPr>
  </w:style>
  <w:style w:type="paragraph" w:styleId="Titolo1">
    <w:name w:val="heading 1"/>
    <w:basedOn w:val="Normale"/>
    <w:next w:val="Normale"/>
    <w:link w:val="Titolo1Carattere"/>
    <w:uiPriority w:val="9"/>
    <w:qFormat/>
    <w:pPr>
      <w:keepNext/>
      <w:outlineLvl w:val="0"/>
    </w:pPr>
    <w:rPr>
      <w:sz w:val="40"/>
      <w:szCs w:val="40"/>
    </w:rPr>
  </w:style>
  <w:style w:type="paragraph" w:styleId="Titolo2">
    <w:name w:val="heading 2"/>
    <w:basedOn w:val="Normale"/>
    <w:next w:val="Normale"/>
    <w:link w:val="Titolo2Carattere"/>
    <w:uiPriority w:val="9"/>
    <w:qFormat/>
    <w:pPr>
      <w:keepNext/>
      <w:outlineLvl w:val="1"/>
    </w:pPr>
    <w:rPr>
      <w:sz w:val="52"/>
      <w:szCs w:val="52"/>
    </w:rPr>
  </w:style>
  <w:style w:type="paragraph" w:styleId="Titolo3">
    <w:name w:val="heading 3"/>
    <w:basedOn w:val="Normale"/>
    <w:next w:val="Normale"/>
    <w:link w:val="Titolo3Carattere"/>
    <w:uiPriority w:val="9"/>
    <w:qFormat/>
    <w:pPr>
      <w:keepNext/>
      <w:jc w:val="center"/>
      <w:outlineLvl w:val="2"/>
    </w:pPr>
    <w:rPr>
      <w:b/>
      <w:bCs/>
      <w:sz w:val="18"/>
      <w:szCs w:val="18"/>
    </w:rPr>
  </w:style>
  <w:style w:type="paragraph" w:styleId="Titolo4">
    <w:name w:val="heading 4"/>
    <w:basedOn w:val="Normale"/>
    <w:next w:val="Normale"/>
    <w:link w:val="Titolo4Carattere"/>
    <w:uiPriority w:val="9"/>
    <w:qFormat/>
    <w:pPr>
      <w:keepNext/>
      <w:jc w:val="both"/>
      <w:outlineLvl w:val="3"/>
    </w:pPr>
    <w:rPr>
      <w:b/>
      <w:bCs/>
    </w:rPr>
  </w:style>
  <w:style w:type="paragraph" w:styleId="Titolo5">
    <w:name w:val="heading 5"/>
    <w:basedOn w:val="Normale"/>
    <w:next w:val="Normale"/>
    <w:link w:val="Titolo5Carattere"/>
    <w:uiPriority w:val="9"/>
    <w:qFormat/>
    <w:pPr>
      <w:keepNext/>
      <w:jc w:val="both"/>
      <w:outlineLvl w:val="4"/>
    </w:pPr>
    <w:rPr>
      <w:b/>
      <w:bCs/>
      <w:sz w:val="28"/>
      <w:szCs w:val="28"/>
    </w:rPr>
  </w:style>
  <w:style w:type="paragraph" w:styleId="Titolo6">
    <w:name w:val="heading 6"/>
    <w:basedOn w:val="Normale"/>
    <w:next w:val="Normale"/>
    <w:link w:val="Titolo6Carattere"/>
    <w:uiPriority w:val="9"/>
    <w:qFormat/>
    <w:pPr>
      <w:keepNext/>
      <w:keepLines/>
      <w:spacing w:before="200" w:after="40"/>
      <w:outlineLvl w:val="5"/>
    </w:pPr>
    <w:rPr>
      <w:b/>
      <w:bCs/>
      <w:sz w:val="20"/>
      <w:szCs w:val="20"/>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keepNext/>
      <w:keepLines/>
      <w:spacing w:before="480" w:after="120"/>
    </w:pPr>
    <w:rPr>
      <w:b/>
      <w:bCs/>
      <w:sz w:val="72"/>
      <w:szCs w:val="7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keepNext/>
      <w:keepLines/>
      <w:spacing w:before="360" w:after="80"/>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eneto.org/area-media/" TargetMode="External"/><Relationship Id="rId13" Type="http://schemas.openxmlformats.org/officeDocument/2006/relationships/hyperlink" Target="https://www.innoveneto.org/area-media/" TargetMode="External"/><Relationship Id="rId18" Type="http://schemas.openxmlformats.org/officeDocument/2006/relationships/hyperlink" Target="https://www.innoveneto.org/area-med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innoveneto.org/area-media/" TargetMode="External"/><Relationship Id="rId17" Type="http://schemas.openxmlformats.org/officeDocument/2006/relationships/hyperlink" Target="https://www.innoveneto.org/area-media/" TargetMode="External"/><Relationship Id="rId2" Type="http://schemas.openxmlformats.org/officeDocument/2006/relationships/styles" Target="styles.xml"/><Relationship Id="rId16" Type="http://schemas.openxmlformats.org/officeDocument/2006/relationships/hyperlink" Target="https://www.innoveneto.org/area-med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noveneto.org/area-media/" TargetMode="External"/><Relationship Id="rId5" Type="http://schemas.openxmlformats.org/officeDocument/2006/relationships/footnotes" Target="footnotes.xml"/><Relationship Id="rId15" Type="http://schemas.openxmlformats.org/officeDocument/2006/relationships/hyperlink" Target="https://www.innoveneto.org/area-media/" TargetMode="External"/><Relationship Id="rId10" Type="http://schemas.openxmlformats.org/officeDocument/2006/relationships/hyperlink" Target="https://www.innoveneto.org/area-media/" TargetMode="External"/><Relationship Id="rId19" Type="http://schemas.openxmlformats.org/officeDocument/2006/relationships/hyperlink" Target="https://www.innoveneto.org/area-media/" TargetMode="External"/><Relationship Id="rId4" Type="http://schemas.openxmlformats.org/officeDocument/2006/relationships/webSettings" Target="webSettings.xml"/><Relationship Id="rId9" Type="http://schemas.openxmlformats.org/officeDocument/2006/relationships/hyperlink" Target="https://www.innoveneto.org/area-media/" TargetMode="External"/><Relationship Id="rId14" Type="http://schemas.openxmlformats.org/officeDocument/2006/relationships/hyperlink" Target="https://www.innoveneto.org/area-media/"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Tommaso Dalla Palma</cp:lastModifiedBy>
  <cp:revision>7</cp:revision>
  <dcterms:created xsi:type="dcterms:W3CDTF">2023-11-30T15:35:00Z</dcterms:created>
  <dcterms:modified xsi:type="dcterms:W3CDTF">2023-11-30T15:41:00Z</dcterms:modified>
</cp:coreProperties>
</file>