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A5" w:rsidRDefault="00431FA5">
      <w:pPr>
        <w:ind w:right="120"/>
        <w:jc w:val="right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431FA5" w:rsidRDefault="00C2167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DICHIARAZIONE AI SENSI DELLA L.R. 11 MAGGIO 2018, N. 16.</w:t>
      </w:r>
    </w:p>
    <w:p w:rsidR="00431FA5" w:rsidRDefault="00431FA5">
      <w:pPr>
        <w:spacing w:line="360" w:lineRule="auto"/>
        <w:ind w:right="120"/>
        <w:jc w:val="right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431FA5" w:rsidRDefault="00C2167B">
      <w:pPr>
        <w:spacing w:line="360" w:lineRule="auto"/>
        <w:ind w:right="120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MODULO PER LE PERSONE GIURIDICHE</w:t>
      </w:r>
    </w:p>
    <w:p w:rsidR="00431FA5" w:rsidRDefault="00C2167B">
      <w:pPr>
        <w:spacing w:line="360" w:lineRule="auto"/>
        <w:ind w:right="100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(comprende enti forniti di personalità giuridica, società e associazioni anche prive di personalità giuridica)</w:t>
      </w:r>
    </w:p>
    <w:p w:rsidR="00431FA5" w:rsidRDefault="00431FA5">
      <w:pPr>
        <w:spacing w:line="360" w:lineRule="auto"/>
        <w:rPr>
          <w:rFonts w:ascii="Times New Roman" w:eastAsia="Times New Roman" w:hAnsi="Times New Roman" w:cs="Times New Roman"/>
        </w:rPr>
      </w:pPr>
    </w:p>
    <w:p w:rsidR="00431FA5" w:rsidRDefault="00C2167B">
      <w:pPr>
        <w:spacing w:line="360" w:lineRule="auto"/>
        <w:ind w:right="21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DICHIARAZIONE SOSTITUTIVA DI CERTIFICAZIONE E DELL’ATTO DI NOTORIETÀ (rilasciata ai sensi degli artt. 47 e 48 del D.P.R. n. 445 del 28/12/2000)</w:t>
      </w:r>
    </w:p>
    <w:p w:rsidR="00431FA5" w:rsidRDefault="00431FA5">
      <w:pPr>
        <w:spacing w:line="200" w:lineRule="auto"/>
        <w:rPr>
          <w:rFonts w:ascii="Times New Roman" w:eastAsia="Times New Roman" w:hAnsi="Times New Roman" w:cs="Times New Roman"/>
        </w:rPr>
      </w:pPr>
    </w:p>
    <w:p w:rsidR="00431FA5" w:rsidRDefault="00431FA5">
      <w:pPr>
        <w:spacing w:line="221" w:lineRule="auto"/>
        <w:rPr>
          <w:rFonts w:ascii="Times New Roman" w:eastAsia="Times New Roman" w:hAnsi="Times New Roman" w:cs="Times New Roman"/>
        </w:rPr>
      </w:pPr>
    </w:p>
    <w:p w:rsidR="00431FA5" w:rsidRDefault="00C2167B">
      <w:pPr>
        <w:spacing w:line="276" w:lineRule="auto"/>
        <w:ind w:left="7" w:right="1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Il sottoscritto </w:t>
      </w:r>
      <w:r>
        <w:rPr>
          <w:rFonts w:ascii="Arimo" w:eastAsia="Arimo" w:hAnsi="Arimo" w:cs="Arimo"/>
          <w:b/>
          <w:sz w:val="22"/>
          <w:szCs w:val="22"/>
          <w:highlight w:val="lightGray"/>
          <w:u w:val="single"/>
        </w:rPr>
        <w:t>     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nato a </w:t>
      </w:r>
      <w:r>
        <w:rPr>
          <w:rFonts w:ascii="Arimo" w:eastAsia="Arimo" w:hAnsi="Arimo" w:cs="Arimo"/>
          <w:b/>
          <w:sz w:val="22"/>
          <w:szCs w:val="22"/>
          <w:highlight w:val="lightGray"/>
          <w:u w:val="single"/>
        </w:rPr>
        <w:t>     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il </w:t>
      </w:r>
      <w:r>
        <w:rPr>
          <w:rFonts w:ascii="Arimo" w:eastAsia="Arimo" w:hAnsi="Arimo" w:cs="Arimo"/>
          <w:b/>
          <w:sz w:val="22"/>
          <w:szCs w:val="22"/>
          <w:highlight w:val="lightGray"/>
          <w:u w:val="single"/>
        </w:rPr>
        <w:t>     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C.F. </w:t>
      </w:r>
      <w:r>
        <w:rPr>
          <w:rFonts w:ascii="Arimo" w:eastAsia="Arimo" w:hAnsi="Arimo" w:cs="Arimo"/>
          <w:b/>
          <w:sz w:val="22"/>
          <w:szCs w:val="22"/>
          <w:highlight w:val="lightGray"/>
          <w:u w:val="single"/>
        </w:rPr>
        <w:t>   </w:t>
      </w:r>
      <w:proofErr w:type="gramStart"/>
      <w:r>
        <w:rPr>
          <w:rFonts w:ascii="Arimo" w:eastAsia="Arimo" w:hAnsi="Arimo" w:cs="Arimo"/>
          <w:b/>
          <w:sz w:val="22"/>
          <w:szCs w:val="22"/>
          <w:highlight w:val="lightGray"/>
          <w:u w:val="single"/>
        </w:rPr>
        <w:t>  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residente in </w:t>
      </w:r>
      <w:r>
        <w:rPr>
          <w:rFonts w:ascii="Arimo" w:eastAsia="Arimo" w:hAnsi="Arimo" w:cs="Arimo"/>
          <w:b/>
          <w:sz w:val="22"/>
          <w:szCs w:val="22"/>
          <w:highlight w:val="lightGray"/>
          <w:u w:val="single"/>
        </w:rPr>
        <w:t>     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in qualità di legale rappresentante di </w:t>
      </w:r>
      <w:r>
        <w:rPr>
          <w:rFonts w:ascii="Arimo" w:eastAsia="Arimo" w:hAnsi="Arimo" w:cs="Arimo"/>
          <w:b/>
          <w:sz w:val="22"/>
          <w:szCs w:val="22"/>
          <w:highlight w:val="lightGray"/>
          <w:u w:val="single"/>
        </w:rPr>
        <w:t>     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con sede legale in </w:t>
      </w:r>
      <w:r>
        <w:rPr>
          <w:rFonts w:ascii="Arimo" w:eastAsia="Arimo" w:hAnsi="Arimo" w:cs="Arimo"/>
          <w:b/>
          <w:sz w:val="22"/>
          <w:szCs w:val="22"/>
          <w:highlight w:val="lightGray"/>
          <w:u w:val="single"/>
        </w:rPr>
        <w:t>     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C.F./P.IVA </w:t>
      </w:r>
      <w:r>
        <w:rPr>
          <w:rFonts w:ascii="Arimo" w:eastAsia="Arimo" w:hAnsi="Arimo" w:cs="Arimo"/>
          <w:b/>
          <w:sz w:val="22"/>
          <w:szCs w:val="22"/>
          <w:highlight w:val="lightGray"/>
          <w:u w:val="single"/>
        </w:rPr>
        <w:t>     </w:t>
      </w:r>
      <w:r>
        <w:rPr>
          <w:rFonts w:ascii="Times New Roman" w:eastAsia="Times New Roman" w:hAnsi="Times New Roman" w:cs="Times New Roman"/>
          <w:sz w:val="22"/>
          <w:szCs w:val="22"/>
        </w:rPr>
        <w:t>, ai sensi della Legge regionale 11 maggio 2018, n.16, consapevole delle sanzioni penali e civili, nel caso di dichiarazioni mendaci, di formazione o uso di atti falsi, richiamate dall’art. 76 del D.P.R. n. 445 del 28/12/2000, sotto la propria responsabilità</w:t>
      </w:r>
    </w:p>
    <w:p w:rsidR="00431FA5" w:rsidRDefault="00431FA5">
      <w:pPr>
        <w:spacing w:line="276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431FA5" w:rsidRDefault="00C2167B">
      <w:pPr>
        <w:spacing w:line="276" w:lineRule="auto"/>
        <w:ind w:right="93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DICHIARA</w:t>
      </w:r>
    </w:p>
    <w:p w:rsidR="00431FA5" w:rsidRDefault="00431FA5">
      <w:pPr>
        <w:spacing w:line="276" w:lineRule="auto"/>
        <w:rPr>
          <w:rFonts w:ascii="Times New Roman" w:eastAsia="Times New Roman" w:hAnsi="Times New Roman" w:cs="Times New Roman"/>
        </w:rPr>
      </w:pPr>
    </w:p>
    <w:p w:rsidR="00431FA5" w:rsidRDefault="00C2167B">
      <w:pPr>
        <w:spacing w:line="276" w:lineRule="auto"/>
        <w:ind w:left="7" w:right="1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che ognuno dei seguenti titolari e direttori tecnici per le ditte individuali, soci e Direttore/i Tecnico/i per le Snc, soci accomandatari e Direttore/i Tecnico/i per le Sas, amministratori muniti di rappresentanza e Direttore/i Tecnico/i per le altre società ed i Consorzi, soggetti che ricoprono un significativo ruolo decisionale e/o gestionale nell’impresa</w:t>
      </w:r>
    </w:p>
    <w:p w:rsidR="00431FA5" w:rsidRDefault="00431FA5">
      <w:pP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afff"/>
        <w:tblW w:w="9640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020"/>
        <w:gridCol w:w="1200"/>
        <w:gridCol w:w="2120"/>
        <w:gridCol w:w="2240"/>
        <w:gridCol w:w="2060"/>
      </w:tblGrid>
      <w:tr w:rsidR="00431FA5">
        <w:trPr>
          <w:trHeight w:val="237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C2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COGNOME E</w:t>
            </w:r>
          </w:p>
        </w:tc>
        <w:tc>
          <w:tcPr>
            <w:tcW w:w="120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C2167B">
            <w:pPr>
              <w:spacing w:line="276" w:lineRule="auto"/>
              <w:ind w:left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CARICA</w:t>
            </w:r>
          </w:p>
        </w:tc>
        <w:tc>
          <w:tcPr>
            <w:tcW w:w="21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C2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LUOGO E DATA</w:t>
            </w:r>
          </w:p>
        </w:tc>
        <w:tc>
          <w:tcPr>
            <w:tcW w:w="22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C2167B">
            <w:pPr>
              <w:spacing w:line="276" w:lineRule="auto"/>
              <w:ind w:left="4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RESIDENZA</w:t>
            </w:r>
          </w:p>
        </w:tc>
        <w:tc>
          <w:tcPr>
            <w:tcW w:w="20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C2167B">
            <w:pPr>
              <w:spacing w:line="276" w:lineRule="auto"/>
              <w:ind w:left="6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CODICE</w:t>
            </w:r>
          </w:p>
        </w:tc>
      </w:tr>
      <w:tr w:rsidR="00431FA5">
        <w:trPr>
          <w:trHeight w:val="277"/>
        </w:trPr>
        <w:tc>
          <w:tcPr>
            <w:tcW w:w="2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C2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(1)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431F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C2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 NASCITA</w:t>
            </w:r>
          </w:p>
        </w:tc>
        <w:tc>
          <w:tcPr>
            <w:tcW w:w="2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431F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C2167B">
            <w:pPr>
              <w:spacing w:line="276" w:lineRule="auto"/>
              <w:ind w:left="5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FISCALE</w:t>
            </w:r>
          </w:p>
        </w:tc>
      </w:tr>
      <w:tr w:rsidR="00431FA5">
        <w:trPr>
          <w:trHeight w:val="244"/>
        </w:trPr>
        <w:tc>
          <w:tcPr>
            <w:tcW w:w="2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431FA5">
            <w:pPr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431FA5">
            <w:pPr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431FA5">
            <w:pPr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431FA5">
            <w:pPr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431FA5">
            <w:pPr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31FA5">
        <w:trPr>
          <w:trHeight w:val="242"/>
        </w:trPr>
        <w:tc>
          <w:tcPr>
            <w:tcW w:w="2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431FA5">
            <w:pPr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431FA5">
            <w:pPr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431FA5">
            <w:pPr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431FA5">
            <w:pPr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431FA5">
            <w:pPr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31FA5">
        <w:trPr>
          <w:trHeight w:val="244"/>
        </w:trPr>
        <w:tc>
          <w:tcPr>
            <w:tcW w:w="2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431FA5">
            <w:pPr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431FA5">
            <w:pPr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431FA5">
            <w:pPr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431FA5">
            <w:pPr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431FA5">
            <w:pPr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31FA5">
        <w:trPr>
          <w:trHeight w:val="242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431FA5">
            <w:pPr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431FA5">
            <w:pPr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431FA5">
            <w:pPr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431FA5">
            <w:pPr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FA5" w:rsidRDefault="00431FA5">
            <w:pPr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431FA5" w:rsidRDefault="00431FA5">
      <w:pPr>
        <w:spacing w:line="276" w:lineRule="auto"/>
        <w:rPr>
          <w:rFonts w:ascii="Times New Roman" w:eastAsia="Times New Roman" w:hAnsi="Times New Roman" w:cs="Times New Roman"/>
        </w:rPr>
      </w:pPr>
    </w:p>
    <w:p w:rsidR="00431FA5" w:rsidRDefault="00C2167B">
      <w:pPr>
        <w:numPr>
          <w:ilvl w:val="0"/>
          <w:numId w:val="9"/>
        </w:numPr>
        <w:tabs>
          <w:tab w:val="left" w:pos="266"/>
        </w:tabs>
        <w:spacing w:line="276" w:lineRule="auto"/>
        <w:ind w:left="7" w:right="100" w:hanging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non hanno riportato una o più condanne per delitti non colposi puniti con sentenza passata in giudicato, anche nel caso di applicazione della pena su richiesta delle parti ai sensi degli articoli 444 e seguenti del codice di procedura penale, che da sole o sommate raggiungano:</w:t>
      </w:r>
    </w:p>
    <w:p w:rsidR="00431FA5" w:rsidRDefault="00431FA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431FA5" w:rsidRDefault="00C2167B">
      <w:pPr>
        <w:numPr>
          <w:ilvl w:val="1"/>
          <w:numId w:val="9"/>
        </w:numPr>
        <w:tabs>
          <w:tab w:val="left" w:pos="787"/>
        </w:tabs>
        <w:spacing w:line="276" w:lineRule="auto"/>
        <w:ind w:left="427" w:right="1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un tempo superiore ad anni due di reclusione, sola o congiunta a pena pecuniaria, con effetti fino alla riabilitazione;</w:t>
      </w:r>
    </w:p>
    <w:p w:rsidR="00431FA5" w:rsidRDefault="00431FA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431FA5" w:rsidRDefault="00C2167B">
      <w:pPr>
        <w:numPr>
          <w:ilvl w:val="1"/>
          <w:numId w:val="9"/>
        </w:numPr>
        <w:tabs>
          <w:tab w:val="left" w:pos="792"/>
        </w:tabs>
        <w:spacing w:line="276" w:lineRule="auto"/>
        <w:ind w:left="427" w:right="1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un tempo non superiore ad anni due di reclusione, sola o congiunta a pena pecuniaria, quando non sia stato concesso il beneficio della sospensione condizionale della pena, con effetti fino alla riabilitazione o alla dichiarazione di estinzione del reato per effetto di specifica pronuncia del giudice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dell’esecuzione, in applicazione degli articoli 445, comma 2, e 460, comma 5, del codice di procedura penale;</w:t>
      </w:r>
    </w:p>
    <w:p w:rsidR="00431FA5" w:rsidRDefault="00431FA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431FA5" w:rsidRDefault="00C2167B">
      <w:pPr>
        <w:numPr>
          <w:ilvl w:val="0"/>
          <w:numId w:val="9"/>
        </w:numPr>
        <w:tabs>
          <w:tab w:val="left" w:pos="262"/>
        </w:tabs>
        <w:spacing w:line="276" w:lineRule="auto"/>
        <w:ind w:left="7" w:right="100" w:hanging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sono consapevoli del fatto che nel caso previsto dalla lettera b) del precedente punto 1) la revoca della sospensione condizionale della pena comporta l’obbligo della restituzione del sostegno pubblico ricevuto;</w:t>
      </w:r>
    </w:p>
    <w:p w:rsidR="00431FA5" w:rsidRDefault="00431FA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431FA5" w:rsidRDefault="00C2167B">
      <w:pPr>
        <w:numPr>
          <w:ilvl w:val="0"/>
          <w:numId w:val="9"/>
        </w:numPr>
        <w:tabs>
          <w:tab w:val="left" w:pos="259"/>
        </w:tabs>
        <w:spacing w:line="276" w:lineRule="auto"/>
        <w:ind w:left="7" w:right="100" w:hanging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non sono soggetti destinatari di misure di prevenzione personale applicate dall’autorità giudiziari a, di cui al Libro I, Titolo I, Capo II del Decreto legislativo 6 settembre 2011, n. 159 “Codice delle leggi antimafia e delle misure di prevenzione, nonché nuove disposizioni in materia di documentazione antimafia, a norma degli articoli 1 e 2 della legge 13 agosto 2010, n. 136”, per gli effetti di cui all’articolo 67, comma 1, lettera g), salvo riabilitazione;</w:t>
      </w:r>
    </w:p>
    <w:p w:rsidR="00431FA5" w:rsidRDefault="00431FA5">
      <w:pPr>
        <w:spacing w:line="276" w:lineRule="auto"/>
        <w:rPr>
          <w:rFonts w:ascii="Times New Roman" w:eastAsia="Times New Roman" w:hAnsi="Times New Roman" w:cs="Times New Roman"/>
        </w:rPr>
      </w:pPr>
    </w:p>
    <w:p w:rsidR="00431FA5" w:rsidRDefault="00C2167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DICHIARA</w:t>
      </w:r>
      <w:r w:rsidR="00E344AB">
        <w:rPr>
          <w:rFonts w:ascii="Times New Roman" w:eastAsia="Times New Roman" w:hAnsi="Times New Roman" w:cs="Times New Roman"/>
          <w:b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inoltre</w:t>
      </w:r>
      <w:r w:rsidR="00E344AB">
        <w:rPr>
          <w:rFonts w:ascii="Times New Roman" w:eastAsia="Times New Roman" w:hAnsi="Times New Roman" w:cs="Times New Roman"/>
          <w:b/>
          <w:sz w:val="22"/>
          <w:szCs w:val="22"/>
        </w:rPr>
        <w:t>,</w:t>
      </w:r>
    </w:p>
    <w:p w:rsidR="00431FA5" w:rsidRDefault="00431FA5">
      <w:pPr>
        <w:spacing w:line="276" w:lineRule="auto"/>
        <w:rPr>
          <w:rFonts w:ascii="Times New Roman" w:eastAsia="Times New Roman" w:hAnsi="Times New Roman" w:cs="Times New Roman"/>
        </w:rPr>
      </w:pPr>
    </w:p>
    <w:p w:rsidR="00431FA5" w:rsidRDefault="00C2167B">
      <w:pPr>
        <w:numPr>
          <w:ilvl w:val="0"/>
          <w:numId w:val="12"/>
        </w:numPr>
        <w:tabs>
          <w:tab w:val="left" w:pos="211"/>
        </w:tabs>
        <w:spacing w:line="276" w:lineRule="auto"/>
        <w:ind w:left="7" w:hanging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 essere a conoscenza che, ai sensi dell’art. 75 del D.P.R. n. 445/2000, il dichiarante decade dai benefici eventualmente conseguenti al provvedimento emanato, qualora l’Amministrazione, a seguito di controllo, riscontri la non veridicità del contenuto della presente dichiarazione;</w:t>
      </w:r>
    </w:p>
    <w:p w:rsidR="00431FA5" w:rsidRDefault="00431FA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431FA5" w:rsidRDefault="00C2167B">
      <w:pPr>
        <w:numPr>
          <w:ilvl w:val="0"/>
          <w:numId w:val="12"/>
        </w:numPr>
        <w:tabs>
          <w:tab w:val="left" w:pos="211"/>
        </w:tabs>
        <w:spacing w:line="276" w:lineRule="auto"/>
        <w:ind w:left="7" w:hanging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che la società (l’ente fornito di personalità giuridica, l’associazione anche priva di personalità giuridica richiedente) non è stata condannata alla sanzione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interdittiva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di cui all’articolo 9, comma 2, lettera d), del decreto legislativo 8 giugno 2001, n. 231 “Disciplina della responsabilità amministrativa delle persone giuridiche, delle società e delle associazioni anche prive di personalità giuridica, a norma dell’arti colo 11 della legge 29 settembre 2000, n. 300”;</w:t>
      </w:r>
    </w:p>
    <w:p w:rsidR="00431FA5" w:rsidRDefault="00431FA5">
      <w:pPr>
        <w:spacing w:line="276" w:lineRule="auto"/>
        <w:rPr>
          <w:rFonts w:ascii="Times New Roman" w:eastAsia="Times New Roman" w:hAnsi="Times New Roman" w:cs="Times New Roman"/>
        </w:rPr>
      </w:pPr>
    </w:p>
    <w:p w:rsidR="00431FA5" w:rsidRDefault="00C2167B">
      <w:pPr>
        <w:numPr>
          <w:ilvl w:val="0"/>
          <w:numId w:val="3"/>
        </w:numPr>
        <w:tabs>
          <w:tab w:val="left" w:pos="151"/>
        </w:tabs>
        <w:spacing w:line="276" w:lineRule="auto"/>
        <w:ind w:left="7" w:right="20" w:hanging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di essere informato che, ai sensi e per gli effetti del Regolamento 2016/679/UE (General Data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Regulation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– GDPR), i dati raccolti tramite la presente dichiarazione saranno trattati, anche con strumenti informatici, esclusivamente nell’ambito e per le finalità del procedimento per il quale la presente dichiarazione viene resa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con le modalità previste dalla “Informativa generale privacy” ai sensi dell’art. 13 del G.D.P.R </w:t>
      </w:r>
      <w:r>
        <w:rPr>
          <w:rFonts w:ascii="Times New Roman" w:eastAsia="Times New Roman" w:hAnsi="Times New Roman" w:cs="Times New Roman"/>
          <w:sz w:val="27"/>
          <w:szCs w:val="27"/>
          <w:vertAlign w:val="superscript"/>
        </w:rPr>
        <w:t>(2)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431FA5" w:rsidRDefault="00431FA5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31FA5" w:rsidRDefault="00C2167B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Luogo e data ……………</w:t>
      </w:r>
    </w:p>
    <w:p w:rsidR="00431FA5" w:rsidRDefault="00C2167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3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_______________________________________</w:t>
      </w:r>
    </w:p>
    <w:p w:rsidR="00431FA5" w:rsidRDefault="00C2167B">
      <w:pPr>
        <w:ind w:left="495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Firma olografa o digitale del legale rappresentante del soggetto giuridico richiedente</w:t>
      </w:r>
    </w:p>
    <w:p w:rsidR="00431FA5" w:rsidRDefault="00431FA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31FA5" w:rsidRDefault="00C2167B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431FA5" w:rsidRDefault="00431FA5">
      <w:pPr>
        <w:spacing w:line="360" w:lineRule="auto"/>
        <w:rPr>
          <w:rFonts w:ascii="Times New Roman" w:eastAsia="Times New Roman" w:hAnsi="Times New Roman" w:cs="Times New Roman"/>
        </w:rPr>
      </w:pPr>
    </w:p>
    <w:p w:rsidR="00431FA5" w:rsidRDefault="00431FA5">
      <w:pPr>
        <w:spacing w:line="360" w:lineRule="auto"/>
        <w:rPr>
          <w:rFonts w:ascii="Times New Roman" w:eastAsia="Times New Roman" w:hAnsi="Times New Roman" w:cs="Times New Roman"/>
        </w:rPr>
      </w:pPr>
    </w:p>
    <w:p w:rsidR="00431FA5" w:rsidRDefault="00C2167B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431FA5" w:rsidRDefault="00C2167B">
      <w:pPr>
        <w:numPr>
          <w:ilvl w:val="0"/>
          <w:numId w:val="5"/>
        </w:numPr>
        <w:tabs>
          <w:tab w:val="left" w:pos="367"/>
        </w:tabs>
        <w:ind w:left="367" w:hanging="36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Nell’elenco ricomprendere anche il dichiarante.</w:t>
      </w:r>
    </w:p>
    <w:p w:rsidR="00431FA5" w:rsidRDefault="00431FA5">
      <w:pPr>
        <w:spacing w:line="47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431FA5" w:rsidRDefault="00C2167B">
      <w:pPr>
        <w:numPr>
          <w:ilvl w:val="0"/>
          <w:numId w:val="5"/>
        </w:numPr>
        <w:tabs>
          <w:tab w:val="left" w:pos="367"/>
        </w:tabs>
        <w:spacing w:line="267" w:lineRule="auto"/>
        <w:ind w:left="367" w:right="100" w:hanging="36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L’Informativa generale privacy è pubblicata nella sezione “Privacy” del sito www.regione.veneto.it, accessibile dal link in calce alla home page.</w:t>
      </w:r>
    </w:p>
    <w:p w:rsidR="00E344AB" w:rsidRDefault="00E344AB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sectPr w:rsidR="00E344AB">
      <w:headerReference w:type="default" r:id="rId8"/>
      <w:footerReference w:type="default" r:id="rId9"/>
      <w:headerReference w:type="first" r:id="rId10"/>
      <w:pgSz w:w="11906" w:h="16838"/>
      <w:pgMar w:top="1134" w:right="1134" w:bottom="170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55D" w:rsidRDefault="0090155D">
      <w:r>
        <w:separator/>
      </w:r>
    </w:p>
  </w:endnote>
  <w:endnote w:type="continuationSeparator" w:id="0">
    <w:p w:rsidR="0090155D" w:rsidRDefault="0090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4AB" w:rsidRDefault="00E344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55D" w:rsidRDefault="0090155D">
      <w:r>
        <w:separator/>
      </w:r>
    </w:p>
  </w:footnote>
  <w:footnote w:type="continuationSeparator" w:id="0">
    <w:p w:rsidR="0090155D" w:rsidRDefault="00901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4AB" w:rsidRDefault="00E344A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ff5"/>
      <w:tblW w:w="8434" w:type="dxa"/>
      <w:tblInd w:w="0" w:type="dxa"/>
      <w:tblLayout w:type="fixed"/>
      <w:tblLook w:val="0000" w:firstRow="0" w:lastRow="0" w:firstColumn="0" w:lastColumn="0" w:noHBand="0" w:noVBand="0"/>
    </w:tblPr>
    <w:tblGrid>
      <w:gridCol w:w="8434"/>
    </w:tblGrid>
    <w:tr w:rsidR="00E344AB">
      <w:trPr>
        <w:trHeight w:val="443"/>
      </w:trPr>
      <w:tc>
        <w:tcPr>
          <w:tcW w:w="8434" w:type="dxa"/>
          <w:tcBorders>
            <w:top w:val="nil"/>
            <w:left w:val="nil"/>
            <w:bottom w:val="nil"/>
            <w:right w:val="nil"/>
          </w:tcBorders>
        </w:tcPr>
        <w:p w:rsidR="00E344AB" w:rsidRDefault="008F6704" w:rsidP="009753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i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Allegato D</w:t>
          </w:r>
          <w:r w:rsidR="00E344AB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al Decreto n.        </w:t>
          </w:r>
          <w:r w:rsidR="0097536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69</w:t>
          </w:r>
          <w:r w:rsidR="00E344AB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      del    </w:t>
          </w:r>
          <w:r w:rsidR="0097536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23-08-2023</w:t>
          </w:r>
          <w:r w:rsidR="00E344AB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                </w:t>
          </w:r>
          <w:r w:rsidR="00E344AB">
            <w:rPr>
              <w:rFonts w:ascii="Times New Roman" w:eastAsia="Times New Roman" w:hAnsi="Times New Roman" w:cs="Times New Roman"/>
              <w:color w:val="000000"/>
            </w:rPr>
            <w:t xml:space="preserve">pag. </w:t>
          </w:r>
          <w:r w:rsidR="00E344AB"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 w:rsidR="00E344AB"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 w:rsidR="00E344AB"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 w:rsidR="00975360">
            <w:rPr>
              <w:rFonts w:ascii="Times New Roman" w:eastAsia="Times New Roman" w:hAnsi="Times New Roman" w:cs="Times New Roman"/>
              <w:noProof/>
              <w:color w:val="000000"/>
            </w:rPr>
            <w:t>2</w:t>
          </w:r>
          <w:r w:rsidR="00E344AB"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  <w:r w:rsidR="00E344AB">
            <w:rPr>
              <w:rFonts w:ascii="Times New Roman" w:eastAsia="Times New Roman" w:hAnsi="Times New Roman" w:cs="Times New Roman"/>
              <w:color w:val="000000"/>
            </w:rPr>
            <w:t>/</w:t>
          </w:r>
          <w:r w:rsidR="00E344AB"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 w:rsidR="00E344AB">
            <w:rPr>
              <w:rFonts w:ascii="Times New Roman" w:eastAsia="Times New Roman" w:hAnsi="Times New Roman" w:cs="Times New Roman"/>
              <w:color w:val="000000"/>
            </w:rPr>
            <w:instrText>NUMPAGES</w:instrText>
          </w:r>
          <w:r w:rsidR="00E344AB"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 w:rsidR="00975360">
            <w:rPr>
              <w:rFonts w:ascii="Times New Roman" w:eastAsia="Times New Roman" w:hAnsi="Times New Roman" w:cs="Times New Roman"/>
              <w:noProof/>
              <w:color w:val="000000"/>
            </w:rPr>
            <w:t>2</w:t>
          </w:r>
          <w:r w:rsidR="00E344AB"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:rsidR="00E344AB" w:rsidRDefault="00E344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4AB" w:rsidRDefault="00E344A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8"/>
        <w:szCs w:val="18"/>
      </w:rPr>
    </w:pPr>
  </w:p>
  <w:tbl>
    <w:tblPr>
      <w:tblStyle w:val="afff4"/>
      <w:tblW w:w="9638" w:type="dxa"/>
      <w:tblInd w:w="0" w:type="dxa"/>
      <w:tblLayout w:type="fixed"/>
      <w:tblLook w:val="0000" w:firstRow="0" w:lastRow="0" w:firstColumn="0" w:lastColumn="0" w:noHBand="0" w:noVBand="0"/>
    </w:tblPr>
    <w:tblGrid>
      <w:gridCol w:w="9638"/>
    </w:tblGrid>
    <w:tr w:rsidR="00E344AB">
      <w:trPr>
        <w:trHeight w:val="1283"/>
      </w:trPr>
      <w:tc>
        <w:tcPr>
          <w:tcW w:w="9638" w:type="dxa"/>
          <w:tcBorders>
            <w:top w:val="nil"/>
            <w:left w:val="nil"/>
            <w:bottom w:val="nil"/>
            <w:right w:val="nil"/>
          </w:tcBorders>
        </w:tcPr>
        <w:p w:rsidR="00E344AB" w:rsidRDefault="00E344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color w:val="000000"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32"/>
              <w:szCs w:val="32"/>
            </w:rPr>
            <w:drawing>
              <wp:inline distT="0" distB="0" distL="0" distR="0">
                <wp:extent cx="2294890" cy="285115"/>
                <wp:effectExtent l="0" t="0" r="0" b="0"/>
                <wp:docPr id="1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4890" cy="2851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E344AB" w:rsidRDefault="00E344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                               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Giunta Regionale</w:t>
          </w: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 </w:t>
          </w:r>
        </w:p>
        <w:p w:rsidR="00E344AB" w:rsidRDefault="00E344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</w:p>
        <w:p w:rsidR="00E344AB" w:rsidRDefault="008F67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32"/>
              <w:szCs w:val="32"/>
            </w:rPr>
            <w:t>Allegato D</w:t>
          </w:r>
          <w:r w:rsidR="00E344AB">
            <w:rPr>
              <w:rFonts w:ascii="Times New Roman" w:eastAsia="Times New Roman" w:hAnsi="Times New Roman" w:cs="Times New Roman"/>
              <w:b/>
              <w:color w:val="000000"/>
              <w:sz w:val="32"/>
              <w:szCs w:val="32"/>
            </w:rPr>
            <w:t xml:space="preserve"> al Decreto n.     </w:t>
          </w:r>
          <w:r w:rsidR="00975360">
            <w:rPr>
              <w:rFonts w:ascii="Times New Roman" w:eastAsia="Times New Roman" w:hAnsi="Times New Roman" w:cs="Times New Roman"/>
              <w:b/>
              <w:color w:val="000000"/>
              <w:sz w:val="32"/>
              <w:szCs w:val="32"/>
            </w:rPr>
            <w:t>69</w:t>
          </w:r>
          <w:r w:rsidR="00E344AB">
            <w:rPr>
              <w:rFonts w:ascii="Times New Roman" w:eastAsia="Times New Roman" w:hAnsi="Times New Roman" w:cs="Times New Roman"/>
              <w:b/>
              <w:color w:val="000000"/>
              <w:sz w:val="32"/>
              <w:szCs w:val="32"/>
            </w:rPr>
            <w:t xml:space="preserve">      del</w:t>
          </w:r>
          <w:r w:rsidR="00975360">
            <w:rPr>
              <w:rFonts w:ascii="Times New Roman" w:eastAsia="Times New Roman" w:hAnsi="Times New Roman" w:cs="Times New Roman"/>
              <w:b/>
              <w:color w:val="000000"/>
              <w:sz w:val="32"/>
              <w:szCs w:val="32"/>
            </w:rPr>
            <w:t xml:space="preserve"> 23-08-2023</w:t>
          </w:r>
          <w:r w:rsidR="00E344AB">
            <w:rPr>
              <w:rFonts w:ascii="Times New Roman" w:eastAsia="Times New Roman" w:hAnsi="Times New Roman" w:cs="Times New Roman"/>
              <w:b/>
              <w:color w:val="000000"/>
              <w:sz w:val="32"/>
              <w:szCs w:val="32"/>
            </w:rPr>
            <w:t xml:space="preserve">                  </w:t>
          </w:r>
          <w:r w:rsidR="00E344AB">
            <w:rPr>
              <w:rFonts w:ascii="Times New Roman" w:eastAsia="Times New Roman" w:hAnsi="Times New Roman" w:cs="Times New Roman"/>
              <w:color w:val="000000"/>
            </w:rPr>
            <w:t xml:space="preserve">pag. </w:t>
          </w:r>
          <w:r w:rsidR="00E344AB"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 w:rsidR="00E344AB"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 w:rsidR="00E344AB"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 w:rsidR="00975360">
            <w:rPr>
              <w:rFonts w:ascii="Times New Roman" w:eastAsia="Times New Roman" w:hAnsi="Times New Roman" w:cs="Times New Roman"/>
              <w:noProof/>
              <w:color w:val="000000"/>
            </w:rPr>
            <w:t>1</w:t>
          </w:r>
          <w:r w:rsidR="00E344AB"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  <w:r w:rsidR="00E344AB">
            <w:rPr>
              <w:rFonts w:ascii="Times New Roman" w:eastAsia="Times New Roman" w:hAnsi="Times New Roman" w:cs="Times New Roman"/>
              <w:color w:val="000000"/>
            </w:rPr>
            <w:t>/2</w:t>
          </w:r>
        </w:p>
        <w:p w:rsidR="00E344AB" w:rsidRDefault="00E344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b/>
              <w:i/>
              <w:color w:val="000000"/>
              <w:sz w:val="32"/>
              <w:szCs w:val="32"/>
            </w:rPr>
          </w:pPr>
        </w:p>
      </w:tc>
    </w:tr>
  </w:tbl>
  <w:p w:rsidR="00E344AB" w:rsidRDefault="00E344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0FE1"/>
    <w:multiLevelType w:val="multilevel"/>
    <w:tmpl w:val="A4306B3E"/>
    <w:lvl w:ilvl="0">
      <w:start w:val="1"/>
      <w:numFmt w:val="upperLetter"/>
      <w:lvlText w:val="%1."/>
      <w:lvlJc w:val="left"/>
      <w:pPr>
        <w:ind w:left="1004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89423B1"/>
    <w:multiLevelType w:val="multilevel"/>
    <w:tmpl w:val="E42E6350"/>
    <w:lvl w:ilvl="0">
      <w:start w:val="1"/>
      <w:numFmt w:val="upperLetter"/>
      <w:lvlText w:val="%1."/>
      <w:lvlJc w:val="left"/>
      <w:pPr>
        <w:ind w:left="1004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425759"/>
    <w:multiLevelType w:val="multilevel"/>
    <w:tmpl w:val="8C4E08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13B019A"/>
    <w:multiLevelType w:val="multilevel"/>
    <w:tmpl w:val="2FD2EA78"/>
    <w:lvl w:ilvl="0">
      <w:start w:val="1"/>
      <w:numFmt w:val="decimal"/>
      <w:lvlText w:val="%1)"/>
      <w:lvlJc w:val="left"/>
      <w:pPr>
        <w:ind w:left="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40050CB"/>
    <w:multiLevelType w:val="multilevel"/>
    <w:tmpl w:val="88BC23C6"/>
    <w:lvl w:ilvl="0">
      <w:start w:val="2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2715C3"/>
    <w:multiLevelType w:val="multilevel"/>
    <w:tmpl w:val="1C8A6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002A1"/>
    <w:multiLevelType w:val="multilevel"/>
    <w:tmpl w:val="F76CAA04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CF5324B"/>
    <w:multiLevelType w:val="multilevel"/>
    <w:tmpl w:val="28AA4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2D34FD5"/>
    <w:multiLevelType w:val="multilevel"/>
    <w:tmpl w:val="A43AB38E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numFmt w:val="bullet"/>
      <w:lvlText w:val="•"/>
      <w:lvlJc w:val="left"/>
      <w:pPr>
        <w:ind w:left="115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6137F16"/>
    <w:multiLevelType w:val="multilevel"/>
    <w:tmpl w:val="7F2E9C38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473E555A"/>
    <w:multiLevelType w:val="multilevel"/>
    <w:tmpl w:val="60622E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B731676"/>
    <w:multiLevelType w:val="multilevel"/>
    <w:tmpl w:val="C01ECC12"/>
    <w:lvl w:ilvl="0">
      <w:start w:val="1"/>
      <w:numFmt w:val="decimal"/>
      <w:lvlText w:val="(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604E4B74"/>
    <w:multiLevelType w:val="multilevel"/>
    <w:tmpl w:val="E3FE435C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3336749"/>
    <w:multiLevelType w:val="multilevel"/>
    <w:tmpl w:val="2CAAE540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682777A7"/>
    <w:multiLevelType w:val="multilevel"/>
    <w:tmpl w:val="28A233F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9DA195B"/>
    <w:multiLevelType w:val="multilevel"/>
    <w:tmpl w:val="E540583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E877F0C"/>
    <w:multiLevelType w:val="multilevel"/>
    <w:tmpl w:val="980C7628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CEE033B"/>
    <w:multiLevelType w:val="multilevel"/>
    <w:tmpl w:val="2940ED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11"/>
  </w:num>
  <w:num w:numId="6">
    <w:abstractNumId w:val="4"/>
  </w:num>
  <w:num w:numId="7">
    <w:abstractNumId w:val="12"/>
  </w:num>
  <w:num w:numId="8">
    <w:abstractNumId w:val="8"/>
  </w:num>
  <w:num w:numId="9">
    <w:abstractNumId w:val="15"/>
  </w:num>
  <w:num w:numId="10">
    <w:abstractNumId w:val="17"/>
  </w:num>
  <w:num w:numId="11">
    <w:abstractNumId w:val="0"/>
  </w:num>
  <w:num w:numId="12">
    <w:abstractNumId w:val="13"/>
  </w:num>
  <w:num w:numId="13">
    <w:abstractNumId w:val="10"/>
  </w:num>
  <w:num w:numId="14">
    <w:abstractNumId w:val="16"/>
  </w:num>
  <w:num w:numId="15">
    <w:abstractNumId w:val="6"/>
  </w:num>
  <w:num w:numId="16">
    <w:abstractNumId w:val="14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A5"/>
    <w:rsid w:val="00266BD9"/>
    <w:rsid w:val="004215FF"/>
    <w:rsid w:val="00431FA5"/>
    <w:rsid w:val="006B11C0"/>
    <w:rsid w:val="00833BCE"/>
    <w:rsid w:val="008A293B"/>
    <w:rsid w:val="008F6704"/>
    <w:rsid w:val="00901489"/>
    <w:rsid w:val="0090155D"/>
    <w:rsid w:val="00975360"/>
    <w:rsid w:val="00C2167B"/>
    <w:rsid w:val="00D2172E"/>
    <w:rsid w:val="00E3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71E3"/>
  <w15:docId w15:val="{EDE5A1B8-977D-4067-B506-68B2819A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5F296B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link w:val="Corpotesto"/>
    <w:uiPriority w:val="99"/>
    <w:semiHidden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rsid w:val="00FE67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1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3018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08153C"/>
    <w:pPr>
      <w:ind w:left="708"/>
    </w:pPr>
  </w:style>
  <w:style w:type="character" w:customStyle="1" w:styleId="TitoloCarattere">
    <w:name w:val="Titolo Carattere"/>
    <w:link w:val="Titolo"/>
    <w:rsid w:val="005F296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styleId="Riferimentodelicato">
    <w:name w:val="Subtle Reference"/>
    <w:uiPriority w:val="31"/>
    <w:qFormat/>
    <w:rsid w:val="005F296B"/>
    <w:rPr>
      <w:smallCaps/>
      <w:color w:val="C0504D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F296B"/>
    <w:rPr>
      <w:rFonts w:ascii="Calibri" w:eastAsia="Calibri" w:hAnsi="Calibri" w:cs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F296B"/>
    <w:rPr>
      <w:rFonts w:ascii="Calibri" w:eastAsia="Calibri" w:hAnsi="Calibri" w:cs="Calibri"/>
      <w:lang w:eastAsia="en-US"/>
    </w:rPr>
  </w:style>
  <w:style w:type="character" w:styleId="Rimandonotaapidipagina">
    <w:name w:val="footnote reference"/>
    <w:uiPriority w:val="99"/>
    <w:semiHidden/>
    <w:unhideWhenUsed/>
    <w:rsid w:val="005F296B"/>
    <w:rPr>
      <w:vertAlign w:val="superscript"/>
    </w:rPr>
  </w:style>
  <w:style w:type="character" w:styleId="Enfasicorsivo">
    <w:name w:val="Emphasis"/>
    <w:uiPriority w:val="99"/>
    <w:qFormat/>
    <w:rsid w:val="005F296B"/>
    <w:rPr>
      <w:rFonts w:ascii="Times New Roman" w:hAnsi="Times New Roman" w:cs="Times New Roman" w:hint="default"/>
      <w:i/>
      <w:iCs w:val="0"/>
    </w:rPr>
  </w:style>
  <w:style w:type="paragraph" w:customStyle="1" w:styleId="Contenutotabella">
    <w:name w:val="Contenuto tabella"/>
    <w:basedOn w:val="Normale"/>
    <w:uiPriority w:val="99"/>
    <w:qFormat/>
    <w:rsid w:val="005F296B"/>
    <w:pPr>
      <w:suppressLineNumbers/>
      <w:suppressAutoHyphens/>
    </w:pPr>
    <w:rPr>
      <w:rFonts w:ascii="Times New Roman" w:hAnsi="Times New Roman" w:cs="Times New Roman"/>
      <w:lang w:eastAsia="zh-CN"/>
    </w:rPr>
  </w:style>
  <w:style w:type="paragraph" w:customStyle="1" w:styleId="Paragrafoelenco1">
    <w:name w:val="Paragrafo elenco1"/>
    <w:basedOn w:val="Normale"/>
    <w:uiPriority w:val="99"/>
    <w:qFormat/>
    <w:rsid w:val="005F296B"/>
    <w:pPr>
      <w:suppressAutoHyphens/>
      <w:ind w:left="708"/>
    </w:pPr>
    <w:rPr>
      <w:rFonts w:ascii="Times New Roman" w:hAnsi="Times New Roman" w:cs="Times New Roman"/>
      <w:lang w:eastAsia="zh-CN"/>
    </w:rPr>
  </w:style>
  <w:style w:type="paragraph" w:customStyle="1" w:styleId="Corpotesto1">
    <w:name w:val="Corpo testo1"/>
    <w:uiPriority w:val="99"/>
    <w:rsid w:val="005F296B"/>
    <w:pPr>
      <w:widowControl w:val="0"/>
      <w:snapToGrid w:val="0"/>
    </w:pPr>
    <w:rPr>
      <w:color w:val="000000"/>
      <w:sz w:val="28"/>
    </w:rPr>
  </w:style>
  <w:style w:type="table" w:styleId="Grigliatabella">
    <w:name w:val="Table Grid"/>
    <w:basedOn w:val="Tabellanormale"/>
    <w:uiPriority w:val="59"/>
    <w:rsid w:val="00F730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50063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E265F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NPwzdgxqjDkfqEBfvq+b9z1tLA==">CgMxLjAyCWguMWZvYjl0ZTIJaC4zMGowemxsMghoLmdqZGd4czgAciExVGZfWG5pWFBtaHhTcU8ta25qZ2NnVmxTSUw3TS04RzU=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FIORENZO CAZZATO</cp:lastModifiedBy>
  <cp:revision>4</cp:revision>
  <dcterms:created xsi:type="dcterms:W3CDTF">2023-08-23T13:46:00Z</dcterms:created>
  <dcterms:modified xsi:type="dcterms:W3CDTF">2023-08-28T08:49:00Z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11200.0000000000</vt:lpwstr>
  </property>
</Properties>
</file>