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DB4F" w14:textId="77777777" w:rsidR="00812DF8" w:rsidRDefault="00812DF8" w:rsidP="00606373">
      <w:pPr>
        <w:jc w:val="center"/>
        <w:rPr>
          <w:b/>
        </w:rPr>
      </w:pPr>
      <w:bookmarkStart w:id="0" w:name="_GoBack"/>
      <w:bookmarkEnd w:id="0"/>
    </w:p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(D.Lgs.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5807DB55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5807DB56" w14:textId="77777777" w:rsidR="00606373" w:rsidRDefault="00606373" w:rsidP="00606373"/>
    <w:p w14:paraId="5807DB57" w14:textId="77777777" w:rsidR="003017B3" w:rsidRDefault="00AB18E4" w:rsidP="00606373">
      <w:r>
        <w:t>nato a ________________________________________________</w:t>
      </w:r>
      <w:r w:rsidR="003017B3">
        <w:t>(</w:t>
      </w:r>
      <w:r>
        <w:t>________</w:t>
      </w:r>
      <w:r w:rsidR="003017B3">
        <w:t xml:space="preserve">) </w:t>
      </w:r>
      <w:r>
        <w:t xml:space="preserve"> </w:t>
      </w:r>
      <w:r w:rsidR="00606373">
        <w:t xml:space="preserve">il _____________________________, </w:t>
      </w:r>
    </w:p>
    <w:p w14:paraId="5807DB58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nascita)                                              (prov.)                       </w:t>
      </w:r>
      <w:r w:rsidRPr="003017B3">
        <w:rPr>
          <w:b/>
        </w:rPr>
        <w:t xml:space="preserve"> (data di nascita)</w:t>
      </w:r>
    </w:p>
    <w:p w14:paraId="5807DB59" w14:textId="77777777" w:rsidR="003017B3" w:rsidRDefault="003017B3" w:rsidP="00606373"/>
    <w:p w14:paraId="5807DB5A" w14:textId="77777777" w:rsidR="003017B3" w:rsidRDefault="003017B3" w:rsidP="00606373"/>
    <w:p w14:paraId="6E400240" w14:textId="77777777" w:rsidR="00725E7F" w:rsidRDefault="00725E7F" w:rsidP="00725E7F">
      <w:pPr>
        <w:jc w:val="both"/>
        <w:rPr>
          <w:sz w:val="22"/>
          <w:szCs w:val="22"/>
        </w:rPr>
      </w:pPr>
    </w:p>
    <w:p w14:paraId="4B03EAFE" w14:textId="14FCE91C" w:rsidR="00725E7F" w:rsidRDefault="00725E7F" w:rsidP="00725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all’incarico di </w:t>
      </w:r>
      <w:r w:rsidR="00885C56">
        <w:rPr>
          <w:sz w:val="22"/>
          <w:szCs w:val="22"/>
        </w:rPr>
        <w:t xml:space="preserve">componente </w:t>
      </w:r>
      <w:r>
        <w:rPr>
          <w:sz w:val="22"/>
          <w:szCs w:val="22"/>
        </w:rPr>
        <w:t>del Consiglio di Amministrazione presso l’Associazione Teatro Stabile del Veneto Carlo Goldoni</w:t>
      </w:r>
    </w:p>
    <w:p w14:paraId="5807DB5F" w14:textId="77777777" w:rsidR="00E26545" w:rsidRDefault="00E26545" w:rsidP="00606373"/>
    <w:p w14:paraId="5807DB60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5807DB61" w14:textId="77777777" w:rsidR="00E26545" w:rsidRDefault="00E26545" w:rsidP="00E26545"/>
    <w:p w14:paraId="5807DB6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5807DB64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della nullità dell’atto di conferimento dell’incarico adottato e del relativo contratto lesivi delle disposizioni del D.Lgs. n. 39/2</w:t>
      </w:r>
      <w:r w:rsidR="00E9528A">
        <w:t>0</w:t>
      </w:r>
      <w:r>
        <w:t>13, ai sensi dell’art. 17 del D.Lgs. n. 39/2013;</w:t>
      </w:r>
    </w:p>
    <w:p w14:paraId="5807DB65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 w:rsidRPr="006861AA">
        <w:t>che la presente dichiarazione sarà pubblicata nella Sezione Amministrazione Trasparente del Portale istituzionale di Regione del Veneto</w:t>
      </w:r>
      <w:r w:rsidR="00F46233" w:rsidRPr="006861AA">
        <w:t xml:space="preserve"> ai sensi dell’art. 20</w:t>
      </w:r>
      <w:r w:rsidR="00EF5980" w:rsidRPr="006861AA">
        <w:t>, comma 3, del D.Lgs. n. 39/2013</w:t>
      </w:r>
    </w:p>
    <w:p w14:paraId="5807DB66" w14:textId="77777777" w:rsidR="00432A1F" w:rsidRPr="006861AA" w:rsidRDefault="00432A1F" w:rsidP="00432A1F">
      <w:pPr>
        <w:pStyle w:val="Paragrafoelenco"/>
        <w:jc w:val="both"/>
      </w:pPr>
    </w:p>
    <w:p w14:paraId="5807DB67" w14:textId="77777777" w:rsidR="0037554A" w:rsidRDefault="0037554A" w:rsidP="00AF311D">
      <w:pPr>
        <w:pStyle w:val="Paragrafoelenco"/>
        <w:jc w:val="both"/>
      </w:pPr>
    </w:p>
    <w:p w14:paraId="5807DB68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D.Lgs.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5807DB69" w14:textId="77777777" w:rsidR="003017B3" w:rsidRDefault="003017B3" w:rsidP="0037554A">
      <w:pPr>
        <w:pStyle w:val="Paragrafoelenco"/>
        <w:jc w:val="center"/>
        <w:rPr>
          <w:b/>
        </w:rPr>
      </w:pPr>
    </w:p>
    <w:p w14:paraId="5807DB6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5807DB6B" w14:textId="77777777" w:rsidR="00812DF8" w:rsidRDefault="00812DF8" w:rsidP="0037554A">
      <w:pPr>
        <w:pStyle w:val="Paragrafoelenco"/>
        <w:jc w:val="center"/>
        <w:rPr>
          <w:b/>
        </w:rPr>
      </w:pPr>
    </w:p>
    <w:p w14:paraId="5807DB6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>elle condizioni di inconferibilità e/o incompatibilità previste dal D.Lgs.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 INCONFERIBILITA’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>del D.Lgs.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>del D.Lgs.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D.Lgs.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Consiglio dei Ministri, Ministro, Vice Ministro, sottosegretario di Stato e commissario straordinario del Governo di cui all’articolo </w:t>
      </w:r>
      <w:r w:rsidRPr="00495922">
        <w:rPr>
          <w:sz w:val="22"/>
          <w:szCs w:val="22"/>
        </w:rPr>
        <w:lastRenderedPageBreak/>
        <w:t>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art. 6 del D.</w:t>
      </w:r>
      <w:r w:rsidR="00B922AE">
        <w:rPr>
          <w:b/>
          <w:sz w:val="22"/>
          <w:szCs w:val="22"/>
        </w:rPr>
        <w:t>Lgs. n. 39/2013 e art. 2, comm</w:t>
      </w:r>
      <w:r w:rsidR="00E35C91">
        <w:rPr>
          <w:b/>
          <w:sz w:val="22"/>
          <w:szCs w:val="22"/>
        </w:rPr>
        <w:t>i</w:t>
      </w:r>
      <w:r w:rsidR="00B922AE">
        <w:rPr>
          <w:b/>
          <w:sz w:val="22"/>
          <w:szCs w:val="22"/>
        </w:rPr>
        <w:t xml:space="preserve"> 1</w:t>
      </w:r>
      <w:r w:rsidR="00E35C91">
        <w:rPr>
          <w:b/>
          <w:sz w:val="22"/>
          <w:szCs w:val="22"/>
        </w:rPr>
        <w:t xml:space="preserve"> e</w:t>
      </w:r>
      <w:r w:rsidR="00D80597">
        <w:rPr>
          <w:b/>
          <w:sz w:val="22"/>
          <w:szCs w:val="22"/>
        </w:rPr>
        <w:t xml:space="preserve"> </w:t>
      </w:r>
      <w:r w:rsidR="00B922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della Legge 20/7/2004, n. 215)</w:t>
      </w:r>
      <w:r w:rsidR="008F3392">
        <w:rPr>
          <w:b/>
          <w:sz w:val="22"/>
          <w:szCs w:val="22"/>
        </w:rPr>
        <w:t>;</w:t>
      </w:r>
    </w:p>
    <w:p w14:paraId="5807DB77" w14:textId="77777777" w:rsidR="00B922AE" w:rsidRDefault="00B922AE" w:rsidP="0037554A">
      <w:pPr>
        <w:ind w:left="284" w:hanging="284"/>
        <w:rPr>
          <w:sz w:val="28"/>
          <w:szCs w:val="28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</w:t>
      </w:r>
      <w:r w:rsidR="00D80597">
        <w:rPr>
          <w:b/>
          <w:sz w:val="22"/>
          <w:szCs w:val="22"/>
        </w:rPr>
        <w:t xml:space="preserve"> lett. c),</w:t>
      </w:r>
      <w:r>
        <w:rPr>
          <w:b/>
          <w:sz w:val="22"/>
          <w:szCs w:val="22"/>
        </w:rPr>
        <w:t xml:space="preserve"> del D.Lgs.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D6076C">
        <w:rPr>
          <w:sz w:val="22"/>
          <w:szCs w:val="22"/>
          <w:u w:val="single"/>
        </w:rPr>
        <w:t xml:space="preserve">due </w:t>
      </w:r>
      <w:r w:rsidRPr="00495922">
        <w:rPr>
          <w:sz w:val="22"/>
          <w:szCs w:val="22"/>
          <w:u w:val="single"/>
        </w:rPr>
        <w:t xml:space="preserve">anni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 xml:space="preserve">anno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r w:rsidRPr="006861AA">
        <w:rPr>
          <w:sz w:val="22"/>
          <w:szCs w:val="22"/>
        </w:rPr>
        <w:t xml:space="preserve">inconferibilità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>, del D.Lgs.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>del D.Lgs.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>(art. 11, comma 2, lett. c) del D.Lgs.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una dichiarazione sulla insussistenza di una delle cause di incompatibilità di cui al D.Lgs.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807DB92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954B3" w14:textId="77777777" w:rsidR="00833EC4" w:rsidRDefault="00833EC4">
      <w:r>
        <w:separator/>
      </w:r>
    </w:p>
  </w:endnote>
  <w:endnote w:type="continuationSeparator" w:id="0">
    <w:p w14:paraId="041090AC" w14:textId="77777777" w:rsidR="00833EC4" w:rsidRDefault="0083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69260CCA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3F5F26">
          <w:rPr>
            <w:noProof/>
          </w:rPr>
          <w:t>2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C35F" w14:textId="77777777" w:rsidR="00833EC4" w:rsidRDefault="00833EC4">
      <w:r>
        <w:separator/>
      </w:r>
    </w:p>
  </w:footnote>
  <w:footnote w:type="continuationSeparator" w:id="0">
    <w:p w14:paraId="6A7A4D71" w14:textId="77777777" w:rsidR="00833EC4" w:rsidRDefault="0083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24725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3774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3F5F26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A3648"/>
    <w:rsid w:val="004B0ACF"/>
    <w:rsid w:val="004B0E6A"/>
    <w:rsid w:val="004B337A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73A9C"/>
    <w:rsid w:val="00682745"/>
    <w:rsid w:val="00682CC6"/>
    <w:rsid w:val="00685D9E"/>
    <w:rsid w:val="006861AA"/>
    <w:rsid w:val="006922C6"/>
    <w:rsid w:val="006B477D"/>
    <w:rsid w:val="006B56D4"/>
    <w:rsid w:val="006C53FA"/>
    <w:rsid w:val="006C5C39"/>
    <w:rsid w:val="006E1D6D"/>
    <w:rsid w:val="006E41D5"/>
    <w:rsid w:val="006E53D5"/>
    <w:rsid w:val="007040DF"/>
    <w:rsid w:val="007041CD"/>
    <w:rsid w:val="007057EE"/>
    <w:rsid w:val="007060C5"/>
    <w:rsid w:val="00706C05"/>
    <w:rsid w:val="007161A0"/>
    <w:rsid w:val="0072585A"/>
    <w:rsid w:val="00725E7F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33EC4"/>
    <w:rsid w:val="00842EFD"/>
    <w:rsid w:val="00843342"/>
    <w:rsid w:val="00857C5E"/>
    <w:rsid w:val="008609FF"/>
    <w:rsid w:val="00861DAD"/>
    <w:rsid w:val="00863081"/>
    <w:rsid w:val="008664CA"/>
    <w:rsid w:val="00875787"/>
    <w:rsid w:val="00885C56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73F67"/>
    <w:rsid w:val="009815C5"/>
    <w:rsid w:val="0098521C"/>
    <w:rsid w:val="00991E16"/>
    <w:rsid w:val="00993DB4"/>
    <w:rsid w:val="00994AC7"/>
    <w:rsid w:val="009A2DA4"/>
    <w:rsid w:val="009D2E66"/>
    <w:rsid w:val="009E2632"/>
    <w:rsid w:val="009E5520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C7F09"/>
    <w:rsid w:val="00AD040D"/>
    <w:rsid w:val="00AD20F0"/>
    <w:rsid w:val="00AD5242"/>
    <w:rsid w:val="00AD5F36"/>
    <w:rsid w:val="00AE4604"/>
    <w:rsid w:val="00AE717C"/>
    <w:rsid w:val="00AF311D"/>
    <w:rsid w:val="00AF4252"/>
    <w:rsid w:val="00AF5617"/>
    <w:rsid w:val="00B170BF"/>
    <w:rsid w:val="00B21CD5"/>
    <w:rsid w:val="00B22A14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537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2124B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07DB4D"/>
  <w15:docId w15:val="{09D6B6E5-F431-473A-8616-9EB09F9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95A7-51AD-42A7-9370-F4F58DFA176D}">
  <ds:schemaRefs>
    <ds:schemaRef ds:uri="0af8cb05-12c9-4d85-93f3-181c21f5642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CF1F95-8153-463A-BAEE-93B742CE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5758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Regionale</dc:creator>
  <cp:lastModifiedBy>Elisabetta Ravanello Gaspari</cp:lastModifiedBy>
  <cp:revision>2</cp:revision>
  <cp:lastPrinted>2018-09-18T15:45:00Z</cp:lastPrinted>
  <dcterms:created xsi:type="dcterms:W3CDTF">2023-06-29T11:35:00Z</dcterms:created>
  <dcterms:modified xsi:type="dcterms:W3CDTF">2023-06-29T11:35:00Z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