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E3C6D" w14:textId="77777777" w:rsidR="00C26F36" w:rsidRDefault="00C40ECA">
      <w:pPr>
        <w:pBdr>
          <w:top w:val="nil"/>
          <w:left w:val="nil"/>
          <w:bottom w:val="nil"/>
          <w:right w:val="nil"/>
          <w:between w:val="nil"/>
        </w:pBdr>
        <w:tabs>
          <w:tab w:val="left" w:pos="540"/>
        </w:tabs>
        <w:spacing w:line="240" w:lineRule="auto"/>
        <w:ind w:left="0" w:hanging="2"/>
        <w:rPr>
          <w:rFonts w:ascii="Times New Roman" w:eastAsia="Times New Roman" w:hAnsi="Times New Roman" w:cs="Times New Roman"/>
          <w:b/>
          <w:color w:val="000000"/>
          <w:sz w:val="32"/>
          <w:szCs w:val="32"/>
        </w:rPr>
      </w:pPr>
      <w:bookmarkStart w:id="0" w:name="_GoBack"/>
      <w:bookmarkEnd w:id="0"/>
      <w:r>
        <w:rPr>
          <w:noProof/>
        </w:rPr>
        <w:drawing>
          <wp:inline distT="0" distB="0" distL="0" distR="0" wp14:anchorId="61946828" wp14:editId="156C9EE0">
            <wp:extent cx="5542915" cy="838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42915" cy="838200"/>
                    </a:xfrm>
                    <a:prstGeom prst="rect">
                      <a:avLst/>
                    </a:prstGeom>
                    <a:ln/>
                  </pic:spPr>
                </pic:pic>
              </a:graphicData>
            </a:graphic>
          </wp:inline>
        </w:drawing>
      </w:r>
    </w:p>
    <w:p w14:paraId="75811EBA" w14:textId="77777777" w:rsidR="00C26F36" w:rsidRDefault="00C26F36">
      <w:pPr>
        <w:pBdr>
          <w:top w:val="nil"/>
          <w:left w:val="nil"/>
          <w:bottom w:val="nil"/>
          <w:right w:val="nil"/>
          <w:between w:val="nil"/>
        </w:pBdr>
        <w:tabs>
          <w:tab w:val="left" w:pos="540"/>
        </w:tabs>
        <w:spacing w:line="240" w:lineRule="auto"/>
        <w:ind w:left="1" w:hanging="3"/>
        <w:rPr>
          <w:rFonts w:ascii="Verdana" w:eastAsia="Verdana" w:hAnsi="Verdana" w:cs="Verdana"/>
          <w:b/>
          <w:color w:val="000000"/>
          <w:sz w:val="32"/>
          <w:szCs w:val="32"/>
        </w:rPr>
      </w:pPr>
    </w:p>
    <w:p w14:paraId="7584AC98" w14:textId="77777777" w:rsidR="00C26F36" w:rsidRDefault="00C40ECA">
      <w:pPr>
        <w:pBdr>
          <w:top w:val="nil"/>
          <w:left w:val="nil"/>
          <w:bottom w:val="nil"/>
          <w:right w:val="nil"/>
          <w:between w:val="nil"/>
        </w:pBdr>
        <w:tabs>
          <w:tab w:val="left" w:pos="540"/>
        </w:tabs>
        <w:spacing w:line="240" w:lineRule="auto"/>
        <w:ind w:left="1" w:hanging="3"/>
        <w:rPr>
          <w:rFonts w:ascii="Verdana" w:eastAsia="Verdana" w:hAnsi="Verdana" w:cs="Verdana"/>
          <w:color w:val="000000"/>
          <w:sz w:val="32"/>
          <w:szCs w:val="32"/>
        </w:rPr>
      </w:pPr>
      <w:r>
        <w:rPr>
          <w:rFonts w:ascii="Verdana" w:eastAsia="Verdana" w:hAnsi="Verdana" w:cs="Verdana"/>
          <w:b/>
          <w:color w:val="000000"/>
          <w:sz w:val="32"/>
          <w:szCs w:val="32"/>
        </w:rPr>
        <w:tab/>
        <w:t xml:space="preserve">ALLEGATO </w:t>
      </w:r>
      <w:r>
        <w:rPr>
          <w:rFonts w:ascii="Verdana" w:eastAsia="Verdana" w:hAnsi="Verdana" w:cs="Verdana"/>
          <w:b/>
          <w:sz w:val="32"/>
          <w:szCs w:val="32"/>
        </w:rPr>
        <w:t>B</w:t>
      </w:r>
      <w:r>
        <w:rPr>
          <w:rFonts w:ascii="Verdana" w:eastAsia="Verdana" w:hAnsi="Verdana" w:cs="Verdana"/>
          <w:b/>
          <w:color w:val="000000"/>
          <w:sz w:val="32"/>
          <w:szCs w:val="32"/>
        </w:rPr>
        <w:t>1</w:t>
      </w:r>
    </w:p>
    <w:p w14:paraId="7DDE3A20" w14:textId="77777777" w:rsidR="00C26F36" w:rsidRDefault="00C26F3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32"/>
          <w:szCs w:val="32"/>
        </w:rPr>
      </w:pPr>
    </w:p>
    <w:p w14:paraId="5168E804" w14:textId="77777777" w:rsidR="00C26F36" w:rsidRDefault="00C40ECA">
      <w:pPr>
        <w:spacing w:line="240" w:lineRule="auto"/>
        <w:ind w:left="1" w:right="-428" w:hanging="3"/>
        <w:jc w:val="center"/>
        <w:rPr>
          <w:rFonts w:ascii="Times New Roman" w:eastAsia="Times New Roman" w:hAnsi="Times New Roman" w:cs="Times New Roman"/>
        </w:rPr>
      </w:pPr>
      <w:r>
        <w:rPr>
          <w:rFonts w:ascii="Verdana" w:eastAsia="Verdana" w:hAnsi="Verdana" w:cs="Verdana"/>
          <w:b/>
          <w:color w:val="3C3C3B"/>
          <w:sz w:val="30"/>
          <w:szCs w:val="30"/>
        </w:rPr>
        <w:t>Bando per il consolidamento di club di prodotto costituiti nella forma di reti di imprese già beneficiarie di misure POR FESR 2014-2020”</w:t>
      </w:r>
    </w:p>
    <w:p w14:paraId="4099CE2D" w14:textId="77777777" w:rsidR="00C26F36" w:rsidRDefault="00C40ECA" w:rsidP="00C53675">
      <w:pPr>
        <w:spacing w:after="24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Verdana" w:eastAsia="Verdana" w:hAnsi="Verdana" w:cs="Verdana"/>
          <w:b/>
          <w:color w:val="3C3C3B"/>
          <w:sz w:val="26"/>
          <w:szCs w:val="26"/>
        </w:rPr>
        <w:t>Obiettivo Specifico 1.3</w:t>
      </w:r>
      <w:r>
        <w:rPr>
          <w:rFonts w:ascii="Verdana" w:eastAsia="Verdana" w:hAnsi="Verdana" w:cs="Verdana"/>
          <w:color w:val="3C3C3B"/>
          <w:sz w:val="26"/>
          <w:szCs w:val="26"/>
        </w:rPr>
        <w:t xml:space="preserve"> “Rafforzare la crescita sostenibile e la competitività delle PMI e la creazione di posti di lavoro nelle PMI, anche grazie agli investimenti produttivi (FESR)”</w:t>
      </w:r>
    </w:p>
    <w:p w14:paraId="67875D53" w14:textId="77777777" w:rsidR="00C26F36" w:rsidRDefault="00C26F36">
      <w:pPr>
        <w:spacing w:after="240" w:line="240" w:lineRule="auto"/>
        <w:ind w:left="0" w:hanging="2"/>
        <w:rPr>
          <w:rFonts w:ascii="Times New Roman" w:eastAsia="Times New Roman" w:hAnsi="Times New Roman" w:cs="Times New Roman"/>
        </w:rPr>
      </w:pPr>
    </w:p>
    <w:p w14:paraId="4F143635" w14:textId="77777777" w:rsidR="00C26F36" w:rsidRDefault="00C40ECA" w:rsidP="00C53675">
      <w:pPr>
        <w:spacing w:line="240" w:lineRule="auto"/>
        <w:ind w:left="1" w:right="-1" w:hanging="3"/>
        <w:jc w:val="both"/>
        <w:rPr>
          <w:rFonts w:ascii="Times New Roman" w:eastAsia="Times New Roman" w:hAnsi="Times New Roman" w:cs="Times New Roman"/>
        </w:rPr>
      </w:pPr>
      <w:r>
        <w:rPr>
          <w:rFonts w:ascii="Verdana" w:eastAsia="Verdana" w:hAnsi="Verdana" w:cs="Verdana"/>
          <w:b/>
          <w:color w:val="3C3C3B"/>
          <w:sz w:val="26"/>
          <w:szCs w:val="26"/>
        </w:rPr>
        <w:t>Azione 1.3.9</w:t>
      </w:r>
      <w:r>
        <w:rPr>
          <w:rFonts w:ascii="Verdana" w:eastAsia="Verdana" w:hAnsi="Verdana" w:cs="Verdana"/>
          <w:color w:val="3C3C3B"/>
          <w:sz w:val="26"/>
          <w:szCs w:val="26"/>
        </w:rPr>
        <w:t xml:space="preserve"> “Creazione, sviluppo e consolidamento di club di prodotto nella forma di reti di imprese per favorirne il riposizionamento competitivo”</w:t>
      </w:r>
    </w:p>
    <w:p w14:paraId="55706F29" w14:textId="77777777" w:rsidR="00C26F36" w:rsidRDefault="00C26F3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32"/>
          <w:szCs w:val="32"/>
        </w:rPr>
      </w:pPr>
    </w:p>
    <w:p w14:paraId="556564EA" w14:textId="77777777" w:rsidR="00C26F36" w:rsidRDefault="00C40EC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PROGETTO DI RETE</w:t>
      </w:r>
    </w:p>
    <w:p w14:paraId="2DDD49DD" w14:textId="77777777" w:rsidR="00C26F36" w:rsidRDefault="00C26F36">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p>
    <w:p w14:paraId="1D67697F" w14:textId="77777777" w:rsidR="00C26F36" w:rsidRDefault="00C40ECA">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Il progetto di Rete sotto descritto dovrà essere redatto in massimo 20 pagine e dovrà essere firmato digitalmente, nel caso della Rete-soggetto dal rappresentante legale della Rete-soggetto e nel caso della Rete-contratto dal legale rappresentante dell’impresa capofila; potranno essere allegate al massimo ulteriori 20 pagine di documentazione a supporto; la documentazione a supporto dovrà indicare le fonti, ma non può essere costituita da rinvii esterni (anche sotto la forma di link a siti). </w:t>
      </w:r>
    </w:p>
    <w:p w14:paraId="2346E82F" w14:textId="77777777" w:rsidR="00C26F36" w:rsidRDefault="00C26F36">
      <w:pPr>
        <w:pBdr>
          <w:top w:val="nil"/>
          <w:left w:val="nil"/>
          <w:bottom w:val="nil"/>
          <w:right w:val="nil"/>
          <w:between w:val="nil"/>
        </w:pBdr>
        <w:spacing w:line="240" w:lineRule="auto"/>
        <w:ind w:left="0" w:right="458" w:hanging="2"/>
        <w:rPr>
          <w:rFonts w:ascii="Times New Roman" w:eastAsia="Times New Roman" w:hAnsi="Times New Roman" w:cs="Times New Roman"/>
          <w:color w:val="000000"/>
          <w:sz w:val="22"/>
          <w:szCs w:val="22"/>
        </w:rPr>
      </w:pPr>
    </w:p>
    <w:p w14:paraId="72460BA4" w14:textId="77777777" w:rsidR="00C26F36" w:rsidRDefault="00C26F36">
      <w:pPr>
        <w:pBdr>
          <w:top w:val="nil"/>
          <w:left w:val="nil"/>
          <w:bottom w:val="nil"/>
          <w:right w:val="nil"/>
          <w:between w:val="nil"/>
        </w:pBdr>
        <w:spacing w:line="240" w:lineRule="auto"/>
        <w:ind w:left="0" w:right="458" w:hanging="2"/>
        <w:jc w:val="both"/>
        <w:rPr>
          <w:color w:val="000000"/>
          <w:sz w:val="22"/>
          <w:szCs w:val="22"/>
        </w:rPr>
      </w:pPr>
    </w:p>
    <w:tbl>
      <w:tblPr>
        <w:tblStyle w:val="a9"/>
        <w:tblW w:w="990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C26F36" w14:paraId="308CEB4C" w14:textId="77777777">
        <w:trPr>
          <w:trHeight w:val="528"/>
        </w:trPr>
        <w:tc>
          <w:tcPr>
            <w:tcW w:w="9900" w:type="dxa"/>
            <w:shd w:val="clear" w:color="auto" w:fill="FFFFFF"/>
          </w:tcPr>
          <w:p w14:paraId="0439981B"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1. SINTESI DEL PROGETTO DI RETE</w:t>
            </w:r>
          </w:p>
        </w:tc>
      </w:tr>
      <w:tr w:rsidR="00C26F36" w14:paraId="7CA941AE" w14:textId="77777777">
        <w:trPr>
          <w:trHeight w:val="1042"/>
        </w:trPr>
        <w:tc>
          <w:tcPr>
            <w:tcW w:w="9900" w:type="dxa"/>
            <w:shd w:val="clear" w:color="auto" w:fill="FFFFFF"/>
          </w:tcPr>
          <w:p w14:paraId="292B91E3"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07886BB0" w14:textId="77777777" w:rsidR="00C26F36" w:rsidRDefault="00C40ECA">
            <w:pPr>
              <w:pBdr>
                <w:top w:val="nil"/>
                <w:left w:val="nil"/>
                <w:bottom w:val="nil"/>
                <w:right w:val="nil"/>
                <w:between w:val="nil"/>
              </w:pBdr>
              <w:spacing w:line="240" w:lineRule="auto"/>
              <w:ind w:left="0" w:right="-26" w:hanging="2"/>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attività e prodotti turistici, obiettivi da realizzare attraverso la Rete, localizzazione dell’intervento, coerenza con gli obiettivi/finalità del bando e coerenza con </w:t>
            </w:r>
            <w:r>
              <w:rPr>
                <w:rFonts w:ascii="Times New Roman" w:eastAsia="Times New Roman" w:hAnsi="Times New Roman" w:cs="Times New Roman"/>
                <w:i/>
                <w:sz w:val="22"/>
                <w:szCs w:val="22"/>
              </w:rPr>
              <w:t>gli ambiti tematici “Cultura e Creatività” e “Destinazione Intelligente” e le relative traiettorie di sviluppo individuate nella Strategia di specializzazione intelligente (S3)</w:t>
            </w:r>
            <w:r>
              <w:rPr>
                <w:rFonts w:ascii="Times New Roman" w:eastAsia="Times New Roman" w:hAnsi="Times New Roman" w:cs="Times New Roman"/>
                <w:i/>
                <w:sz w:val="22"/>
                <w:szCs w:val="22"/>
                <w:vertAlign w:val="superscript"/>
              </w:rPr>
              <w:footnoteReference w:id="1"/>
            </w:r>
            <w:r>
              <w:rPr>
                <w:rFonts w:ascii="Times New Roman" w:eastAsia="Times New Roman" w:hAnsi="Times New Roman" w:cs="Times New Roman"/>
                <w:i/>
                <w:color w:val="000000"/>
                <w:sz w:val="22"/>
                <w:szCs w:val="22"/>
              </w:rPr>
              <w:t xml:space="preserve">. </w:t>
            </w:r>
          </w:p>
          <w:p w14:paraId="1797F796" w14:textId="77777777" w:rsidR="00C26F36" w:rsidRDefault="00C40ECA">
            <w:pPr>
              <w:pBdr>
                <w:top w:val="nil"/>
                <w:left w:val="nil"/>
                <w:bottom w:val="nil"/>
                <w:right w:val="nil"/>
                <w:between w:val="nil"/>
              </w:pBdr>
              <w:spacing w:line="240" w:lineRule="auto"/>
              <w:ind w:left="0" w:right="-26" w:hanging="2"/>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Nonché i</w:t>
            </w:r>
            <w:r>
              <w:rPr>
                <w:rFonts w:ascii="Times New Roman" w:eastAsia="Times New Roman" w:hAnsi="Times New Roman" w:cs="Times New Roman"/>
                <w:i/>
                <w:color w:val="000000"/>
                <w:sz w:val="22"/>
                <w:szCs w:val="22"/>
              </w:rPr>
              <w:t>ndicazioni relative:</w:t>
            </w:r>
          </w:p>
          <w:p w14:paraId="3C01F542" w14:textId="77777777" w:rsidR="00C26F36" w:rsidRDefault="00C40ECA">
            <w:pPr>
              <w:numPr>
                <w:ilvl w:val="0"/>
                <w:numId w:val="1"/>
              </w:numPr>
              <w:pBdr>
                <w:top w:val="nil"/>
                <w:left w:val="nil"/>
                <w:bottom w:val="nil"/>
                <w:right w:val="nil"/>
                <w:between w:val="nil"/>
              </w:pBdr>
              <w:spacing w:line="240" w:lineRule="auto"/>
              <w:ind w:left="0" w:right="-26" w:hanging="2"/>
              <w:jc w:val="both"/>
              <w:rPr>
                <w:rFonts w:ascii="Times New Roman" w:eastAsia="Times New Roman" w:hAnsi="Times New Roman" w:cs="Times New Roman"/>
                <w:sz w:val="22"/>
                <w:szCs w:val="22"/>
              </w:rPr>
            </w:pPr>
            <w:r>
              <w:rPr>
                <w:rFonts w:ascii="Times New Roman" w:eastAsia="Times New Roman" w:hAnsi="Times New Roman" w:cs="Times New Roman"/>
                <w:i/>
                <w:color w:val="000000"/>
                <w:sz w:val="22"/>
                <w:szCs w:val="22"/>
              </w:rPr>
              <w:t>al consumo di suolo o al riutilizzo di strutture edilizie esistenti nella realizzazione del prodotto/servizio oggetto del contratto di Rete</w:t>
            </w:r>
            <w:r>
              <w:rPr>
                <w:rFonts w:ascii="Times New Roman" w:eastAsia="Times New Roman" w:hAnsi="Times New Roman" w:cs="Times New Roman"/>
                <w:b/>
                <w:i/>
                <w:sz w:val="22"/>
                <w:szCs w:val="22"/>
              </w:rPr>
              <w:t>,</w:t>
            </w:r>
            <w:r>
              <w:rPr>
                <w:rFonts w:ascii="Times New Roman" w:eastAsia="Times New Roman" w:hAnsi="Times New Roman" w:cs="Times New Roman"/>
                <w:b/>
                <w:sz w:val="22"/>
                <w:szCs w:val="22"/>
              </w:rPr>
              <w:t xml:space="preserve"> </w:t>
            </w:r>
          </w:p>
          <w:p w14:paraId="322AAE8F" w14:textId="77777777" w:rsidR="00C26F36" w:rsidRDefault="00C40ECA">
            <w:pPr>
              <w:numPr>
                <w:ilvl w:val="0"/>
                <w:numId w:val="1"/>
              </w:numPr>
              <w:pBdr>
                <w:top w:val="nil"/>
                <w:left w:val="nil"/>
                <w:bottom w:val="nil"/>
                <w:right w:val="nil"/>
                <w:between w:val="nil"/>
              </w:pBdr>
              <w:spacing w:line="240" w:lineRule="auto"/>
              <w:ind w:left="0" w:right="-26" w:hanging="2"/>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all’impatto in termini di sviluppo sostenibile e promozione dell’obiettivo di preservare, tutelare e migliorare la qualità dell’ambiente, compreso l’eventuale possesso di certificazioni ambientali,</w:t>
            </w:r>
          </w:p>
          <w:p w14:paraId="2A7765AA" w14:textId="77777777" w:rsidR="00C26F36" w:rsidRDefault="00C40ECA">
            <w:pPr>
              <w:numPr>
                <w:ilvl w:val="0"/>
                <w:numId w:val="1"/>
              </w:numPr>
              <w:pBdr>
                <w:top w:val="nil"/>
                <w:left w:val="nil"/>
                <w:bottom w:val="nil"/>
                <w:right w:val="nil"/>
                <w:between w:val="nil"/>
              </w:pBdr>
              <w:spacing w:line="240" w:lineRule="auto"/>
              <w:ind w:left="0" w:right="-26"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al rating di legalità,</w:t>
            </w:r>
          </w:p>
          <w:p w14:paraId="52C9644C" w14:textId="77777777" w:rsidR="00C26F36" w:rsidRDefault="00C40ECA">
            <w:pPr>
              <w:numPr>
                <w:ilvl w:val="0"/>
                <w:numId w:val="1"/>
              </w:numPr>
              <w:pBdr>
                <w:top w:val="nil"/>
                <w:left w:val="nil"/>
                <w:bottom w:val="nil"/>
                <w:right w:val="nil"/>
                <w:between w:val="nil"/>
              </w:pBdr>
              <w:spacing w:line="240" w:lineRule="auto"/>
              <w:ind w:left="0" w:right="-26"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alla sinergia con azioni interregionali, transfrontaliere, transnazionali (</w:t>
            </w:r>
            <w:proofErr w:type="spellStart"/>
            <w:r>
              <w:rPr>
                <w:rFonts w:ascii="Times New Roman" w:eastAsia="Times New Roman" w:hAnsi="Times New Roman" w:cs="Times New Roman"/>
                <w:i/>
                <w:sz w:val="22"/>
                <w:szCs w:val="22"/>
              </w:rPr>
              <w:t>Eusair</w:t>
            </w:r>
            <w:proofErr w:type="spellEnd"/>
            <w:r>
              <w:rPr>
                <w:rFonts w:ascii="Times New Roman" w:eastAsia="Times New Roman" w:hAnsi="Times New Roman" w:cs="Times New Roman"/>
                <w:i/>
                <w:sz w:val="22"/>
                <w:szCs w:val="22"/>
              </w:rPr>
              <w:t xml:space="preserve"> - </w:t>
            </w:r>
            <w:proofErr w:type="spellStart"/>
            <w:r>
              <w:rPr>
                <w:rFonts w:ascii="Times New Roman" w:eastAsia="Times New Roman" w:hAnsi="Times New Roman" w:cs="Times New Roman"/>
                <w:i/>
                <w:sz w:val="22"/>
                <w:szCs w:val="22"/>
              </w:rPr>
              <w:t>Eusalps</w:t>
            </w:r>
            <w:proofErr w:type="spellEnd"/>
            <w:r>
              <w:rPr>
                <w:rFonts w:ascii="Times New Roman" w:eastAsia="Times New Roman" w:hAnsi="Times New Roman" w:cs="Times New Roman"/>
                <w:i/>
                <w:sz w:val="22"/>
                <w:szCs w:val="22"/>
              </w:rPr>
              <w:t>).</w:t>
            </w:r>
          </w:p>
          <w:p w14:paraId="577D73FB"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19FF94FD"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05FB38CC"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5AEF3B4C"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18442816"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0866462A"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16737D56"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656C1600"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2F45E37C"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32E58CD4"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7ACA481C" w14:textId="77777777"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p w14:paraId="4183E9B3" w14:textId="2B586FEB" w:rsidR="00C53675" w:rsidRDefault="00C53675" w:rsidP="00C53675">
            <w:pPr>
              <w:pBdr>
                <w:top w:val="nil"/>
                <w:left w:val="nil"/>
                <w:bottom w:val="nil"/>
                <w:right w:val="nil"/>
                <w:between w:val="nil"/>
              </w:pBdr>
              <w:spacing w:line="240" w:lineRule="auto"/>
              <w:ind w:leftChars="0" w:left="0" w:right="-26" w:firstLineChars="0" w:firstLine="0"/>
              <w:jc w:val="both"/>
              <w:rPr>
                <w:rFonts w:ascii="Times New Roman" w:eastAsia="Times New Roman" w:hAnsi="Times New Roman" w:cs="Times New Roman"/>
                <w:i/>
                <w:sz w:val="22"/>
                <w:szCs w:val="22"/>
              </w:rPr>
            </w:pPr>
          </w:p>
        </w:tc>
      </w:tr>
      <w:tr w:rsidR="00C26F36" w14:paraId="3705474D" w14:textId="77777777">
        <w:trPr>
          <w:trHeight w:val="1256"/>
        </w:trPr>
        <w:tc>
          <w:tcPr>
            <w:tcW w:w="9900" w:type="dxa"/>
            <w:shd w:val="clear" w:color="auto" w:fill="FFFFFF"/>
          </w:tcPr>
          <w:p w14:paraId="04499F42"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176F61F3" w14:textId="77777777" w:rsidR="00C26F36" w:rsidRDefault="00C40ECA">
            <w:pPr>
              <w:shd w:val="clear" w:color="auto" w:fill="FFFFFF"/>
              <w:ind w:left="0"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Il progetto COMPORTA, in caso di interventi strutturali, un ulteriore consumo di suolo? Barrare l'opzione che interessa </w:t>
            </w:r>
          </w:p>
          <w:p w14:paraId="270D58E2" w14:textId="77777777" w:rsidR="00C26F36" w:rsidRDefault="00C26F36">
            <w:pPr>
              <w:shd w:val="clear" w:color="auto" w:fill="FFFFFF"/>
              <w:ind w:left="0" w:hanging="2"/>
              <w:jc w:val="both"/>
              <w:rPr>
                <w:rFonts w:ascii="Times New Roman" w:eastAsia="Times New Roman" w:hAnsi="Times New Roman" w:cs="Times New Roman"/>
                <w:i/>
                <w:sz w:val="22"/>
                <w:szCs w:val="22"/>
              </w:rPr>
            </w:pPr>
          </w:p>
          <w:p w14:paraId="46179305" w14:textId="77777777" w:rsidR="00C26F36" w:rsidRDefault="00C40ECA">
            <w:pPr>
              <w:shd w:val="clear" w:color="auto" w:fill="FFFFFF"/>
              <w:ind w:left="0" w:hanging="2"/>
              <w:jc w:val="both"/>
              <w:rPr>
                <w:rFonts w:ascii="Times New Roman" w:eastAsia="Times New Roman" w:hAnsi="Times New Roman" w:cs="Times New Roman"/>
                <w:i/>
                <w:sz w:val="22"/>
                <w:szCs w:val="22"/>
              </w:rPr>
            </w:pPr>
            <w:proofErr w:type="gramStart"/>
            <w:r>
              <w:rPr>
                <w:rFonts w:ascii="Times New Roman" w:eastAsia="Times New Roman" w:hAnsi="Times New Roman" w:cs="Times New Roman"/>
                <w:i/>
                <w:sz w:val="22"/>
                <w:szCs w:val="22"/>
              </w:rPr>
              <w:t xml:space="preserve">NO  </w:t>
            </w:r>
            <w:r>
              <w:rPr>
                <w:rFonts w:ascii="Wingdings" w:eastAsia="Wingdings" w:hAnsi="Wingdings" w:cs="Wingdings"/>
                <w:sz w:val="22"/>
                <w:szCs w:val="22"/>
              </w:rPr>
              <w:t>□</w:t>
            </w:r>
            <w:proofErr w:type="gramEnd"/>
          </w:p>
          <w:p w14:paraId="116FF425" w14:textId="77777777" w:rsidR="00C26F36" w:rsidRDefault="00C26F36">
            <w:pPr>
              <w:shd w:val="clear" w:color="auto" w:fill="FFFFFF"/>
              <w:ind w:left="0" w:hanging="2"/>
              <w:jc w:val="both"/>
              <w:rPr>
                <w:rFonts w:ascii="Times New Roman" w:eastAsia="Times New Roman" w:hAnsi="Times New Roman" w:cs="Times New Roman"/>
                <w:i/>
                <w:sz w:val="22"/>
                <w:szCs w:val="22"/>
              </w:rPr>
            </w:pPr>
          </w:p>
          <w:p w14:paraId="0EF5F44E" w14:textId="77777777" w:rsidR="00C26F36" w:rsidRDefault="00C40ECA">
            <w:pPr>
              <w:shd w:val="clear" w:color="auto" w:fill="FFFFFF"/>
              <w:ind w:left="0"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SI    </w:t>
            </w:r>
            <w:r>
              <w:rPr>
                <w:rFonts w:ascii="Wingdings" w:eastAsia="Wingdings" w:hAnsi="Wingdings" w:cs="Wingdings"/>
                <w:sz w:val="22"/>
                <w:szCs w:val="22"/>
              </w:rPr>
              <w:t>□</w:t>
            </w:r>
          </w:p>
          <w:p w14:paraId="0CAA050B" w14:textId="77777777" w:rsidR="00C26F36" w:rsidRDefault="00C26F36">
            <w:pPr>
              <w:shd w:val="clear" w:color="auto" w:fill="FFFFFF"/>
              <w:ind w:left="0" w:hanging="2"/>
              <w:jc w:val="both"/>
              <w:rPr>
                <w:rFonts w:ascii="Times New Roman" w:eastAsia="Times New Roman" w:hAnsi="Times New Roman" w:cs="Times New Roman"/>
                <w:i/>
                <w:sz w:val="22"/>
                <w:szCs w:val="22"/>
              </w:rPr>
            </w:pPr>
          </w:p>
          <w:p w14:paraId="71902D04" w14:textId="77777777" w:rsidR="00C26F36" w:rsidRDefault="00C40ECA">
            <w:pPr>
              <w:shd w:val="clear" w:color="auto" w:fill="FFFFFF"/>
              <w:ind w:left="0"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In caso di risposta positiva è necessario prevedere il recupero di una uguale superficie impermeabilizzata in area diversa. </w:t>
            </w:r>
          </w:p>
          <w:p w14:paraId="431BF13B" w14:textId="77777777" w:rsidR="00C26F36" w:rsidRDefault="00C40ECA">
            <w:pPr>
              <w:shd w:val="clear" w:color="auto" w:fill="FFFFFF"/>
              <w:ind w:left="0" w:hanging="2"/>
              <w:jc w:val="both"/>
              <w:rPr>
                <w:rFonts w:ascii="Times New Roman" w:eastAsia="Times New Roman" w:hAnsi="Times New Roman" w:cs="Times New Roman"/>
                <w:b/>
                <w:sz w:val="22"/>
                <w:szCs w:val="22"/>
              </w:rPr>
            </w:pPr>
            <w:r>
              <w:rPr>
                <w:rFonts w:ascii="Times New Roman" w:eastAsia="Times New Roman" w:hAnsi="Times New Roman" w:cs="Times New Roman"/>
                <w:i/>
                <w:sz w:val="22"/>
                <w:szCs w:val="22"/>
              </w:rPr>
              <w:t>Descrizione: ............</w:t>
            </w:r>
          </w:p>
          <w:p w14:paraId="22024B2A"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4D0A3EDB" w14:textId="3D3D4DC9"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73DDFC58" w14:textId="2626C47D"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384CC774"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1D1A4508"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13D705D9" w14:textId="77777777" w:rsidR="00C26F36" w:rsidRDefault="00C40ECA">
            <w:pPr>
              <w:ind w:left="0"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Invarianza/miglioramento delle prestazioni ambientali (l’investimento materiale comporta il miglioramento per unità di prodotto e/o servizio delle prestazioni ambientali)</w:t>
            </w:r>
          </w:p>
          <w:p w14:paraId="3B080350"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D73F7B8" w14:textId="748C7106"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4AD8E2BF" w14:textId="7D7FA50E"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24EC0AF7"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24F317A6"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1CDF11ED"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Elencare le imprese in possesso di una o più certificazioni ambientali</w:t>
            </w:r>
          </w:p>
          <w:p w14:paraId="34BF63AD" w14:textId="0E6D6965"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1670FBFF" w14:textId="078010E0"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57140D6F" w14:textId="1E4A5B64"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25A0BEBB"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3368EADD"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2D5FAEA1"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4ABB149A" w14:textId="77777777" w:rsidR="00C26F36" w:rsidRDefault="00C40ECA">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Specificare se il soggetto proponente e i singoli retisti (ove tenuti) abbiano conseguito il rating di legalità</w:t>
            </w:r>
          </w:p>
          <w:p w14:paraId="0612480B" w14:textId="5B06EFC8"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429C125" w14:textId="40E37B16"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71F5E23E" w14:textId="22C1D6A4"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48707BCE"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06627749"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0A86E239" w14:textId="77777777" w:rsidR="00C26F36" w:rsidRDefault="00C40ECA">
            <w:pPr>
              <w:ind w:left="0" w:hanging="2"/>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Progetto in linea con la macro strategia EUSAIR o con la strategia EUSALPS</w:t>
            </w:r>
          </w:p>
          <w:p w14:paraId="73A148BF" w14:textId="00F549E8"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5D20F39D" w14:textId="542EBFED"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2085D000" w14:textId="0FDF956D"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0F741F83"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56A35D55"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sz w:val="22"/>
                <w:szCs w:val="22"/>
              </w:rPr>
            </w:pPr>
          </w:p>
          <w:p w14:paraId="0D70AF64"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608D22BF"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bookmarkStart w:id="1" w:name="_heading=h.gjdgxs" w:colFirst="0" w:colLast="0"/>
      <w:bookmarkEnd w:id="1"/>
    </w:p>
    <w:p w14:paraId="217AE80F"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bl>
      <w:tblPr>
        <w:tblStyle w:val="aa"/>
        <w:tblW w:w="992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5"/>
      </w:tblGrid>
      <w:tr w:rsidR="00C26F36" w14:paraId="47F33504" w14:textId="77777777">
        <w:trPr>
          <w:trHeight w:val="511"/>
        </w:trPr>
        <w:tc>
          <w:tcPr>
            <w:tcW w:w="9925" w:type="dxa"/>
            <w:shd w:val="clear" w:color="auto" w:fill="FFFFFF"/>
          </w:tcPr>
          <w:p w14:paraId="032545CB"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i/>
                <w:color w:val="000000"/>
                <w:sz w:val="22"/>
                <w:szCs w:val="22"/>
              </w:rPr>
              <w:lastRenderedPageBreak/>
              <w:t>2. IL MERCATO</w:t>
            </w:r>
          </w:p>
        </w:tc>
      </w:tr>
      <w:tr w:rsidR="00C26F36" w14:paraId="7D1B39FC" w14:textId="77777777">
        <w:trPr>
          <w:trHeight w:val="1392"/>
        </w:trPr>
        <w:tc>
          <w:tcPr>
            <w:tcW w:w="9925" w:type="dxa"/>
            <w:shd w:val="clear" w:color="auto" w:fill="FFFFFF"/>
          </w:tcPr>
          <w:p w14:paraId="5845C41A"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07810EA3" w14:textId="77777777" w:rsidR="00C26F36" w:rsidRDefault="00C40EC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target e segmenti di mercato (ambiti territoriali, classi socio-demografiche, di reddito, etc.) a cui si intende rivolgere la propria offerta; ricadute in termini di diversificazione dell’offerta per la destinazione turistica o le destinazioni turistiche coinvolte e, più in generale, il territorio in cui opererà la Rete; posizionamento rispetto ai competitors; trend evolutivi; eventuali analisi di mercato a supporto.</w:t>
            </w:r>
          </w:p>
        </w:tc>
      </w:tr>
      <w:tr w:rsidR="00C26F36" w14:paraId="2AB5C503" w14:textId="77777777">
        <w:trPr>
          <w:trHeight w:val="1096"/>
        </w:trPr>
        <w:tc>
          <w:tcPr>
            <w:tcW w:w="9925" w:type="dxa"/>
            <w:shd w:val="clear" w:color="auto" w:fill="FFFFFF"/>
          </w:tcPr>
          <w:p w14:paraId="188C7049"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EBC5E2F" w14:textId="74E9AA4F"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337865B" w14:textId="40D32CA2"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06419EC"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2A5353E" w14:textId="35EF250C"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26CFE53"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0C3048F"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B761DB8"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D5F0437"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131B33B"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1A53D11E"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 xml:space="preserve"> </w:t>
      </w:r>
    </w:p>
    <w:p w14:paraId="1C8A3B40"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E0FC76F"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bl>
      <w:tblPr>
        <w:tblStyle w:val="ab"/>
        <w:tblW w:w="990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C26F36" w14:paraId="746763FA" w14:textId="77777777">
        <w:trPr>
          <w:trHeight w:val="528"/>
        </w:trPr>
        <w:tc>
          <w:tcPr>
            <w:tcW w:w="9900" w:type="dxa"/>
            <w:shd w:val="clear" w:color="auto" w:fill="FFFFFF"/>
          </w:tcPr>
          <w:p w14:paraId="3E62EE93"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3. IL PRODOTTO/SERVIZIO TURISTICO </w:t>
            </w:r>
          </w:p>
        </w:tc>
      </w:tr>
      <w:tr w:rsidR="00C26F36" w14:paraId="5921A248" w14:textId="77777777">
        <w:trPr>
          <w:trHeight w:val="1242"/>
        </w:trPr>
        <w:tc>
          <w:tcPr>
            <w:tcW w:w="9900" w:type="dxa"/>
            <w:shd w:val="clear" w:color="auto" w:fill="FFFFFF"/>
          </w:tcPr>
          <w:p w14:paraId="3D736136"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0E6523F8" w14:textId="77777777" w:rsidR="00C26F36" w:rsidRDefault="00C40ECA">
            <w:pPr>
              <w:pBdr>
                <w:top w:val="nil"/>
                <w:left w:val="nil"/>
                <w:bottom w:val="nil"/>
                <w:right w:val="nil"/>
                <w:between w:val="nil"/>
              </w:pBdr>
              <w:spacing w:line="240" w:lineRule="auto"/>
              <w:ind w:left="0" w:right="-26"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piano di attività e, per ciascuna di queste, ruolo di ogni impresa aderente alla rete e modalità di collaborazione tra le imprese della Rete; descrizione di come funziona il prodotto/servizio oggetto del contratto di Rete; indicazioni sull’innovazione, anche rispetto al contesto, del prodotto/servizio da offrire rispetto alla domanda di mercato</w:t>
            </w:r>
          </w:p>
        </w:tc>
      </w:tr>
      <w:tr w:rsidR="00C26F36" w14:paraId="2C864683" w14:textId="77777777">
        <w:trPr>
          <w:trHeight w:val="959"/>
        </w:trPr>
        <w:tc>
          <w:tcPr>
            <w:tcW w:w="9900" w:type="dxa"/>
            <w:shd w:val="clear" w:color="auto" w:fill="FFFFFF"/>
          </w:tcPr>
          <w:p w14:paraId="7A5B7F0B"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325AF80" w14:textId="0492E334"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1223021B" w14:textId="7C6F1E4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DE988F2"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451EB18" w14:textId="1A657C23"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2581738"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7CA878E"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FBF4C6C"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8E38C32"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364BDC18"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174749A8"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tbl>
      <w:tblPr>
        <w:tblStyle w:val="ac"/>
        <w:tblW w:w="990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C26F36" w14:paraId="76A0F6A7" w14:textId="77777777">
        <w:trPr>
          <w:trHeight w:val="528"/>
        </w:trPr>
        <w:tc>
          <w:tcPr>
            <w:tcW w:w="9900" w:type="dxa"/>
            <w:shd w:val="clear" w:color="auto" w:fill="FFFFFF"/>
          </w:tcPr>
          <w:p w14:paraId="24E169B4"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4. LA “CARTA DEI SERVIZI DEL CLUB DI PRODOTTO”</w:t>
            </w:r>
          </w:p>
        </w:tc>
      </w:tr>
      <w:tr w:rsidR="00C26F36" w14:paraId="00A1785F" w14:textId="77777777">
        <w:trPr>
          <w:trHeight w:val="1046"/>
        </w:trPr>
        <w:tc>
          <w:tcPr>
            <w:tcW w:w="9900" w:type="dxa"/>
            <w:shd w:val="clear" w:color="auto" w:fill="FFFFFF"/>
          </w:tcPr>
          <w:p w14:paraId="182363D3"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20B95292" w14:textId="77777777" w:rsidR="00C26F36" w:rsidRDefault="00C40ECA">
            <w:pPr>
              <w:pBdr>
                <w:top w:val="nil"/>
                <w:left w:val="nil"/>
                <w:bottom w:val="nil"/>
                <w:right w:val="nil"/>
                <w:between w:val="nil"/>
              </w:pBdr>
              <w:spacing w:line="240" w:lineRule="auto"/>
              <w:ind w:left="0" w:right="-26"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standard di qualità con riferimento alle caratteristiche di ciascuna tipologia di impresa, modalità di erogazione dei servizi, attrezzature disponibili, attività, personale o collaboratori specializzati e beni di club, necessari per garantire il prodotto oggetto della Rete.</w:t>
            </w:r>
          </w:p>
        </w:tc>
      </w:tr>
      <w:tr w:rsidR="00C26F36" w14:paraId="7A8A4764" w14:textId="77777777">
        <w:trPr>
          <w:trHeight w:val="1216"/>
        </w:trPr>
        <w:tc>
          <w:tcPr>
            <w:tcW w:w="9900" w:type="dxa"/>
            <w:shd w:val="clear" w:color="auto" w:fill="FFFFFF"/>
          </w:tcPr>
          <w:p w14:paraId="4D937302"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CAFEACC" w14:textId="55B4B8E8"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1126772C" w14:textId="35855E9E"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88BA837"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F0275D4" w14:textId="13378F32"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57D3E7D"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636F8AE"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3CF5598"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4139EFA"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FC6D947"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25E1B5ED"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5F0CFC78"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tbl>
      <w:tblPr>
        <w:tblStyle w:val="ad"/>
        <w:tblW w:w="990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C26F36" w14:paraId="444A3904" w14:textId="77777777">
        <w:trPr>
          <w:trHeight w:val="528"/>
        </w:trPr>
        <w:tc>
          <w:tcPr>
            <w:tcW w:w="9900" w:type="dxa"/>
            <w:shd w:val="clear" w:color="auto" w:fill="FFFFFF"/>
          </w:tcPr>
          <w:p w14:paraId="103E6A5A"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5. IL PIANO DI MARKETING</w:t>
            </w:r>
          </w:p>
          <w:p w14:paraId="4582C19B"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C26F36" w14:paraId="46A4C6C8" w14:textId="77777777">
        <w:trPr>
          <w:trHeight w:val="577"/>
        </w:trPr>
        <w:tc>
          <w:tcPr>
            <w:tcW w:w="9900" w:type="dxa"/>
            <w:shd w:val="clear" w:color="auto" w:fill="FFFFFF"/>
          </w:tcPr>
          <w:p w14:paraId="6E7A22E5"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5E99A03A"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prezzi, promozione, commercializzazione del prodotto/servizio turistico. </w:t>
            </w:r>
          </w:p>
        </w:tc>
      </w:tr>
      <w:tr w:rsidR="00C26F36" w14:paraId="2DFC2254" w14:textId="77777777">
        <w:trPr>
          <w:trHeight w:val="1386"/>
        </w:trPr>
        <w:tc>
          <w:tcPr>
            <w:tcW w:w="9900" w:type="dxa"/>
            <w:shd w:val="clear" w:color="auto" w:fill="FFFFFF"/>
          </w:tcPr>
          <w:p w14:paraId="3A6ACE35"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E75A225" w14:textId="1B4328C3"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A7F72E4" w14:textId="066789F2"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D23B8CB" w14:textId="6E752035"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1E6170A4" w14:textId="1B2AFFE6"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BA7D67F" w14:textId="50DCABF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CBDF6CD" w14:textId="77777777" w:rsidR="00C53675" w:rsidRDefault="00C53675">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1DA2594"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8E08B30"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94883FC"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3CBDCACE"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tbl>
      <w:tblPr>
        <w:tblStyle w:val="ae"/>
        <w:tblW w:w="9961"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1"/>
      </w:tblGrid>
      <w:tr w:rsidR="00C26F36" w14:paraId="7BC918AA" w14:textId="77777777">
        <w:trPr>
          <w:trHeight w:val="528"/>
        </w:trPr>
        <w:tc>
          <w:tcPr>
            <w:tcW w:w="9961" w:type="dxa"/>
            <w:shd w:val="clear" w:color="auto" w:fill="FFFFFF"/>
          </w:tcPr>
          <w:p w14:paraId="581A15F4"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6. IL PIANO OPERATIVO-ECONOMICO-FINANZIARIO</w:t>
            </w:r>
          </w:p>
        </w:tc>
      </w:tr>
      <w:tr w:rsidR="00C26F36" w14:paraId="45823162" w14:textId="77777777" w:rsidTr="0050697C">
        <w:trPr>
          <w:trHeight w:val="6101"/>
        </w:trPr>
        <w:tc>
          <w:tcPr>
            <w:tcW w:w="9961" w:type="dxa"/>
            <w:shd w:val="clear" w:color="auto" w:fill="FFFFFF"/>
          </w:tcPr>
          <w:p w14:paraId="6CC42897"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3C562C5B" w14:textId="77777777" w:rsidR="00C26F36" w:rsidRDefault="00C40ECA">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costi (spese e investimenti) per la realizzazione del </w:t>
            </w:r>
            <w:r>
              <w:rPr>
                <w:rFonts w:ascii="Times New Roman" w:eastAsia="Times New Roman" w:hAnsi="Times New Roman" w:cs="Times New Roman"/>
                <w:i/>
                <w:color w:val="000000"/>
              </w:rPr>
              <w:tab/>
              <w:t>progetto di rete; correlazione tra mezzi, spese previste e prodotto/servizio turistico oggetto del contratto di rete; modalità di cofinanziamento del progetto da parte delle imprese aderenti alla rete, sostenibilità economica del progetto di rete. Il piano finanziario dovrà dichiarare le spese previste per la realizzazione del progetto al netto di bolli, oneri bancari e ogni altra imposta e/o onere accessorio, inoltre non è da inserire in quanto non ammissibile, la quota di spesa relativa a soggetti privi di unità operativa in Veneto. Se la rete dispone di preventivi di spesa, questi sono da allegare unitamente al</w:t>
            </w:r>
            <w:r>
              <w:rPr>
                <w:rFonts w:ascii="Times New Roman" w:eastAsia="Times New Roman" w:hAnsi="Times New Roman" w:cs="Times New Roman"/>
                <w:i/>
              </w:rPr>
              <w:t xml:space="preserve"> presente allegato</w:t>
            </w:r>
            <w:r>
              <w:rPr>
                <w:rFonts w:ascii="Times New Roman" w:eastAsia="Times New Roman" w:hAnsi="Times New Roman" w:cs="Times New Roman"/>
                <w:i/>
                <w:color w:val="000000"/>
              </w:rPr>
              <w:t xml:space="preserve">. Nel caso di rete-contratto, allo scopo di imputare correttamente i contributi richiesti ai fini del calcolo del de </w:t>
            </w:r>
            <w:proofErr w:type="spellStart"/>
            <w:r>
              <w:rPr>
                <w:rFonts w:ascii="Times New Roman" w:eastAsia="Times New Roman" w:hAnsi="Times New Roman" w:cs="Times New Roman"/>
                <w:i/>
                <w:color w:val="000000"/>
              </w:rPr>
              <w:t>minimis</w:t>
            </w:r>
            <w:proofErr w:type="spellEnd"/>
            <w:r>
              <w:rPr>
                <w:rFonts w:ascii="Times New Roman" w:eastAsia="Times New Roman" w:hAnsi="Times New Roman" w:cs="Times New Roman"/>
                <w:i/>
                <w:color w:val="000000"/>
              </w:rPr>
              <w:t xml:space="preserve"> Regolamento UE 1407/2013 il piano finanziario dovrà indicare la suddivisione delle spese programmate per ciascun retista e per ciascuna delle tipologie di spesa ammissibili di cui all’art. 6 del bando.</w:t>
            </w:r>
          </w:p>
          <w:p w14:paraId="50F07081" w14:textId="77777777" w:rsidR="00C26F36" w:rsidRDefault="00C26F36">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3318EFB6" w14:textId="5EB1E8AB" w:rsidR="00C26F36" w:rsidRDefault="00C26F36">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6A37CBEC" w14:textId="79971AD6"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34ED787B" w14:textId="007C0338"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3094381D" w14:textId="00C13780"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0F7AE419" w14:textId="788D4834"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5F17F647" w14:textId="354FDBEF"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53B52701" w14:textId="67A640A1"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700A5693" w14:textId="57A8296E"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694A4DAE" w14:textId="6292FB8D"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3BC94D47" w14:textId="34A67CB4"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720ACC0C" w14:textId="77777777"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5387AFB3" w14:textId="176C4B09"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3087460D" w14:textId="509739E3"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54949926" w14:textId="77777777"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0239465B" w14:textId="6A4CC415"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1E0B4E39" w14:textId="32C49D1A"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3BCBB15B" w14:textId="105FD1C5"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46FF20A6" w14:textId="44944EFB"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08A6C263" w14:textId="77777777" w:rsidR="00C53675" w:rsidRDefault="00C53675">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p w14:paraId="5EB0F3B4" w14:textId="77777777" w:rsidR="00C26F36" w:rsidRDefault="00C26F36">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i/>
              </w:rPr>
            </w:pPr>
          </w:p>
        </w:tc>
      </w:tr>
    </w:tbl>
    <w:p w14:paraId="2EAD5325" w14:textId="77777777" w:rsidR="00C26F36" w:rsidRDefault="00C26F36">
      <w:pPr>
        <w:pBdr>
          <w:top w:val="nil"/>
          <w:left w:val="nil"/>
          <w:bottom w:val="nil"/>
          <w:right w:val="nil"/>
          <w:between w:val="nil"/>
        </w:pBdr>
        <w:spacing w:line="240" w:lineRule="auto"/>
        <w:ind w:left="0" w:hanging="2"/>
        <w:rPr>
          <w:sz w:val="22"/>
          <w:szCs w:val="22"/>
          <w:u w:val="single"/>
        </w:rPr>
        <w:sectPr w:rsidR="00C26F3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pgNumType w:start="1"/>
          <w:cols w:space="720"/>
          <w:titlePg/>
        </w:sectPr>
      </w:pPr>
    </w:p>
    <w:tbl>
      <w:tblPr>
        <w:tblStyle w:val="af"/>
        <w:tblW w:w="14922"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2"/>
      </w:tblGrid>
      <w:tr w:rsidR="00C26F36" w14:paraId="33F3A569" w14:textId="77777777">
        <w:trPr>
          <w:trHeight w:val="419"/>
        </w:trPr>
        <w:tc>
          <w:tcPr>
            <w:tcW w:w="14922" w:type="dxa"/>
            <w:shd w:val="clear" w:color="auto" w:fill="FFFFFF"/>
          </w:tcPr>
          <w:p w14:paraId="4A5B846A"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lastRenderedPageBreak/>
              <w:t>Tabella spese (compilare una delle due tabelle riportate nel quadro sottostante)</w:t>
            </w:r>
          </w:p>
        </w:tc>
      </w:tr>
    </w:tbl>
    <w:tbl>
      <w:tblPr>
        <w:tblStyle w:val="af0"/>
        <w:tblW w:w="14922"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2"/>
      </w:tblGrid>
      <w:tr w:rsidR="00C26F36" w14:paraId="450DBC7F" w14:textId="77777777">
        <w:trPr>
          <w:trHeight w:val="2012"/>
        </w:trPr>
        <w:tc>
          <w:tcPr>
            <w:tcW w:w="14922" w:type="dxa"/>
            <w:shd w:val="clear" w:color="auto" w:fill="FFFFFF"/>
          </w:tcPr>
          <w:p w14:paraId="251D6AE3"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Nel caso di Rete contratto compilare la seguente tabella</w:t>
            </w:r>
            <w:r w:rsidR="009E12D8">
              <w:rPr>
                <w:rFonts w:ascii="Times New Roman" w:eastAsia="Times New Roman" w:hAnsi="Times New Roman" w:cs="Times New Roman"/>
                <w:i/>
                <w:color w:val="000000"/>
                <w:sz w:val="18"/>
                <w:szCs w:val="18"/>
              </w:rPr>
              <w:t xml:space="preserve">   </w:t>
            </w:r>
          </w:p>
          <w:tbl>
            <w:tblPr>
              <w:tblStyle w:val="af1"/>
              <w:tblW w:w="14431" w:type="dxa"/>
              <w:tblInd w:w="0" w:type="dxa"/>
              <w:tblLayout w:type="fixed"/>
              <w:tblLook w:val="0000" w:firstRow="0" w:lastRow="0" w:firstColumn="0" w:lastColumn="0" w:noHBand="0" w:noVBand="0"/>
            </w:tblPr>
            <w:tblGrid>
              <w:gridCol w:w="959"/>
              <w:gridCol w:w="2114"/>
              <w:gridCol w:w="960"/>
              <w:gridCol w:w="1450"/>
              <w:gridCol w:w="1001"/>
              <w:gridCol w:w="983"/>
              <w:gridCol w:w="1144"/>
              <w:gridCol w:w="1256"/>
              <w:gridCol w:w="4564"/>
            </w:tblGrid>
            <w:tr w:rsidR="00C26F36" w14:paraId="16A92ACE" w14:textId="77777777" w:rsidTr="009E12D8">
              <w:trPr>
                <w:gridAfter w:val="6"/>
                <w:wAfter w:w="10398" w:type="dxa"/>
                <w:trHeight w:val="68"/>
              </w:trPr>
              <w:tc>
                <w:tcPr>
                  <w:tcW w:w="959" w:type="dxa"/>
                  <w:tcBorders>
                    <w:top w:val="nil"/>
                    <w:left w:val="nil"/>
                    <w:bottom w:val="nil"/>
                    <w:right w:val="nil"/>
                  </w:tcBorders>
                </w:tcPr>
                <w:p w14:paraId="749A53B7"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114" w:type="dxa"/>
                  <w:tcBorders>
                    <w:top w:val="nil"/>
                    <w:left w:val="nil"/>
                    <w:bottom w:val="nil"/>
                    <w:right w:val="nil"/>
                  </w:tcBorders>
                </w:tcPr>
                <w:p w14:paraId="5F8A77BC"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960" w:type="dxa"/>
                  <w:tcBorders>
                    <w:top w:val="nil"/>
                    <w:left w:val="nil"/>
                    <w:bottom w:val="nil"/>
                    <w:right w:val="nil"/>
                  </w:tcBorders>
                </w:tcPr>
                <w:p w14:paraId="5E2042A2"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C26F36" w14:paraId="64F54606" w14:textId="77777777" w:rsidTr="009E12D8">
              <w:trPr>
                <w:trHeight w:val="68"/>
              </w:trPr>
              <w:tc>
                <w:tcPr>
                  <w:tcW w:w="959" w:type="dxa"/>
                  <w:tcBorders>
                    <w:top w:val="nil"/>
                    <w:left w:val="nil"/>
                    <w:bottom w:val="nil"/>
                    <w:right w:val="nil"/>
                  </w:tcBorders>
                </w:tcPr>
                <w:p w14:paraId="72DBCE2A"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114" w:type="dxa"/>
                  <w:tcBorders>
                    <w:top w:val="nil"/>
                    <w:left w:val="nil"/>
                    <w:bottom w:val="nil"/>
                    <w:right w:val="nil"/>
                  </w:tcBorders>
                </w:tcPr>
                <w:p w14:paraId="75811D56"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410" w:type="dxa"/>
                  <w:gridSpan w:val="2"/>
                  <w:tcBorders>
                    <w:top w:val="nil"/>
                    <w:left w:val="single" w:sz="8" w:space="0" w:color="000000"/>
                    <w:bottom w:val="single" w:sz="8" w:space="0" w:color="000000"/>
                    <w:right w:val="single" w:sz="8" w:space="0" w:color="000000"/>
                  </w:tcBorders>
                  <w:vAlign w:val="center"/>
                </w:tcPr>
                <w:p w14:paraId="754F64A6"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a)</w:t>
                  </w:r>
                </w:p>
              </w:tc>
              <w:tc>
                <w:tcPr>
                  <w:tcW w:w="1001" w:type="dxa"/>
                  <w:tcBorders>
                    <w:top w:val="nil"/>
                    <w:left w:val="nil"/>
                    <w:bottom w:val="single" w:sz="8" w:space="0" w:color="000000"/>
                    <w:right w:val="single" w:sz="8" w:space="0" w:color="000000"/>
                  </w:tcBorders>
                  <w:vAlign w:val="center"/>
                </w:tcPr>
                <w:p w14:paraId="01D5309D"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b)</w:t>
                  </w:r>
                </w:p>
              </w:tc>
              <w:tc>
                <w:tcPr>
                  <w:tcW w:w="983" w:type="dxa"/>
                  <w:tcBorders>
                    <w:top w:val="nil"/>
                    <w:left w:val="nil"/>
                    <w:bottom w:val="single" w:sz="8" w:space="0" w:color="000000"/>
                    <w:right w:val="single" w:sz="8" w:space="0" w:color="000000"/>
                  </w:tcBorders>
                  <w:vAlign w:val="center"/>
                </w:tcPr>
                <w:p w14:paraId="6AB6B7B2"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c)</w:t>
                  </w:r>
                </w:p>
              </w:tc>
              <w:tc>
                <w:tcPr>
                  <w:tcW w:w="1144" w:type="dxa"/>
                  <w:tcBorders>
                    <w:top w:val="nil"/>
                    <w:left w:val="nil"/>
                    <w:bottom w:val="single" w:sz="8" w:space="0" w:color="000000"/>
                    <w:right w:val="single" w:sz="8" w:space="0" w:color="000000"/>
                  </w:tcBorders>
                  <w:vAlign w:val="center"/>
                </w:tcPr>
                <w:p w14:paraId="7EB21E80"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d)</w:t>
                  </w:r>
                </w:p>
              </w:tc>
              <w:tc>
                <w:tcPr>
                  <w:tcW w:w="1256" w:type="dxa"/>
                  <w:tcBorders>
                    <w:top w:val="nil"/>
                    <w:left w:val="nil"/>
                    <w:bottom w:val="single" w:sz="8" w:space="0" w:color="000000"/>
                    <w:right w:val="single" w:sz="8" w:space="0" w:color="000000"/>
                  </w:tcBorders>
                  <w:vAlign w:val="center"/>
                </w:tcPr>
                <w:p w14:paraId="1249087E"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e)</w:t>
                  </w:r>
                </w:p>
              </w:tc>
              <w:tc>
                <w:tcPr>
                  <w:tcW w:w="4564" w:type="dxa"/>
                  <w:tcBorders>
                    <w:top w:val="nil"/>
                    <w:left w:val="nil"/>
                    <w:bottom w:val="nil"/>
                    <w:right w:val="nil"/>
                  </w:tcBorders>
                </w:tcPr>
                <w:p w14:paraId="16D78425"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C26F36" w14:paraId="3C7E3035" w14:textId="77777777" w:rsidTr="009E12D8">
              <w:trPr>
                <w:trHeight w:val="3643"/>
              </w:trPr>
              <w:tc>
                <w:tcPr>
                  <w:tcW w:w="959" w:type="dxa"/>
                  <w:vMerge w:val="restart"/>
                  <w:tcBorders>
                    <w:top w:val="nil"/>
                    <w:left w:val="nil"/>
                    <w:bottom w:val="single" w:sz="8" w:space="0" w:color="000000"/>
                    <w:right w:val="single" w:sz="8" w:space="0" w:color="000000"/>
                  </w:tcBorders>
                </w:tcPr>
                <w:p w14:paraId="308C3211" w14:textId="77777777" w:rsidR="00C26F36" w:rsidRDefault="00C40ECA">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bookmarkStart w:id="2" w:name="_heading=h.30j0zll" w:colFirst="0" w:colLast="0"/>
                  <w:bookmarkEnd w:id="2"/>
                  <w:r>
                    <w:rPr>
                      <w:rFonts w:ascii="Times New Roman" w:eastAsia="Times New Roman" w:hAnsi="Times New Roman" w:cs="Times New Roman"/>
                      <w:color w:val="000000"/>
                      <w:sz w:val="20"/>
                      <w:szCs w:val="20"/>
                    </w:rPr>
                    <w:t> </w:t>
                  </w:r>
                </w:p>
              </w:tc>
              <w:tc>
                <w:tcPr>
                  <w:tcW w:w="2114" w:type="dxa"/>
                  <w:vMerge w:val="restart"/>
                  <w:tcBorders>
                    <w:top w:val="single" w:sz="8" w:space="0" w:color="000000"/>
                    <w:left w:val="single" w:sz="8" w:space="0" w:color="000000"/>
                    <w:bottom w:val="single" w:sz="8" w:space="0" w:color="000000"/>
                    <w:right w:val="single" w:sz="8" w:space="0" w:color="000000"/>
                  </w:tcBorders>
                  <w:vAlign w:val="center"/>
                </w:tcPr>
                <w:p w14:paraId="0D698082"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b/>
                      <w:color w:val="000000"/>
                      <w:sz w:val="16"/>
                      <w:szCs w:val="16"/>
                    </w:rPr>
                    <w:t>IMPRESE PARTECIPANTI ALLA RETE</w:t>
                  </w:r>
                </w:p>
              </w:tc>
              <w:tc>
                <w:tcPr>
                  <w:tcW w:w="2410" w:type="dxa"/>
                  <w:gridSpan w:val="2"/>
                  <w:tcBorders>
                    <w:top w:val="nil"/>
                    <w:left w:val="nil"/>
                    <w:bottom w:val="nil"/>
                    <w:right w:val="single" w:sz="8" w:space="0" w:color="000000"/>
                  </w:tcBorders>
                  <w:vAlign w:val="center"/>
                </w:tcPr>
                <w:p w14:paraId="2373B5E6"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Spese per l’acquisto di mobili strettamente connessi allo sviluppo e consolidamento del prodotto turistico oggetto della rete di imprese </w:t>
                  </w:r>
                  <w:proofErr w:type="spellStart"/>
                  <w:r>
                    <w:rPr>
                      <w:rFonts w:ascii="Calibri" w:eastAsia="Calibri" w:hAnsi="Calibri" w:cs="Calibri"/>
                      <w:b/>
                      <w:color w:val="000000"/>
                      <w:sz w:val="16"/>
                      <w:szCs w:val="16"/>
                    </w:rPr>
                    <w:t>ecc</w:t>
                  </w:r>
                  <w:proofErr w:type="spellEnd"/>
                  <w:r>
                    <w:rPr>
                      <w:rFonts w:ascii="Calibri" w:eastAsia="Calibri" w:hAnsi="Calibri" w:cs="Calibri"/>
                      <w:b/>
                      <w:color w:val="000000"/>
                      <w:sz w:val="16"/>
                      <w:szCs w:val="16"/>
                    </w:rPr>
                    <w:t>…</w:t>
                  </w:r>
                </w:p>
                <w:p w14:paraId="2915F4A6" w14:textId="77777777" w:rsidR="00C26F36" w:rsidRDefault="00C26F36">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p>
                <w:p w14:paraId="4A5751B5"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r>
                    <w:rPr>
                      <w:rFonts w:ascii="Calibri" w:eastAsia="Calibri" w:hAnsi="Calibri" w:cs="Calibri"/>
                      <w:b/>
                      <w:color w:val="000000"/>
                      <w:sz w:val="16"/>
                      <w:szCs w:val="16"/>
                    </w:rPr>
                    <w:t>Spese per l’acquisto di servizi funzionali (compresa la formazione dei titolari e/o dipendenti dell’impresa) alla creazione e sviluppo del prodotto turistico oggetto della rete di imprese</w:t>
                  </w:r>
                </w:p>
              </w:tc>
              <w:tc>
                <w:tcPr>
                  <w:tcW w:w="1001" w:type="dxa"/>
                  <w:vMerge w:val="restart"/>
                  <w:tcBorders>
                    <w:top w:val="nil"/>
                    <w:left w:val="single" w:sz="8" w:space="0" w:color="000000"/>
                    <w:bottom w:val="single" w:sz="8" w:space="0" w:color="000000"/>
                    <w:right w:val="single" w:sz="8" w:space="0" w:color="000000"/>
                  </w:tcBorders>
                  <w:vAlign w:val="center"/>
                </w:tcPr>
                <w:p w14:paraId="12E65896"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 Spese per consulenza e assistenza tecnico-specialistica …</w:t>
                  </w:r>
                </w:p>
              </w:tc>
              <w:tc>
                <w:tcPr>
                  <w:tcW w:w="983" w:type="dxa"/>
                  <w:vMerge w:val="restart"/>
                  <w:tcBorders>
                    <w:top w:val="nil"/>
                    <w:left w:val="single" w:sz="8" w:space="0" w:color="000000"/>
                    <w:bottom w:val="single" w:sz="8" w:space="0" w:color="000000"/>
                    <w:right w:val="single" w:sz="8" w:space="0" w:color="000000"/>
                  </w:tcBorders>
                  <w:vAlign w:val="center"/>
                </w:tcPr>
                <w:p w14:paraId="29E11F14"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Spese per la promo zione e commercializzazione del prodotto turistico oggetto della richiesta di sostegno </w:t>
                  </w:r>
                </w:p>
              </w:tc>
              <w:tc>
                <w:tcPr>
                  <w:tcW w:w="1144" w:type="dxa"/>
                  <w:vMerge w:val="restart"/>
                  <w:tcBorders>
                    <w:top w:val="nil"/>
                    <w:left w:val="single" w:sz="8" w:space="0" w:color="000000"/>
                    <w:bottom w:val="single" w:sz="8" w:space="0" w:color="000000"/>
                    <w:right w:val="single" w:sz="8" w:space="0" w:color="000000"/>
                  </w:tcBorders>
                  <w:vAlign w:val="center"/>
                </w:tcPr>
                <w:p w14:paraId="3C71F8AA"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r>
                    <w:rPr>
                      <w:rFonts w:ascii="Calibri" w:eastAsia="Calibri" w:hAnsi="Calibri" w:cs="Calibri"/>
                      <w:b/>
                      <w:color w:val="000000"/>
                      <w:sz w:val="16"/>
                      <w:szCs w:val="16"/>
                    </w:rPr>
                    <w:t>Spese per interventi di impiantistica finalizzati allo sviluppo del prodotto turistico oggetto della rete d’imprese</w:t>
                  </w:r>
                </w:p>
                <w:p w14:paraId="7B5D66A6"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nel limite del 20% del totale del progetto</w:t>
                  </w:r>
                </w:p>
              </w:tc>
              <w:tc>
                <w:tcPr>
                  <w:tcW w:w="1256" w:type="dxa"/>
                  <w:vMerge w:val="restart"/>
                  <w:tcBorders>
                    <w:top w:val="nil"/>
                    <w:left w:val="single" w:sz="8" w:space="0" w:color="000000"/>
                    <w:bottom w:val="single" w:sz="8" w:space="0" w:color="000000"/>
                    <w:right w:val="single" w:sz="8" w:space="0" w:color="000000"/>
                  </w:tcBorders>
                  <w:vAlign w:val="center"/>
                </w:tcPr>
                <w:p w14:paraId="4937E6CA"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r>
                    <w:rPr>
                      <w:rFonts w:ascii="Calibri" w:eastAsia="Calibri" w:hAnsi="Calibri" w:cs="Calibri"/>
                      <w:b/>
                      <w:color w:val="000000"/>
                      <w:sz w:val="16"/>
                      <w:szCs w:val="16"/>
                    </w:rPr>
                    <w:t>Spese generali (es</w:t>
                  </w:r>
                  <w:r>
                    <w:rPr>
                      <w:rFonts w:ascii="Calibri" w:eastAsia="Calibri" w:hAnsi="Calibri" w:cs="Calibri"/>
                      <w:b/>
                      <w:sz w:val="16"/>
                      <w:szCs w:val="16"/>
                    </w:rPr>
                    <w:t xml:space="preserve">. </w:t>
                  </w:r>
                  <w:r>
                    <w:rPr>
                      <w:rFonts w:ascii="Calibri" w:eastAsia="Calibri" w:hAnsi="Calibri" w:cs="Calibri"/>
                      <w:b/>
                      <w:color w:val="000000"/>
                      <w:sz w:val="16"/>
                      <w:szCs w:val="16"/>
                    </w:rPr>
                    <w:t>spese per adeguamento della rete, spese per garanzie ecc</w:t>
                  </w:r>
                  <w:r>
                    <w:rPr>
                      <w:rFonts w:ascii="Calibri" w:eastAsia="Calibri" w:hAnsi="Calibri" w:cs="Calibri"/>
                      <w:b/>
                      <w:sz w:val="16"/>
                      <w:szCs w:val="16"/>
                    </w:rPr>
                    <w:t xml:space="preserve">.) </w:t>
                  </w:r>
                  <w:r>
                    <w:rPr>
                      <w:rFonts w:ascii="Calibri" w:eastAsia="Calibri" w:hAnsi="Calibri" w:cs="Calibri"/>
                      <w:b/>
                      <w:color w:val="000000"/>
                      <w:sz w:val="16"/>
                      <w:szCs w:val="16"/>
                    </w:rPr>
                    <w:t>nella misura forfettaria del 4% della sommatoria della spesa da A) a D)</w:t>
                  </w:r>
                </w:p>
              </w:tc>
              <w:tc>
                <w:tcPr>
                  <w:tcW w:w="4564" w:type="dxa"/>
                  <w:vMerge w:val="restart"/>
                  <w:tcBorders>
                    <w:top w:val="nil"/>
                    <w:left w:val="single" w:sz="8" w:space="0" w:color="000000"/>
                    <w:bottom w:val="nil"/>
                    <w:right w:val="nil"/>
                  </w:tcBorders>
                </w:tcPr>
                <w:p w14:paraId="009DB039" w14:textId="77777777" w:rsidR="00C26F36" w:rsidRDefault="00C40ECA">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C26F36" w14:paraId="4C41FD75" w14:textId="77777777" w:rsidTr="009E12D8">
              <w:trPr>
                <w:trHeight w:val="48"/>
              </w:trPr>
              <w:tc>
                <w:tcPr>
                  <w:tcW w:w="959" w:type="dxa"/>
                  <w:vMerge/>
                  <w:tcBorders>
                    <w:top w:val="nil"/>
                    <w:left w:val="nil"/>
                    <w:bottom w:val="single" w:sz="8" w:space="0" w:color="000000"/>
                    <w:right w:val="single" w:sz="8" w:space="0" w:color="000000"/>
                  </w:tcBorders>
                </w:tcPr>
                <w:p w14:paraId="500C2F41" w14:textId="77777777" w:rsidR="00C26F36" w:rsidRDefault="00C26F36">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c>
              <w:tc>
                <w:tcPr>
                  <w:tcW w:w="2114" w:type="dxa"/>
                  <w:vMerge/>
                  <w:tcBorders>
                    <w:top w:val="single" w:sz="8" w:space="0" w:color="000000"/>
                    <w:left w:val="single" w:sz="8" w:space="0" w:color="000000"/>
                    <w:bottom w:val="single" w:sz="8" w:space="0" w:color="000000"/>
                    <w:right w:val="single" w:sz="8" w:space="0" w:color="000000"/>
                  </w:tcBorders>
                  <w:vAlign w:val="center"/>
                </w:tcPr>
                <w:p w14:paraId="7E7DB949" w14:textId="77777777" w:rsidR="00C26F36" w:rsidRDefault="00C26F36">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c>
              <w:tc>
                <w:tcPr>
                  <w:tcW w:w="2410" w:type="dxa"/>
                  <w:gridSpan w:val="2"/>
                  <w:tcBorders>
                    <w:top w:val="nil"/>
                    <w:left w:val="nil"/>
                    <w:bottom w:val="single" w:sz="8" w:space="0" w:color="000000"/>
                    <w:right w:val="single" w:sz="8" w:space="0" w:color="000000"/>
                  </w:tcBorders>
                  <w:vAlign w:val="center"/>
                </w:tcPr>
                <w:p w14:paraId="383A1C35" w14:textId="77777777" w:rsidR="00C26F36" w:rsidRDefault="00C26F36">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p>
              </w:tc>
              <w:tc>
                <w:tcPr>
                  <w:tcW w:w="1001" w:type="dxa"/>
                  <w:vMerge/>
                  <w:tcBorders>
                    <w:top w:val="nil"/>
                    <w:left w:val="single" w:sz="8" w:space="0" w:color="000000"/>
                    <w:bottom w:val="single" w:sz="8" w:space="0" w:color="000000"/>
                    <w:right w:val="single" w:sz="8" w:space="0" w:color="000000"/>
                  </w:tcBorders>
                  <w:vAlign w:val="center"/>
                </w:tcPr>
                <w:p w14:paraId="2858EC4E"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b/>
                      <w:color w:val="000000"/>
                      <w:sz w:val="16"/>
                      <w:szCs w:val="16"/>
                    </w:rPr>
                  </w:pPr>
                </w:p>
              </w:tc>
              <w:tc>
                <w:tcPr>
                  <w:tcW w:w="983" w:type="dxa"/>
                  <w:vMerge/>
                  <w:tcBorders>
                    <w:top w:val="nil"/>
                    <w:left w:val="single" w:sz="8" w:space="0" w:color="000000"/>
                    <w:bottom w:val="single" w:sz="8" w:space="0" w:color="000000"/>
                    <w:right w:val="single" w:sz="8" w:space="0" w:color="000000"/>
                  </w:tcBorders>
                  <w:vAlign w:val="center"/>
                </w:tcPr>
                <w:p w14:paraId="766E3803"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b/>
                      <w:color w:val="000000"/>
                      <w:sz w:val="16"/>
                      <w:szCs w:val="16"/>
                    </w:rPr>
                  </w:pPr>
                </w:p>
              </w:tc>
              <w:tc>
                <w:tcPr>
                  <w:tcW w:w="1144" w:type="dxa"/>
                  <w:vMerge/>
                  <w:tcBorders>
                    <w:top w:val="nil"/>
                    <w:left w:val="single" w:sz="8" w:space="0" w:color="000000"/>
                    <w:bottom w:val="single" w:sz="8" w:space="0" w:color="000000"/>
                    <w:right w:val="single" w:sz="8" w:space="0" w:color="000000"/>
                  </w:tcBorders>
                  <w:vAlign w:val="center"/>
                </w:tcPr>
                <w:p w14:paraId="7D67B675"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b/>
                      <w:color w:val="000000"/>
                      <w:sz w:val="16"/>
                      <w:szCs w:val="16"/>
                    </w:rPr>
                  </w:pPr>
                </w:p>
              </w:tc>
              <w:tc>
                <w:tcPr>
                  <w:tcW w:w="1256" w:type="dxa"/>
                  <w:vMerge/>
                  <w:tcBorders>
                    <w:top w:val="nil"/>
                    <w:left w:val="single" w:sz="8" w:space="0" w:color="000000"/>
                    <w:bottom w:val="single" w:sz="8" w:space="0" w:color="000000"/>
                    <w:right w:val="single" w:sz="8" w:space="0" w:color="000000"/>
                  </w:tcBorders>
                  <w:vAlign w:val="center"/>
                </w:tcPr>
                <w:p w14:paraId="0ECFB1F3"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b/>
                      <w:color w:val="000000"/>
                      <w:sz w:val="16"/>
                      <w:szCs w:val="16"/>
                    </w:rPr>
                  </w:pPr>
                </w:p>
              </w:tc>
              <w:tc>
                <w:tcPr>
                  <w:tcW w:w="4564" w:type="dxa"/>
                  <w:vMerge/>
                  <w:tcBorders>
                    <w:top w:val="nil"/>
                    <w:left w:val="single" w:sz="8" w:space="0" w:color="000000"/>
                    <w:bottom w:val="nil"/>
                    <w:right w:val="nil"/>
                  </w:tcBorders>
                </w:tcPr>
                <w:p w14:paraId="50EA6C1A"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b/>
                      <w:color w:val="000000"/>
                      <w:sz w:val="16"/>
                      <w:szCs w:val="16"/>
                    </w:rPr>
                  </w:pPr>
                </w:p>
              </w:tc>
            </w:tr>
            <w:tr w:rsidR="00C26F36" w14:paraId="07DF5CE4" w14:textId="77777777" w:rsidTr="009E12D8">
              <w:trPr>
                <w:trHeight w:val="351"/>
              </w:trPr>
              <w:tc>
                <w:tcPr>
                  <w:tcW w:w="959" w:type="dxa"/>
                  <w:tcBorders>
                    <w:top w:val="nil"/>
                    <w:left w:val="single" w:sz="8" w:space="0" w:color="000000"/>
                    <w:bottom w:val="single" w:sz="8" w:space="0" w:color="000000"/>
                    <w:right w:val="single" w:sz="8" w:space="0" w:color="000000"/>
                  </w:tcBorders>
                  <w:vAlign w:val="center"/>
                </w:tcPr>
                <w:p w14:paraId="1AA54D72" w14:textId="77777777" w:rsidR="00C26F36" w:rsidRDefault="00C26F36">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p>
              </w:tc>
              <w:tc>
                <w:tcPr>
                  <w:tcW w:w="2114" w:type="dxa"/>
                  <w:tcBorders>
                    <w:top w:val="nil"/>
                    <w:left w:val="nil"/>
                    <w:bottom w:val="single" w:sz="8" w:space="0" w:color="000000"/>
                    <w:right w:val="single" w:sz="8" w:space="0" w:color="000000"/>
                  </w:tcBorders>
                  <w:vAlign w:val="center"/>
                </w:tcPr>
                <w:p w14:paraId="5298BD05"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i/>
                      <w:color w:val="000000"/>
                      <w:sz w:val="16"/>
                      <w:szCs w:val="16"/>
                    </w:rPr>
                    <w:t> Impresa 1 (Capofila)</w:t>
                  </w:r>
                </w:p>
              </w:tc>
              <w:tc>
                <w:tcPr>
                  <w:tcW w:w="2410" w:type="dxa"/>
                  <w:gridSpan w:val="2"/>
                  <w:tcBorders>
                    <w:top w:val="nil"/>
                    <w:left w:val="nil"/>
                    <w:bottom w:val="single" w:sz="8" w:space="0" w:color="000000"/>
                    <w:right w:val="single" w:sz="8" w:space="0" w:color="000000"/>
                  </w:tcBorders>
                  <w:vAlign w:val="center"/>
                </w:tcPr>
                <w:p w14:paraId="489841E8"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14253A00"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732EC7DF"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64B6A6DA"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4E2BE850"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nil"/>
                    <w:left w:val="nil"/>
                    <w:bottom w:val="nil"/>
                    <w:right w:val="nil"/>
                  </w:tcBorders>
                </w:tcPr>
                <w:p w14:paraId="057C2D37"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C26F36" w14:paraId="2DF97C47" w14:textId="77777777" w:rsidTr="009E12D8">
              <w:trPr>
                <w:trHeight w:val="315"/>
              </w:trPr>
              <w:tc>
                <w:tcPr>
                  <w:tcW w:w="959" w:type="dxa"/>
                  <w:tcBorders>
                    <w:top w:val="nil"/>
                    <w:left w:val="single" w:sz="8" w:space="0" w:color="000000"/>
                    <w:bottom w:val="single" w:sz="8" w:space="0" w:color="000000"/>
                    <w:right w:val="single" w:sz="8" w:space="0" w:color="000000"/>
                  </w:tcBorders>
                  <w:vAlign w:val="center"/>
                </w:tcPr>
                <w:p w14:paraId="1EFB5C5D" w14:textId="77777777" w:rsidR="00C26F36" w:rsidRDefault="00C40ECA">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2114" w:type="dxa"/>
                  <w:tcBorders>
                    <w:top w:val="nil"/>
                    <w:left w:val="nil"/>
                    <w:bottom w:val="single" w:sz="8" w:space="0" w:color="000000"/>
                    <w:right w:val="single" w:sz="8" w:space="0" w:color="000000"/>
                  </w:tcBorders>
                  <w:vAlign w:val="center"/>
                </w:tcPr>
                <w:p w14:paraId="2C1324D7"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Impresa 2</w:t>
                  </w:r>
                </w:p>
              </w:tc>
              <w:tc>
                <w:tcPr>
                  <w:tcW w:w="2410" w:type="dxa"/>
                  <w:gridSpan w:val="2"/>
                  <w:tcBorders>
                    <w:top w:val="nil"/>
                    <w:left w:val="nil"/>
                    <w:bottom w:val="single" w:sz="8" w:space="0" w:color="000000"/>
                    <w:right w:val="single" w:sz="8" w:space="0" w:color="000000"/>
                  </w:tcBorders>
                  <w:vAlign w:val="center"/>
                </w:tcPr>
                <w:p w14:paraId="757929C3"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44441FFE"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048C1A62"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0DDCE38B"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6E11F8FA"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nil"/>
                    <w:left w:val="nil"/>
                    <w:bottom w:val="nil"/>
                    <w:right w:val="nil"/>
                  </w:tcBorders>
                </w:tcPr>
                <w:p w14:paraId="4289727A"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C26F36" w14:paraId="5FADC7E8" w14:textId="77777777" w:rsidTr="009E12D8">
              <w:trPr>
                <w:trHeight w:val="315"/>
              </w:trPr>
              <w:tc>
                <w:tcPr>
                  <w:tcW w:w="959" w:type="dxa"/>
                  <w:tcBorders>
                    <w:top w:val="nil"/>
                    <w:left w:val="single" w:sz="8" w:space="0" w:color="000000"/>
                    <w:bottom w:val="single" w:sz="8" w:space="0" w:color="000000"/>
                    <w:right w:val="single" w:sz="8" w:space="0" w:color="000000"/>
                  </w:tcBorders>
                  <w:vAlign w:val="center"/>
                </w:tcPr>
                <w:p w14:paraId="57216DFB" w14:textId="77777777" w:rsidR="00C26F36" w:rsidRDefault="00C40ECA">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2114" w:type="dxa"/>
                  <w:tcBorders>
                    <w:top w:val="nil"/>
                    <w:left w:val="nil"/>
                    <w:bottom w:val="single" w:sz="8" w:space="0" w:color="000000"/>
                    <w:right w:val="single" w:sz="8" w:space="0" w:color="000000"/>
                  </w:tcBorders>
                  <w:vAlign w:val="center"/>
                </w:tcPr>
                <w:p w14:paraId="38852D3F"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2410" w:type="dxa"/>
                  <w:gridSpan w:val="2"/>
                  <w:tcBorders>
                    <w:top w:val="nil"/>
                    <w:left w:val="nil"/>
                    <w:bottom w:val="single" w:sz="8" w:space="0" w:color="000000"/>
                    <w:right w:val="single" w:sz="8" w:space="0" w:color="000000"/>
                  </w:tcBorders>
                  <w:vAlign w:val="center"/>
                </w:tcPr>
                <w:p w14:paraId="6825956A"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04E1E0F3"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687F6ACB"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7B30E780"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1E2E2013"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nil"/>
                    <w:left w:val="nil"/>
                    <w:bottom w:val="nil"/>
                    <w:right w:val="nil"/>
                  </w:tcBorders>
                </w:tcPr>
                <w:p w14:paraId="6A913511"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C26F36" w14:paraId="1B91293E" w14:textId="77777777" w:rsidTr="009E12D8">
              <w:trPr>
                <w:trHeight w:val="315"/>
              </w:trPr>
              <w:tc>
                <w:tcPr>
                  <w:tcW w:w="959" w:type="dxa"/>
                  <w:tcBorders>
                    <w:top w:val="nil"/>
                    <w:left w:val="single" w:sz="8" w:space="0" w:color="000000"/>
                    <w:bottom w:val="single" w:sz="8" w:space="0" w:color="000000"/>
                    <w:right w:val="single" w:sz="8" w:space="0" w:color="000000"/>
                  </w:tcBorders>
                  <w:vAlign w:val="center"/>
                </w:tcPr>
                <w:p w14:paraId="28DAFD5A" w14:textId="77777777" w:rsidR="00C26F36" w:rsidRDefault="00C40ECA">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2114" w:type="dxa"/>
                  <w:tcBorders>
                    <w:top w:val="nil"/>
                    <w:left w:val="nil"/>
                    <w:bottom w:val="single" w:sz="8" w:space="0" w:color="000000"/>
                    <w:right w:val="single" w:sz="8" w:space="0" w:color="000000"/>
                  </w:tcBorders>
                  <w:vAlign w:val="center"/>
                </w:tcPr>
                <w:p w14:paraId="74363903"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2410" w:type="dxa"/>
                  <w:gridSpan w:val="2"/>
                  <w:tcBorders>
                    <w:top w:val="nil"/>
                    <w:left w:val="nil"/>
                    <w:bottom w:val="single" w:sz="8" w:space="0" w:color="000000"/>
                    <w:right w:val="single" w:sz="8" w:space="0" w:color="000000"/>
                  </w:tcBorders>
                  <w:vAlign w:val="center"/>
                </w:tcPr>
                <w:p w14:paraId="5F3627B1"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3B9D9807"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27DE1F82"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0F6B8556"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2AE6F62E"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nil"/>
                    <w:left w:val="nil"/>
                    <w:bottom w:val="nil"/>
                    <w:right w:val="nil"/>
                  </w:tcBorders>
                </w:tcPr>
                <w:p w14:paraId="797F168D"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C26F36" w14:paraId="0945E9DB" w14:textId="77777777" w:rsidTr="009E12D8">
              <w:trPr>
                <w:trHeight w:val="315"/>
              </w:trPr>
              <w:tc>
                <w:tcPr>
                  <w:tcW w:w="959" w:type="dxa"/>
                  <w:tcBorders>
                    <w:top w:val="nil"/>
                    <w:left w:val="single" w:sz="8" w:space="0" w:color="000000"/>
                    <w:bottom w:val="single" w:sz="8" w:space="0" w:color="000000"/>
                    <w:right w:val="single" w:sz="8" w:space="0" w:color="000000"/>
                  </w:tcBorders>
                  <w:vAlign w:val="center"/>
                </w:tcPr>
                <w:p w14:paraId="2AE7F97B" w14:textId="77777777" w:rsidR="00C26F36" w:rsidRDefault="00C40ECA">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2114" w:type="dxa"/>
                  <w:tcBorders>
                    <w:top w:val="nil"/>
                    <w:left w:val="nil"/>
                    <w:bottom w:val="single" w:sz="8" w:space="0" w:color="000000"/>
                    <w:right w:val="single" w:sz="8" w:space="0" w:color="000000"/>
                  </w:tcBorders>
                  <w:vAlign w:val="center"/>
                </w:tcPr>
                <w:p w14:paraId="205AA1E0"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2410" w:type="dxa"/>
                  <w:gridSpan w:val="2"/>
                  <w:tcBorders>
                    <w:top w:val="nil"/>
                    <w:left w:val="nil"/>
                    <w:bottom w:val="single" w:sz="8" w:space="0" w:color="000000"/>
                    <w:right w:val="single" w:sz="8" w:space="0" w:color="000000"/>
                  </w:tcBorders>
                  <w:vAlign w:val="center"/>
                </w:tcPr>
                <w:p w14:paraId="5000DF12"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4C7AA76E"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18760466"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029383F1"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70396194"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nil"/>
                    <w:left w:val="nil"/>
                    <w:bottom w:val="nil"/>
                    <w:right w:val="nil"/>
                  </w:tcBorders>
                  <w:vAlign w:val="center"/>
                </w:tcPr>
                <w:p w14:paraId="64617156"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16"/>
                      <w:szCs w:val="16"/>
                    </w:rPr>
                  </w:pPr>
                </w:p>
              </w:tc>
            </w:tr>
            <w:tr w:rsidR="00C26F36" w14:paraId="74E02280" w14:textId="77777777" w:rsidTr="009E12D8">
              <w:trPr>
                <w:trHeight w:val="94"/>
              </w:trPr>
              <w:tc>
                <w:tcPr>
                  <w:tcW w:w="959" w:type="dxa"/>
                  <w:tcBorders>
                    <w:top w:val="nil"/>
                    <w:left w:val="single" w:sz="8" w:space="0" w:color="000000"/>
                    <w:bottom w:val="single" w:sz="8" w:space="0" w:color="000000"/>
                    <w:right w:val="single" w:sz="8" w:space="0" w:color="000000"/>
                  </w:tcBorders>
                  <w:vAlign w:val="center"/>
                </w:tcPr>
                <w:p w14:paraId="5A292277" w14:textId="77777777" w:rsidR="00C26F36" w:rsidRDefault="00C40ECA">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w:t>
                  </w:r>
                </w:p>
              </w:tc>
              <w:tc>
                <w:tcPr>
                  <w:tcW w:w="2114" w:type="dxa"/>
                  <w:tcBorders>
                    <w:top w:val="nil"/>
                    <w:left w:val="nil"/>
                    <w:bottom w:val="single" w:sz="8" w:space="0" w:color="000000"/>
                    <w:right w:val="single" w:sz="8" w:space="0" w:color="000000"/>
                  </w:tcBorders>
                  <w:vAlign w:val="center"/>
                </w:tcPr>
                <w:p w14:paraId="771C1A00"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w:t>
                  </w:r>
                </w:p>
              </w:tc>
              <w:tc>
                <w:tcPr>
                  <w:tcW w:w="2410" w:type="dxa"/>
                  <w:gridSpan w:val="2"/>
                  <w:tcBorders>
                    <w:top w:val="nil"/>
                    <w:left w:val="nil"/>
                    <w:bottom w:val="single" w:sz="8" w:space="0" w:color="000000"/>
                    <w:right w:val="single" w:sz="8" w:space="0" w:color="000000"/>
                  </w:tcBorders>
                  <w:vAlign w:val="center"/>
                </w:tcPr>
                <w:p w14:paraId="0C1E6BFD"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0621714D"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4C0446C7"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5B1C15C9"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5F7CA386"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nil"/>
                    <w:left w:val="nil"/>
                    <w:bottom w:val="nil"/>
                    <w:right w:val="nil"/>
                  </w:tcBorders>
                  <w:vAlign w:val="center"/>
                </w:tcPr>
                <w:p w14:paraId="4B9A2DE9"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b/>
                      <w:color w:val="000000"/>
                      <w:sz w:val="16"/>
                      <w:szCs w:val="16"/>
                    </w:rPr>
                    <w:t>TOTALE</w:t>
                  </w:r>
                </w:p>
              </w:tc>
            </w:tr>
            <w:tr w:rsidR="00C26F36" w14:paraId="02912B68" w14:textId="77777777" w:rsidTr="009E12D8">
              <w:trPr>
                <w:trHeight w:val="315"/>
              </w:trPr>
              <w:tc>
                <w:tcPr>
                  <w:tcW w:w="959" w:type="dxa"/>
                  <w:tcBorders>
                    <w:top w:val="nil"/>
                    <w:left w:val="nil"/>
                    <w:bottom w:val="nil"/>
                    <w:right w:val="nil"/>
                  </w:tcBorders>
                </w:tcPr>
                <w:p w14:paraId="5598870E"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114" w:type="dxa"/>
                  <w:tcBorders>
                    <w:top w:val="nil"/>
                    <w:left w:val="nil"/>
                    <w:bottom w:val="nil"/>
                    <w:right w:val="nil"/>
                  </w:tcBorders>
                </w:tcPr>
                <w:p w14:paraId="5781F5FB"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410" w:type="dxa"/>
                  <w:gridSpan w:val="2"/>
                  <w:tcBorders>
                    <w:top w:val="nil"/>
                    <w:left w:val="single" w:sz="8" w:space="0" w:color="000000"/>
                    <w:bottom w:val="single" w:sz="8" w:space="0" w:color="000000"/>
                    <w:right w:val="single" w:sz="8" w:space="0" w:color="000000"/>
                  </w:tcBorders>
                  <w:vAlign w:val="center"/>
                </w:tcPr>
                <w:p w14:paraId="2FC68C7B"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001" w:type="dxa"/>
                  <w:tcBorders>
                    <w:top w:val="nil"/>
                    <w:left w:val="nil"/>
                    <w:bottom w:val="single" w:sz="8" w:space="0" w:color="000000"/>
                    <w:right w:val="single" w:sz="8" w:space="0" w:color="000000"/>
                  </w:tcBorders>
                  <w:vAlign w:val="center"/>
                </w:tcPr>
                <w:p w14:paraId="6F080C8B"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83" w:type="dxa"/>
                  <w:tcBorders>
                    <w:top w:val="nil"/>
                    <w:left w:val="nil"/>
                    <w:bottom w:val="single" w:sz="8" w:space="0" w:color="000000"/>
                    <w:right w:val="single" w:sz="8" w:space="0" w:color="000000"/>
                  </w:tcBorders>
                  <w:vAlign w:val="center"/>
                </w:tcPr>
                <w:p w14:paraId="22D623BD"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44" w:type="dxa"/>
                  <w:tcBorders>
                    <w:top w:val="nil"/>
                    <w:left w:val="nil"/>
                    <w:bottom w:val="single" w:sz="8" w:space="0" w:color="000000"/>
                    <w:right w:val="single" w:sz="8" w:space="0" w:color="000000"/>
                  </w:tcBorders>
                  <w:vAlign w:val="center"/>
                </w:tcPr>
                <w:p w14:paraId="0C25CB3A"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56" w:type="dxa"/>
                  <w:tcBorders>
                    <w:top w:val="nil"/>
                    <w:left w:val="nil"/>
                    <w:bottom w:val="single" w:sz="8" w:space="0" w:color="000000"/>
                    <w:right w:val="single" w:sz="8" w:space="0" w:color="000000"/>
                  </w:tcBorders>
                  <w:vAlign w:val="center"/>
                </w:tcPr>
                <w:p w14:paraId="20F22113"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4564" w:type="dxa"/>
                  <w:tcBorders>
                    <w:top w:val="single" w:sz="8" w:space="0" w:color="000000"/>
                    <w:left w:val="nil"/>
                    <w:bottom w:val="single" w:sz="8" w:space="0" w:color="000000"/>
                    <w:right w:val="single" w:sz="8" w:space="0" w:color="000000"/>
                  </w:tcBorders>
                  <w:vAlign w:val="center"/>
                </w:tcPr>
                <w:p w14:paraId="03EBA7CE"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r>
          </w:tbl>
          <w:p w14:paraId="163AF6A5" w14:textId="77777777" w:rsidR="00C26F36" w:rsidRDefault="00C26F36">
            <w:pPr>
              <w:pBdr>
                <w:top w:val="nil"/>
                <w:left w:val="nil"/>
                <w:bottom w:val="nil"/>
                <w:right w:val="nil"/>
                <w:between w:val="nil"/>
              </w:pBdr>
              <w:spacing w:line="240" w:lineRule="auto"/>
              <w:ind w:right="458"/>
              <w:jc w:val="both"/>
              <w:rPr>
                <w:rFonts w:ascii="Times New Roman" w:eastAsia="Times New Roman" w:hAnsi="Times New Roman" w:cs="Times New Roman"/>
                <w:color w:val="000000"/>
                <w:sz w:val="14"/>
                <w:szCs w:val="14"/>
              </w:rPr>
            </w:pPr>
          </w:p>
          <w:p w14:paraId="6F14E4D1" w14:textId="77777777" w:rsidR="00C26F36" w:rsidRDefault="00C26F36">
            <w:pPr>
              <w:pBdr>
                <w:top w:val="nil"/>
                <w:left w:val="nil"/>
                <w:bottom w:val="nil"/>
                <w:right w:val="nil"/>
                <w:between w:val="nil"/>
              </w:pBdr>
              <w:spacing w:line="240" w:lineRule="auto"/>
              <w:ind w:right="458"/>
              <w:jc w:val="both"/>
              <w:rPr>
                <w:rFonts w:ascii="Times New Roman" w:eastAsia="Times New Roman" w:hAnsi="Times New Roman" w:cs="Times New Roman"/>
                <w:color w:val="000000"/>
                <w:sz w:val="14"/>
                <w:szCs w:val="14"/>
              </w:rPr>
            </w:pPr>
          </w:p>
          <w:p w14:paraId="0F9B24B5"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Nel caso di Rete Soggetto compilare la seguente tabella</w:t>
            </w:r>
          </w:p>
          <w:p w14:paraId="4DDBF41E" w14:textId="77777777" w:rsidR="00C26F36" w:rsidRDefault="00C26F36">
            <w:pPr>
              <w:pBdr>
                <w:top w:val="nil"/>
                <w:left w:val="nil"/>
                <w:bottom w:val="nil"/>
                <w:right w:val="nil"/>
                <w:between w:val="nil"/>
              </w:pBdr>
              <w:spacing w:line="240" w:lineRule="auto"/>
              <w:ind w:right="458"/>
              <w:jc w:val="both"/>
              <w:rPr>
                <w:rFonts w:ascii="Times New Roman" w:eastAsia="Times New Roman" w:hAnsi="Times New Roman" w:cs="Times New Roman"/>
                <w:color w:val="000000"/>
                <w:sz w:val="12"/>
                <w:szCs w:val="12"/>
              </w:rPr>
            </w:pPr>
          </w:p>
          <w:p w14:paraId="0A30FDDD"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bl>
            <w:tblPr>
              <w:tblStyle w:val="af2"/>
              <w:tblW w:w="10587" w:type="dxa"/>
              <w:tblInd w:w="0" w:type="dxa"/>
              <w:tblLayout w:type="fixed"/>
              <w:tblLook w:val="0000" w:firstRow="0" w:lastRow="0" w:firstColumn="0" w:lastColumn="0" w:noHBand="0" w:noVBand="0"/>
            </w:tblPr>
            <w:tblGrid>
              <w:gridCol w:w="960"/>
              <w:gridCol w:w="1263"/>
              <w:gridCol w:w="960"/>
              <w:gridCol w:w="1450"/>
              <w:gridCol w:w="284"/>
              <w:gridCol w:w="817"/>
              <w:gridCol w:w="1167"/>
              <w:gridCol w:w="992"/>
              <w:gridCol w:w="1276"/>
              <w:gridCol w:w="142"/>
              <w:gridCol w:w="1276"/>
            </w:tblGrid>
            <w:tr w:rsidR="00C26F36" w14:paraId="398F4E89" w14:textId="77777777">
              <w:trPr>
                <w:gridAfter w:val="8"/>
                <w:wAfter w:w="7404" w:type="dxa"/>
                <w:trHeight w:val="491"/>
              </w:trPr>
              <w:tc>
                <w:tcPr>
                  <w:tcW w:w="960" w:type="dxa"/>
                  <w:tcBorders>
                    <w:top w:val="nil"/>
                    <w:left w:val="nil"/>
                    <w:bottom w:val="nil"/>
                    <w:right w:val="nil"/>
                  </w:tcBorders>
                </w:tcPr>
                <w:p w14:paraId="1487CE65"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263" w:type="dxa"/>
                  <w:tcBorders>
                    <w:top w:val="nil"/>
                    <w:left w:val="nil"/>
                    <w:bottom w:val="nil"/>
                    <w:right w:val="nil"/>
                  </w:tcBorders>
                </w:tcPr>
                <w:p w14:paraId="3905BAA1"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960" w:type="dxa"/>
                  <w:tcBorders>
                    <w:top w:val="nil"/>
                    <w:left w:val="nil"/>
                    <w:bottom w:val="nil"/>
                    <w:right w:val="nil"/>
                  </w:tcBorders>
                </w:tcPr>
                <w:p w14:paraId="2BD58656"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C26F36" w14:paraId="2941DBCB" w14:textId="77777777">
              <w:trPr>
                <w:trHeight w:val="315"/>
              </w:trPr>
              <w:tc>
                <w:tcPr>
                  <w:tcW w:w="960" w:type="dxa"/>
                  <w:tcBorders>
                    <w:top w:val="nil"/>
                    <w:left w:val="nil"/>
                    <w:bottom w:val="nil"/>
                    <w:right w:val="nil"/>
                  </w:tcBorders>
                </w:tcPr>
                <w:p w14:paraId="49C4A793"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263" w:type="dxa"/>
                  <w:tcBorders>
                    <w:top w:val="nil"/>
                    <w:left w:val="nil"/>
                    <w:bottom w:val="nil"/>
                    <w:right w:val="nil"/>
                  </w:tcBorders>
                </w:tcPr>
                <w:p w14:paraId="185D8906"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694" w:type="dxa"/>
                  <w:gridSpan w:val="3"/>
                  <w:tcBorders>
                    <w:top w:val="nil"/>
                    <w:left w:val="single" w:sz="8" w:space="0" w:color="000000"/>
                    <w:bottom w:val="single" w:sz="8" w:space="0" w:color="000000"/>
                    <w:right w:val="single" w:sz="8" w:space="0" w:color="000000"/>
                  </w:tcBorders>
                  <w:vAlign w:val="center"/>
                </w:tcPr>
                <w:p w14:paraId="575E5DC1"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a)</w:t>
                  </w:r>
                </w:p>
              </w:tc>
              <w:tc>
                <w:tcPr>
                  <w:tcW w:w="817" w:type="dxa"/>
                  <w:tcBorders>
                    <w:top w:val="nil"/>
                    <w:left w:val="nil"/>
                    <w:bottom w:val="single" w:sz="8" w:space="0" w:color="000000"/>
                    <w:right w:val="single" w:sz="8" w:space="0" w:color="000000"/>
                  </w:tcBorders>
                  <w:vAlign w:val="center"/>
                </w:tcPr>
                <w:p w14:paraId="5A3FA641"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b)</w:t>
                  </w:r>
                </w:p>
              </w:tc>
              <w:tc>
                <w:tcPr>
                  <w:tcW w:w="1167" w:type="dxa"/>
                  <w:tcBorders>
                    <w:top w:val="nil"/>
                    <w:left w:val="nil"/>
                    <w:bottom w:val="single" w:sz="8" w:space="0" w:color="000000"/>
                    <w:right w:val="single" w:sz="8" w:space="0" w:color="000000"/>
                  </w:tcBorders>
                  <w:vAlign w:val="center"/>
                </w:tcPr>
                <w:p w14:paraId="56D9F017"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c)</w:t>
                  </w:r>
                </w:p>
              </w:tc>
              <w:tc>
                <w:tcPr>
                  <w:tcW w:w="992" w:type="dxa"/>
                  <w:tcBorders>
                    <w:top w:val="nil"/>
                    <w:left w:val="nil"/>
                    <w:bottom w:val="single" w:sz="8" w:space="0" w:color="000000"/>
                    <w:right w:val="single" w:sz="8" w:space="0" w:color="000000"/>
                  </w:tcBorders>
                  <w:vAlign w:val="center"/>
                </w:tcPr>
                <w:p w14:paraId="01DC9274"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d)</w:t>
                  </w:r>
                </w:p>
              </w:tc>
              <w:tc>
                <w:tcPr>
                  <w:tcW w:w="1276" w:type="dxa"/>
                  <w:tcBorders>
                    <w:top w:val="nil"/>
                    <w:left w:val="nil"/>
                    <w:bottom w:val="single" w:sz="8" w:space="0" w:color="000000"/>
                    <w:right w:val="single" w:sz="8" w:space="0" w:color="000000"/>
                  </w:tcBorders>
                  <w:vAlign w:val="center"/>
                </w:tcPr>
                <w:p w14:paraId="05EB156E"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e)</w:t>
                  </w:r>
                </w:p>
              </w:tc>
              <w:tc>
                <w:tcPr>
                  <w:tcW w:w="1418" w:type="dxa"/>
                  <w:gridSpan w:val="2"/>
                  <w:tcBorders>
                    <w:top w:val="nil"/>
                    <w:left w:val="nil"/>
                    <w:bottom w:val="nil"/>
                    <w:right w:val="nil"/>
                  </w:tcBorders>
                </w:tcPr>
                <w:p w14:paraId="26A1D3AA"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C26F36" w14:paraId="05697985" w14:textId="77777777">
              <w:trPr>
                <w:trHeight w:val="810"/>
              </w:trPr>
              <w:tc>
                <w:tcPr>
                  <w:tcW w:w="960" w:type="dxa"/>
                  <w:vMerge w:val="restart"/>
                  <w:tcBorders>
                    <w:top w:val="nil"/>
                    <w:left w:val="nil"/>
                    <w:bottom w:val="single" w:sz="8" w:space="0" w:color="000000"/>
                    <w:right w:val="single" w:sz="8" w:space="0" w:color="000000"/>
                  </w:tcBorders>
                </w:tcPr>
                <w:p w14:paraId="5E99CA6E" w14:textId="77777777" w:rsidR="00C26F36" w:rsidRDefault="00C40ECA">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bookmarkStart w:id="3" w:name="_heading=h.1fob9te" w:colFirst="0" w:colLast="0"/>
                  <w:bookmarkEnd w:id="3"/>
                  <w:r>
                    <w:rPr>
                      <w:rFonts w:ascii="Times New Roman" w:eastAsia="Times New Roman" w:hAnsi="Times New Roman" w:cs="Times New Roman"/>
                      <w:color w:val="000000"/>
                      <w:sz w:val="20"/>
                      <w:szCs w:val="20"/>
                    </w:rPr>
                    <w:t> </w:t>
                  </w:r>
                </w:p>
              </w:tc>
              <w:tc>
                <w:tcPr>
                  <w:tcW w:w="1263" w:type="dxa"/>
                  <w:vMerge w:val="restart"/>
                  <w:tcBorders>
                    <w:top w:val="single" w:sz="8" w:space="0" w:color="000000"/>
                    <w:left w:val="single" w:sz="8" w:space="0" w:color="000000"/>
                    <w:bottom w:val="single" w:sz="8" w:space="0" w:color="000000"/>
                    <w:right w:val="single" w:sz="8" w:space="0" w:color="000000"/>
                  </w:tcBorders>
                  <w:vAlign w:val="center"/>
                </w:tcPr>
                <w:p w14:paraId="4CF7D1B0"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b/>
                      <w:color w:val="000000"/>
                      <w:sz w:val="16"/>
                      <w:szCs w:val="16"/>
                    </w:rPr>
                    <w:t>NOMINATIVO RETE SOGGETTO</w:t>
                  </w:r>
                </w:p>
              </w:tc>
              <w:tc>
                <w:tcPr>
                  <w:tcW w:w="2410" w:type="dxa"/>
                  <w:gridSpan w:val="2"/>
                  <w:vMerge w:val="restart"/>
                  <w:tcBorders>
                    <w:top w:val="nil"/>
                    <w:left w:val="nil"/>
                    <w:right w:val="single" w:sz="8" w:space="0" w:color="000000"/>
                  </w:tcBorders>
                  <w:vAlign w:val="center"/>
                </w:tcPr>
                <w:p w14:paraId="5A342880" w14:textId="77777777" w:rsidR="00C26F36" w:rsidRDefault="00C40ECA">
                  <w:pPr>
                    <w:ind w:left="0" w:hanging="2"/>
                    <w:rPr>
                      <w:rFonts w:ascii="Calibri" w:eastAsia="Calibri" w:hAnsi="Calibri" w:cs="Calibri"/>
                      <w:b/>
                      <w:sz w:val="16"/>
                      <w:szCs w:val="16"/>
                    </w:rPr>
                  </w:pPr>
                  <w:r>
                    <w:rPr>
                      <w:rFonts w:ascii="Calibri" w:eastAsia="Calibri" w:hAnsi="Calibri" w:cs="Calibri"/>
                      <w:b/>
                      <w:sz w:val="16"/>
                      <w:szCs w:val="16"/>
                    </w:rPr>
                    <w:t xml:space="preserve">Spese per l’acquisto di mobili strettamente connessi allo sviluppo e consolidamento del prodotto turistico oggetto della rete di imprese </w:t>
                  </w:r>
                  <w:proofErr w:type="spellStart"/>
                  <w:r>
                    <w:rPr>
                      <w:rFonts w:ascii="Calibri" w:eastAsia="Calibri" w:hAnsi="Calibri" w:cs="Calibri"/>
                      <w:b/>
                      <w:sz w:val="16"/>
                      <w:szCs w:val="16"/>
                    </w:rPr>
                    <w:t>ecc</w:t>
                  </w:r>
                  <w:proofErr w:type="spellEnd"/>
                  <w:r>
                    <w:rPr>
                      <w:rFonts w:ascii="Calibri" w:eastAsia="Calibri" w:hAnsi="Calibri" w:cs="Calibri"/>
                      <w:b/>
                      <w:sz w:val="16"/>
                      <w:szCs w:val="16"/>
                    </w:rPr>
                    <w:t>…</w:t>
                  </w:r>
                </w:p>
                <w:p w14:paraId="1E028EFE" w14:textId="77777777" w:rsidR="00C26F36" w:rsidRDefault="00C26F36">
                  <w:pPr>
                    <w:ind w:left="0" w:hanging="2"/>
                    <w:rPr>
                      <w:rFonts w:ascii="Calibri" w:eastAsia="Calibri" w:hAnsi="Calibri" w:cs="Calibri"/>
                      <w:b/>
                      <w:sz w:val="16"/>
                      <w:szCs w:val="16"/>
                    </w:rPr>
                  </w:pPr>
                </w:p>
                <w:p w14:paraId="63346D9A" w14:textId="77777777" w:rsidR="00C26F36" w:rsidRDefault="00C40ECA">
                  <w:pPr>
                    <w:ind w:left="0" w:hanging="2"/>
                    <w:rPr>
                      <w:rFonts w:ascii="Calibri" w:eastAsia="Calibri" w:hAnsi="Calibri" w:cs="Calibri"/>
                      <w:color w:val="000000"/>
                      <w:sz w:val="16"/>
                      <w:szCs w:val="16"/>
                    </w:rPr>
                  </w:pPr>
                  <w:r>
                    <w:rPr>
                      <w:rFonts w:ascii="Calibri" w:eastAsia="Calibri" w:hAnsi="Calibri" w:cs="Calibri"/>
                      <w:b/>
                      <w:sz w:val="16"/>
                      <w:szCs w:val="16"/>
                    </w:rPr>
                    <w:t>Spese per l’acquisto di servizi funzionali (compresa la formazione dei titolari e/o dipendenti dell’impresa) alla creazione e sviluppo del prodotto turistico oggetto della rete di imprese</w:t>
                  </w:r>
                </w:p>
              </w:tc>
              <w:tc>
                <w:tcPr>
                  <w:tcW w:w="1101" w:type="dxa"/>
                  <w:gridSpan w:val="2"/>
                  <w:vMerge w:val="restart"/>
                  <w:tcBorders>
                    <w:top w:val="nil"/>
                    <w:left w:val="single" w:sz="8" w:space="0" w:color="000000"/>
                    <w:bottom w:val="single" w:sz="8" w:space="0" w:color="000000"/>
                    <w:right w:val="single" w:sz="8" w:space="0" w:color="000000"/>
                  </w:tcBorders>
                  <w:vAlign w:val="center"/>
                </w:tcPr>
                <w:p w14:paraId="6D5DAA26"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Spese per consulenza e assistenza tecnico-specialistica </w:t>
                  </w:r>
                  <w:proofErr w:type="spellStart"/>
                  <w:r>
                    <w:rPr>
                      <w:rFonts w:ascii="Calibri" w:eastAsia="Calibri" w:hAnsi="Calibri" w:cs="Calibri"/>
                      <w:b/>
                      <w:color w:val="000000"/>
                      <w:sz w:val="16"/>
                      <w:szCs w:val="16"/>
                    </w:rPr>
                    <w:t>ecc</w:t>
                  </w:r>
                  <w:proofErr w:type="spellEnd"/>
                </w:p>
              </w:tc>
              <w:tc>
                <w:tcPr>
                  <w:tcW w:w="1167" w:type="dxa"/>
                  <w:vMerge w:val="restart"/>
                  <w:tcBorders>
                    <w:top w:val="nil"/>
                    <w:left w:val="single" w:sz="8" w:space="0" w:color="000000"/>
                    <w:bottom w:val="single" w:sz="8" w:space="0" w:color="000000"/>
                    <w:right w:val="single" w:sz="8" w:space="0" w:color="000000"/>
                  </w:tcBorders>
                  <w:vAlign w:val="center"/>
                </w:tcPr>
                <w:p w14:paraId="3D5561A6"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Spese per la promozione e commercializzazione del prodotto turistico oggetto della richiesta di sostegno …</w:t>
                  </w:r>
                </w:p>
              </w:tc>
              <w:tc>
                <w:tcPr>
                  <w:tcW w:w="992" w:type="dxa"/>
                  <w:vMerge w:val="restart"/>
                  <w:tcBorders>
                    <w:top w:val="nil"/>
                    <w:left w:val="single" w:sz="8" w:space="0" w:color="000000"/>
                    <w:bottom w:val="single" w:sz="8" w:space="0" w:color="000000"/>
                    <w:right w:val="single" w:sz="8" w:space="0" w:color="000000"/>
                  </w:tcBorders>
                  <w:vAlign w:val="center"/>
                </w:tcPr>
                <w:p w14:paraId="0F90023D"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r>
                    <w:rPr>
                      <w:rFonts w:ascii="Calibri" w:eastAsia="Calibri" w:hAnsi="Calibri" w:cs="Calibri"/>
                      <w:b/>
                      <w:color w:val="000000"/>
                      <w:sz w:val="16"/>
                      <w:szCs w:val="16"/>
                    </w:rPr>
                    <w:t>Spese per interventi di impiantistica finalizzati allo sviluppo del prodotto turistico oggetto della rete d’imprese</w:t>
                  </w:r>
                </w:p>
                <w:p w14:paraId="22B284FA"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nel limite del 20% del totale del progetto</w:t>
                  </w:r>
                </w:p>
              </w:tc>
              <w:tc>
                <w:tcPr>
                  <w:tcW w:w="1418" w:type="dxa"/>
                  <w:gridSpan w:val="2"/>
                  <w:vMerge w:val="restart"/>
                  <w:tcBorders>
                    <w:top w:val="nil"/>
                    <w:left w:val="single" w:sz="8" w:space="0" w:color="000000"/>
                    <w:bottom w:val="single" w:sz="8" w:space="0" w:color="000000"/>
                    <w:right w:val="single" w:sz="8" w:space="0" w:color="000000"/>
                  </w:tcBorders>
                  <w:vAlign w:val="center"/>
                </w:tcPr>
                <w:p w14:paraId="35A421BE" w14:textId="77777777" w:rsidR="00C26F36" w:rsidRDefault="00C40ECA">
                  <w:pPr>
                    <w:pBdr>
                      <w:top w:val="nil"/>
                      <w:left w:val="nil"/>
                      <w:bottom w:val="nil"/>
                      <w:right w:val="nil"/>
                      <w:between w:val="nil"/>
                    </w:pBdr>
                    <w:spacing w:line="240" w:lineRule="auto"/>
                    <w:ind w:left="0" w:hanging="2"/>
                    <w:jc w:val="center"/>
                    <w:rPr>
                      <w:rFonts w:ascii="Calibri" w:eastAsia="Calibri" w:hAnsi="Calibri" w:cs="Calibri"/>
                      <w:b/>
                      <w:color w:val="000000"/>
                      <w:sz w:val="16"/>
                      <w:szCs w:val="16"/>
                    </w:rPr>
                  </w:pPr>
                  <w:r>
                    <w:rPr>
                      <w:rFonts w:ascii="Calibri" w:eastAsia="Calibri" w:hAnsi="Calibri" w:cs="Calibri"/>
                      <w:b/>
                      <w:color w:val="000000"/>
                      <w:sz w:val="16"/>
                      <w:szCs w:val="16"/>
                    </w:rPr>
                    <w:t>Spese generali (es</w:t>
                  </w:r>
                  <w:r>
                    <w:rPr>
                      <w:rFonts w:ascii="Calibri" w:eastAsia="Calibri" w:hAnsi="Calibri" w:cs="Calibri"/>
                      <w:b/>
                      <w:sz w:val="16"/>
                      <w:szCs w:val="16"/>
                    </w:rPr>
                    <w:t>.</w:t>
                  </w:r>
                  <w:r>
                    <w:rPr>
                      <w:rFonts w:ascii="Calibri" w:eastAsia="Calibri" w:hAnsi="Calibri" w:cs="Calibri"/>
                      <w:b/>
                      <w:color w:val="000000"/>
                      <w:sz w:val="16"/>
                      <w:szCs w:val="16"/>
                    </w:rPr>
                    <w:t xml:space="preserve"> spese per adeguamento della rete, spese per garanzie ecc.) nella misura forfettaria del 4% della sommatoria della spesa da A) a D)</w:t>
                  </w:r>
                </w:p>
              </w:tc>
              <w:tc>
                <w:tcPr>
                  <w:tcW w:w="1276" w:type="dxa"/>
                  <w:tcBorders>
                    <w:top w:val="nil"/>
                    <w:left w:val="nil"/>
                    <w:bottom w:val="nil"/>
                    <w:right w:val="nil"/>
                  </w:tcBorders>
                </w:tcPr>
                <w:p w14:paraId="74AF5554"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C26F36" w14:paraId="2DBD2F99" w14:textId="77777777">
              <w:trPr>
                <w:trHeight w:val="315"/>
              </w:trPr>
              <w:tc>
                <w:tcPr>
                  <w:tcW w:w="960" w:type="dxa"/>
                  <w:vMerge/>
                  <w:tcBorders>
                    <w:top w:val="nil"/>
                    <w:left w:val="nil"/>
                    <w:bottom w:val="single" w:sz="8" w:space="0" w:color="000000"/>
                    <w:right w:val="single" w:sz="8" w:space="0" w:color="000000"/>
                  </w:tcBorders>
                </w:tcPr>
                <w:p w14:paraId="3A679C7D"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263" w:type="dxa"/>
                  <w:vMerge/>
                  <w:tcBorders>
                    <w:top w:val="single" w:sz="8" w:space="0" w:color="000000"/>
                    <w:left w:val="single" w:sz="8" w:space="0" w:color="000000"/>
                    <w:bottom w:val="single" w:sz="8" w:space="0" w:color="000000"/>
                    <w:right w:val="single" w:sz="8" w:space="0" w:color="000000"/>
                  </w:tcBorders>
                  <w:vAlign w:val="center"/>
                </w:tcPr>
                <w:p w14:paraId="33EB3197"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2410" w:type="dxa"/>
                  <w:gridSpan w:val="2"/>
                  <w:vMerge/>
                  <w:tcBorders>
                    <w:top w:val="nil"/>
                    <w:left w:val="nil"/>
                    <w:right w:val="single" w:sz="8" w:space="0" w:color="000000"/>
                  </w:tcBorders>
                  <w:vAlign w:val="center"/>
                </w:tcPr>
                <w:p w14:paraId="60DA40F3"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101" w:type="dxa"/>
                  <w:gridSpan w:val="2"/>
                  <w:vMerge/>
                  <w:tcBorders>
                    <w:top w:val="nil"/>
                    <w:left w:val="single" w:sz="8" w:space="0" w:color="000000"/>
                    <w:bottom w:val="single" w:sz="8" w:space="0" w:color="000000"/>
                    <w:right w:val="single" w:sz="8" w:space="0" w:color="000000"/>
                  </w:tcBorders>
                  <w:vAlign w:val="center"/>
                </w:tcPr>
                <w:p w14:paraId="2FFA94FA"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167" w:type="dxa"/>
                  <w:vMerge/>
                  <w:tcBorders>
                    <w:top w:val="nil"/>
                    <w:left w:val="single" w:sz="8" w:space="0" w:color="000000"/>
                    <w:bottom w:val="single" w:sz="8" w:space="0" w:color="000000"/>
                    <w:right w:val="single" w:sz="8" w:space="0" w:color="000000"/>
                  </w:tcBorders>
                  <w:vAlign w:val="center"/>
                </w:tcPr>
                <w:p w14:paraId="3B320779"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992" w:type="dxa"/>
                  <w:vMerge/>
                  <w:tcBorders>
                    <w:top w:val="nil"/>
                    <w:left w:val="single" w:sz="8" w:space="0" w:color="000000"/>
                    <w:bottom w:val="single" w:sz="8" w:space="0" w:color="000000"/>
                    <w:right w:val="single" w:sz="8" w:space="0" w:color="000000"/>
                  </w:tcBorders>
                  <w:vAlign w:val="center"/>
                </w:tcPr>
                <w:p w14:paraId="09557FD5"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418" w:type="dxa"/>
                  <w:gridSpan w:val="2"/>
                  <w:vMerge/>
                  <w:tcBorders>
                    <w:top w:val="nil"/>
                    <w:left w:val="single" w:sz="8" w:space="0" w:color="000000"/>
                    <w:bottom w:val="single" w:sz="8" w:space="0" w:color="000000"/>
                    <w:right w:val="single" w:sz="8" w:space="0" w:color="000000"/>
                  </w:tcBorders>
                  <w:vAlign w:val="center"/>
                </w:tcPr>
                <w:p w14:paraId="3015BDCF" w14:textId="77777777" w:rsidR="00C26F36" w:rsidRDefault="00C26F36">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276" w:type="dxa"/>
                  <w:tcBorders>
                    <w:top w:val="nil"/>
                    <w:left w:val="nil"/>
                    <w:bottom w:val="nil"/>
                    <w:right w:val="nil"/>
                  </w:tcBorders>
                </w:tcPr>
                <w:p w14:paraId="4D1F8737"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D931ABA"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1F7531EE"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E094190"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42523CD" w14:textId="77777777" w:rsidR="00C26F36" w:rsidRDefault="00C26F36">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FDB5E4A"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TOTALE</w:t>
                  </w:r>
                </w:p>
              </w:tc>
            </w:tr>
            <w:tr w:rsidR="00C26F36" w14:paraId="7FB072D7" w14:textId="77777777">
              <w:trPr>
                <w:trHeight w:val="315"/>
              </w:trPr>
              <w:tc>
                <w:tcPr>
                  <w:tcW w:w="960" w:type="dxa"/>
                  <w:tcBorders>
                    <w:top w:val="nil"/>
                    <w:left w:val="single" w:sz="8" w:space="0" w:color="000000"/>
                    <w:bottom w:val="single" w:sz="8" w:space="0" w:color="000000"/>
                    <w:right w:val="single" w:sz="8" w:space="0" w:color="000000"/>
                  </w:tcBorders>
                  <w:vAlign w:val="center"/>
                </w:tcPr>
                <w:p w14:paraId="4DD7DDF1" w14:textId="77777777" w:rsidR="00C26F36" w:rsidRDefault="00C40ECA">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263" w:type="dxa"/>
                  <w:tcBorders>
                    <w:top w:val="nil"/>
                    <w:left w:val="nil"/>
                    <w:bottom w:val="single" w:sz="8" w:space="0" w:color="000000"/>
                    <w:right w:val="single" w:sz="8" w:space="0" w:color="000000"/>
                  </w:tcBorders>
                  <w:vAlign w:val="center"/>
                </w:tcPr>
                <w:p w14:paraId="6D6A4CD3"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i/>
                      <w:color w:val="000000"/>
                      <w:sz w:val="16"/>
                      <w:szCs w:val="16"/>
                    </w:rPr>
                    <w:t> </w:t>
                  </w:r>
                </w:p>
              </w:tc>
              <w:tc>
                <w:tcPr>
                  <w:tcW w:w="2410" w:type="dxa"/>
                  <w:gridSpan w:val="2"/>
                  <w:tcBorders>
                    <w:left w:val="nil"/>
                    <w:bottom w:val="single" w:sz="8" w:space="0" w:color="000000"/>
                    <w:right w:val="single" w:sz="8" w:space="0" w:color="000000"/>
                  </w:tcBorders>
                  <w:vAlign w:val="center"/>
                </w:tcPr>
                <w:p w14:paraId="22123889"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01" w:type="dxa"/>
                  <w:gridSpan w:val="2"/>
                  <w:tcBorders>
                    <w:top w:val="nil"/>
                    <w:left w:val="nil"/>
                    <w:bottom w:val="single" w:sz="8" w:space="0" w:color="000000"/>
                    <w:right w:val="single" w:sz="8" w:space="0" w:color="000000"/>
                  </w:tcBorders>
                  <w:vAlign w:val="center"/>
                </w:tcPr>
                <w:p w14:paraId="300F993E"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167" w:type="dxa"/>
                  <w:tcBorders>
                    <w:top w:val="nil"/>
                    <w:left w:val="nil"/>
                    <w:bottom w:val="single" w:sz="8" w:space="0" w:color="000000"/>
                    <w:right w:val="single" w:sz="8" w:space="0" w:color="000000"/>
                  </w:tcBorders>
                  <w:vAlign w:val="center"/>
                </w:tcPr>
                <w:p w14:paraId="61769F36"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992" w:type="dxa"/>
                  <w:tcBorders>
                    <w:top w:val="nil"/>
                    <w:left w:val="nil"/>
                    <w:bottom w:val="single" w:sz="8" w:space="0" w:color="000000"/>
                    <w:right w:val="single" w:sz="8" w:space="0" w:color="000000"/>
                  </w:tcBorders>
                  <w:vAlign w:val="center"/>
                </w:tcPr>
                <w:p w14:paraId="1EC6C398"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418" w:type="dxa"/>
                  <w:gridSpan w:val="2"/>
                  <w:tcBorders>
                    <w:top w:val="nil"/>
                    <w:left w:val="nil"/>
                    <w:bottom w:val="single" w:sz="8" w:space="0" w:color="000000"/>
                    <w:right w:val="single" w:sz="8" w:space="0" w:color="000000"/>
                  </w:tcBorders>
                  <w:vAlign w:val="center"/>
                </w:tcPr>
                <w:p w14:paraId="4A4A640D"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c>
                <w:tcPr>
                  <w:tcW w:w="1276" w:type="dxa"/>
                  <w:tcBorders>
                    <w:top w:val="single" w:sz="8" w:space="0" w:color="000000"/>
                    <w:left w:val="nil"/>
                    <w:bottom w:val="single" w:sz="8" w:space="0" w:color="000000"/>
                    <w:right w:val="single" w:sz="8" w:space="0" w:color="000000"/>
                  </w:tcBorders>
                  <w:vAlign w:val="center"/>
                </w:tcPr>
                <w:p w14:paraId="22ED2BA7" w14:textId="77777777" w:rsidR="00C26F36" w:rsidRDefault="00C40ECA">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w:t>
                  </w:r>
                </w:p>
              </w:tc>
            </w:tr>
          </w:tbl>
          <w:p w14:paraId="2F32A5C1"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3B0536BE"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sectPr w:rsidR="00C26F36" w:rsidSect="00C53675">
          <w:headerReference w:type="first" r:id="rId15"/>
          <w:pgSz w:w="16838" w:h="11906" w:orient="landscape"/>
          <w:pgMar w:top="1134" w:right="1134" w:bottom="142" w:left="1134" w:header="397" w:footer="720" w:gutter="0"/>
          <w:cols w:space="720"/>
          <w:titlePg/>
        </w:sectPr>
      </w:pPr>
    </w:p>
    <w:p w14:paraId="5211F25C"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158B9D60"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tbl>
      <w:tblPr>
        <w:tblStyle w:val="af3"/>
        <w:tblW w:w="9900"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C26F36" w14:paraId="18D0DBF9" w14:textId="77777777">
        <w:trPr>
          <w:trHeight w:val="528"/>
        </w:trPr>
        <w:tc>
          <w:tcPr>
            <w:tcW w:w="9900" w:type="dxa"/>
            <w:shd w:val="clear" w:color="auto" w:fill="FFFFFF"/>
          </w:tcPr>
          <w:p w14:paraId="28211935"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7. CRONOPROGRAMMA</w:t>
            </w:r>
          </w:p>
        </w:tc>
      </w:tr>
      <w:tr w:rsidR="00C26F36" w14:paraId="1FB720EB" w14:textId="77777777">
        <w:trPr>
          <w:trHeight w:val="675"/>
        </w:trPr>
        <w:tc>
          <w:tcPr>
            <w:tcW w:w="9900" w:type="dxa"/>
          </w:tcPr>
          <w:p w14:paraId="1F93B181" w14:textId="77777777" w:rsidR="00C26F36" w:rsidRDefault="00C40ECA">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Descrivere nel riquadro sottostante:</w:t>
            </w:r>
          </w:p>
          <w:p w14:paraId="000D77BC" w14:textId="77777777" w:rsidR="00C26F36" w:rsidRDefault="00C40ECA">
            <w:pPr>
              <w:pBdr>
                <w:top w:val="nil"/>
                <w:left w:val="nil"/>
                <w:bottom w:val="nil"/>
                <w:right w:val="nil"/>
                <w:between w:val="nil"/>
              </w:pBdr>
              <w:spacing w:line="240" w:lineRule="auto"/>
              <w:ind w:left="0" w:right="-1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tempi di realizzazione di ciascuna fase di sviluppo del progetto di Rete </w:t>
            </w:r>
          </w:p>
        </w:tc>
      </w:tr>
      <w:tr w:rsidR="00C26F36" w14:paraId="5E550F47" w14:textId="77777777">
        <w:trPr>
          <w:trHeight w:val="675"/>
        </w:trPr>
        <w:tc>
          <w:tcPr>
            <w:tcW w:w="9900" w:type="dxa"/>
            <w:shd w:val="clear" w:color="auto" w:fill="FFFFFF"/>
          </w:tcPr>
          <w:p w14:paraId="4F76A4FF"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15A4B902"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6B5A4A8E" w14:textId="2E5BC5D5"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11C14C1B" w14:textId="3F91657A"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7EEBF9A" w14:textId="2D395F52"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D0AA79B" w14:textId="6CCC9E7A"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0E89EDE" w14:textId="77235787"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1E1CEAE" w14:textId="6EC2B928"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F462C77" w14:textId="0224B1AB"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4C097D4" w14:textId="7B8D8E62"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09C4BCD" w14:textId="0714B73E"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40C668BE" w14:textId="16AD0E3D"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80807CA" w14:textId="371F8AC1"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501AD4B2" w14:textId="305E8E8D"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68F818D" w14:textId="3A69DF41"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AA6A313" w14:textId="35CAB6F1"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CD90761" w14:textId="6CFCE72E"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D3DD2D6" w14:textId="07CE30CA"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C326F15" w14:textId="05DC26DD"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69CBA288" w14:textId="442728BA"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D5241EF" w14:textId="47B849E9"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3F8528E" w14:textId="6883BC11"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20D2D801" w14:textId="53B5738E"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731EFC94" w14:textId="77777777" w:rsidR="00144E3D" w:rsidRDefault="00144E3D">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01EB18B5"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p w14:paraId="331F999E" w14:textId="77777777" w:rsidR="00C26F36" w:rsidRDefault="00C26F36">
            <w:pPr>
              <w:pBdr>
                <w:top w:val="nil"/>
                <w:left w:val="nil"/>
                <w:bottom w:val="nil"/>
                <w:right w:val="nil"/>
                <w:between w:val="nil"/>
              </w:pBdr>
              <w:spacing w:line="240" w:lineRule="auto"/>
              <w:ind w:left="0" w:right="458" w:hanging="2"/>
              <w:jc w:val="both"/>
              <w:rPr>
                <w:rFonts w:ascii="Times New Roman" w:eastAsia="Times New Roman" w:hAnsi="Times New Roman" w:cs="Times New Roman"/>
                <w:color w:val="000000"/>
                <w:sz w:val="22"/>
                <w:szCs w:val="22"/>
              </w:rPr>
            </w:pPr>
          </w:p>
        </w:tc>
      </w:tr>
    </w:tbl>
    <w:p w14:paraId="0037EF36"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7CE0AAFA"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520C3A26"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3A1F994C"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u w:val="single"/>
        </w:rPr>
      </w:pPr>
    </w:p>
    <w:p w14:paraId="6948DC1D"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2B3126C5"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17A90C11"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4B409A01"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0860EA30" w14:textId="77777777" w:rsidR="00C26F36" w:rsidRDefault="00C40EC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DATA                                                           </w:t>
      </w:r>
      <w:r>
        <w:rPr>
          <w:rFonts w:ascii="Times New Roman" w:eastAsia="Times New Roman" w:hAnsi="Times New Roman" w:cs="Times New Roman"/>
          <w:color w:val="000000"/>
          <w:sz w:val="22"/>
          <w:szCs w:val="22"/>
        </w:rPr>
        <w:tab/>
        <w:t xml:space="preserve"> FIRMA DIGITALE DEL LEGALE RAPPRESENTANTE</w:t>
      </w:r>
    </w:p>
    <w:p w14:paraId="0904F467"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1E20D967"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6D4110EB"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7432F2AA" w14:textId="77777777" w:rsidR="00C26F36" w:rsidRDefault="00C26F3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sectPr w:rsidR="00C26F36">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8E95" w14:textId="77777777" w:rsidR="00AF3A45" w:rsidRDefault="00AF3A45">
      <w:pPr>
        <w:spacing w:line="240" w:lineRule="auto"/>
        <w:ind w:left="0" w:hanging="2"/>
      </w:pPr>
      <w:r>
        <w:separator/>
      </w:r>
    </w:p>
  </w:endnote>
  <w:endnote w:type="continuationSeparator" w:id="0">
    <w:p w14:paraId="28E66A1D" w14:textId="77777777" w:rsidR="00AF3A45" w:rsidRDefault="00AF3A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B899" w14:textId="77777777" w:rsidR="00C26F36" w:rsidRDefault="00C26F36">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510B6" w14:textId="77777777" w:rsidR="00C26F36" w:rsidRDefault="00C40ECA">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BFB5" w14:textId="77777777" w:rsidR="00C26F36" w:rsidRDefault="00C26F36">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919A3" w14:textId="77777777" w:rsidR="00AF3A45" w:rsidRDefault="00AF3A45">
      <w:pPr>
        <w:spacing w:line="240" w:lineRule="auto"/>
        <w:ind w:left="0" w:hanging="2"/>
      </w:pPr>
      <w:r>
        <w:separator/>
      </w:r>
    </w:p>
  </w:footnote>
  <w:footnote w:type="continuationSeparator" w:id="0">
    <w:p w14:paraId="2445A140" w14:textId="77777777" w:rsidR="00AF3A45" w:rsidRDefault="00AF3A45">
      <w:pPr>
        <w:spacing w:line="240" w:lineRule="auto"/>
        <w:ind w:left="0" w:hanging="2"/>
      </w:pPr>
      <w:r>
        <w:continuationSeparator/>
      </w:r>
    </w:p>
  </w:footnote>
  <w:footnote w:id="1">
    <w:p w14:paraId="755D45CD" w14:textId="77777777" w:rsidR="00C26F36" w:rsidRDefault="00C40ECA">
      <w:pPr>
        <w:ind w:left="0" w:hanging="2"/>
        <w:rPr>
          <w:rFonts w:ascii="Times New Roman" w:eastAsia="Times New Roman" w:hAnsi="Times New Roman" w:cs="Times New Roman"/>
          <w:sz w:val="18"/>
          <w:szCs w:val="18"/>
        </w:rPr>
      </w:pPr>
      <w:r>
        <w:rPr>
          <w:vertAlign w:val="superscript"/>
        </w:rPr>
        <w:footnoteRef/>
      </w:r>
      <w:r>
        <w:rPr>
          <w:sz w:val="20"/>
          <w:szCs w:val="20"/>
        </w:rPr>
        <w:t xml:space="preserve"> </w:t>
      </w:r>
      <w:r>
        <w:rPr>
          <w:rFonts w:ascii="Calibri" w:eastAsia="Calibri" w:hAnsi="Calibri" w:cs="Calibri"/>
          <w:sz w:val="20"/>
          <w:szCs w:val="20"/>
        </w:rPr>
        <w:t xml:space="preserve"> </w:t>
      </w:r>
      <w:r>
        <w:rPr>
          <w:rFonts w:ascii="Times New Roman" w:eastAsia="Times New Roman" w:hAnsi="Times New Roman" w:cs="Times New Roman"/>
          <w:sz w:val="18"/>
          <w:szCs w:val="18"/>
        </w:rPr>
        <w:t xml:space="preserve"> per approfondimenti sulla</w:t>
      </w:r>
      <w:r>
        <w:rPr>
          <w:rFonts w:ascii="Times New Roman" w:eastAsia="Times New Roman" w:hAnsi="Times New Roman" w:cs="Times New Roman"/>
          <w:b/>
          <w:sz w:val="18"/>
          <w:szCs w:val="18"/>
        </w:rPr>
        <w:t xml:space="preserve"> Strategia di specializzazione intelligente (S3),</w:t>
      </w:r>
      <w:r>
        <w:rPr>
          <w:rFonts w:ascii="Times New Roman" w:eastAsia="Times New Roman" w:hAnsi="Times New Roman" w:cs="Times New Roman"/>
          <w:sz w:val="18"/>
          <w:szCs w:val="18"/>
        </w:rPr>
        <w:t xml:space="preserve"> i 6 ambiti di specializzazione e le 52 traiettorie </w:t>
      </w:r>
      <w:hyperlink r:id="rId1">
        <w:r>
          <w:rPr>
            <w:rFonts w:ascii="Times New Roman" w:eastAsia="Times New Roman" w:hAnsi="Times New Roman" w:cs="Times New Roman"/>
            <w:color w:val="1155CC"/>
            <w:sz w:val="18"/>
            <w:szCs w:val="18"/>
            <w:u w:val="single"/>
          </w:rPr>
          <w:t>https://www.innoveneto.org/ris-3-veneto-2021-2027/</w:t>
        </w:r>
      </w:hyperlink>
      <w:r>
        <w:rPr>
          <w:rFonts w:ascii="Times New Roman" w:eastAsia="Times New Roman" w:hAnsi="Times New Roman" w:cs="Times New Roman"/>
          <w:sz w:val="18"/>
          <w:szCs w:val="18"/>
        </w:rPr>
        <w:t xml:space="preserve"> , </w:t>
      </w:r>
      <w:hyperlink r:id="rId2">
        <w:r>
          <w:rPr>
            <w:rFonts w:ascii="Times New Roman" w:eastAsia="Times New Roman" w:hAnsi="Times New Roman" w:cs="Times New Roman"/>
            <w:color w:val="1155CC"/>
            <w:sz w:val="18"/>
            <w:szCs w:val="18"/>
            <w:u w:val="single"/>
          </w:rPr>
          <w:t>https://www.innoveneto.org/wp-content/uploads/2022/06/TRAIETTORIE-CULTURA-E-CREATIVITA.pdf</w:t>
        </w:r>
      </w:hyperlink>
      <w:r>
        <w:rPr>
          <w:rFonts w:ascii="Times New Roman" w:eastAsia="Times New Roman" w:hAnsi="Times New Roman" w:cs="Times New Roman"/>
          <w:sz w:val="18"/>
          <w:szCs w:val="18"/>
        </w:rPr>
        <w:t xml:space="preserve"> </w:t>
      </w:r>
    </w:p>
    <w:p w14:paraId="164BBE24" w14:textId="77777777" w:rsidR="00C26F36" w:rsidRDefault="00AF3A45">
      <w:pPr>
        <w:ind w:left="0" w:hanging="2"/>
        <w:rPr>
          <w:sz w:val="20"/>
          <w:szCs w:val="20"/>
        </w:rPr>
      </w:pPr>
      <w:hyperlink r:id="rId3">
        <w:r w:rsidR="00C40ECA">
          <w:rPr>
            <w:rFonts w:ascii="Times New Roman" w:eastAsia="Times New Roman" w:hAnsi="Times New Roman" w:cs="Times New Roman"/>
            <w:color w:val="1155CC"/>
            <w:sz w:val="18"/>
            <w:szCs w:val="18"/>
            <w:u w:val="single"/>
          </w:rPr>
          <w:t>https://www.innoveneto.org/wp-content/uploads/2022/06/TRAIETTORIE-DESTINAZIONE-INTELLIGENTE.pdf</w:t>
        </w:r>
      </w:hyperlink>
      <w:r w:rsidR="00C40ECA">
        <w:rPr>
          <w:rFonts w:ascii="Times New Roman" w:eastAsia="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0BE4" w14:textId="77777777" w:rsidR="00C26F36" w:rsidRDefault="00C26F36">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BFCE5" w14:textId="77777777" w:rsidR="00C26F36" w:rsidRDefault="00C26F36">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60CB" w14:textId="77777777" w:rsidR="00C26F36" w:rsidRDefault="00C40ECA">
    <w:pPr>
      <w:pBdr>
        <w:top w:val="nil"/>
        <w:left w:val="nil"/>
        <w:bottom w:val="nil"/>
        <w:right w:val="nil"/>
        <w:between w:val="nil"/>
      </w:pBdr>
      <w:tabs>
        <w:tab w:val="center" w:pos="4819"/>
        <w:tab w:val="right" w:pos="9638"/>
      </w:tabs>
      <w:spacing w:line="240" w:lineRule="auto"/>
      <w:ind w:left="0" w:hanging="2"/>
    </w:pPr>
    <w:r>
      <w:rPr>
        <w:color w:val="000000"/>
      </w:rPr>
      <w:tab/>
    </w:r>
  </w:p>
  <w:p w14:paraId="2B011EB1" w14:textId="77777777" w:rsidR="00C26F36" w:rsidRDefault="00C26F36">
    <w:pPr>
      <w:pBdr>
        <w:top w:val="nil"/>
        <w:left w:val="nil"/>
        <w:bottom w:val="nil"/>
        <w:right w:val="nil"/>
        <w:between w:val="nil"/>
      </w:pBdr>
      <w:tabs>
        <w:tab w:val="center" w:pos="4819"/>
        <w:tab w:val="right" w:pos="9638"/>
      </w:tabs>
      <w:spacing w:line="240" w:lineRule="auto"/>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5F236" w14:textId="77777777" w:rsidR="00C26F36" w:rsidRDefault="00C26F36">
    <w:pPr>
      <w:tabs>
        <w:tab w:val="center" w:pos="4819"/>
        <w:tab w:val="right" w:pos="9638"/>
      </w:tabs>
      <w:ind w:left="0" w:hanging="2"/>
      <w:jc w:val="center"/>
      <w:rPr>
        <w:rFonts w:ascii="Calibri" w:eastAsia="Calibri" w:hAnsi="Calibri" w:cs="Calibri"/>
        <w:sz w:val="22"/>
        <w:szCs w:val="22"/>
      </w:rPr>
    </w:pPr>
  </w:p>
  <w:p w14:paraId="2239DD7B" w14:textId="77777777" w:rsidR="00C26F36" w:rsidRDefault="00C26F36">
    <w:pPr>
      <w:tabs>
        <w:tab w:val="center" w:pos="4819"/>
        <w:tab w:val="right" w:pos="9638"/>
      </w:tabs>
      <w:ind w:left="0" w:hanging="2"/>
      <w:jc w:val="center"/>
      <w:rPr>
        <w:rFonts w:ascii="Calibri" w:eastAsia="Calibri" w:hAnsi="Calibri" w:cs="Calibri"/>
        <w:sz w:val="22"/>
        <w:szCs w:val="22"/>
      </w:rPr>
    </w:pPr>
  </w:p>
  <w:p w14:paraId="20F285B0" w14:textId="77777777" w:rsidR="00C26F36" w:rsidRDefault="00C26F36">
    <w:pPr>
      <w:tabs>
        <w:tab w:val="center" w:pos="4819"/>
        <w:tab w:val="right" w:pos="9638"/>
      </w:tabs>
      <w:ind w:left="0" w:hanging="2"/>
      <w:jc w:val="center"/>
      <w:rPr>
        <w:rFonts w:ascii="Calibri" w:eastAsia="Calibri" w:hAnsi="Calibri" w:cs="Calibri"/>
        <w:sz w:val="22"/>
        <w:szCs w:val="22"/>
      </w:rPr>
    </w:pPr>
  </w:p>
  <w:p w14:paraId="12FF67CA" w14:textId="77777777" w:rsidR="00C26F36" w:rsidRDefault="00C26F36">
    <w:pPr>
      <w:tabs>
        <w:tab w:val="center" w:pos="4819"/>
        <w:tab w:val="right" w:pos="9638"/>
      </w:tabs>
      <w:ind w:left="0" w:hanging="2"/>
      <w:jc w:val="center"/>
      <w:rPr>
        <w:rFonts w:ascii="Calibri" w:eastAsia="Calibri" w:hAnsi="Calibri" w:cs="Calibri"/>
        <w:sz w:val="22"/>
        <w:szCs w:val="22"/>
      </w:rPr>
    </w:pPr>
  </w:p>
  <w:p w14:paraId="6B3D625C" w14:textId="77777777" w:rsidR="00C26F36" w:rsidRDefault="00C40ECA">
    <w:pPr>
      <w:tabs>
        <w:tab w:val="center" w:pos="4819"/>
        <w:tab w:val="right" w:pos="9638"/>
      </w:tabs>
      <w:ind w:left="0" w:hanging="2"/>
      <w:jc w:val="center"/>
      <w:rPr>
        <w:rFonts w:ascii="Calibri" w:eastAsia="Calibri" w:hAnsi="Calibri" w:cs="Calibri"/>
        <w:sz w:val="22"/>
        <w:szCs w:val="22"/>
      </w:rPr>
    </w:pPr>
    <w:r>
      <w:rPr>
        <w:noProof/>
      </w:rPr>
      <w:drawing>
        <wp:inline distT="0" distB="0" distL="0" distR="0" wp14:anchorId="3B3C68D2" wp14:editId="178E1D21">
          <wp:extent cx="5542915" cy="8382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42915" cy="838200"/>
                  </a:xfrm>
                  <a:prstGeom prst="rect">
                    <a:avLst/>
                  </a:prstGeom>
                  <a:ln/>
                </pic:spPr>
              </pic:pic>
            </a:graphicData>
          </a:graphic>
        </wp:inline>
      </w:drawing>
    </w:r>
  </w:p>
  <w:p w14:paraId="2CF3432F" w14:textId="77777777" w:rsidR="00C26F36" w:rsidRDefault="00C26F36">
    <w:pPr>
      <w:tabs>
        <w:tab w:val="center" w:pos="4819"/>
        <w:tab w:val="right" w:pos="9638"/>
      </w:tabs>
      <w:ind w:left="0" w:hanging="2"/>
      <w:jc w:val="center"/>
      <w:rPr>
        <w:rFonts w:ascii="Calibri" w:eastAsia="Calibri" w:hAnsi="Calibri" w:cs="Calibri"/>
        <w:sz w:val="22"/>
        <w:szCs w:val="22"/>
      </w:rPr>
    </w:pPr>
  </w:p>
  <w:p w14:paraId="0B651AF3" w14:textId="77777777" w:rsidR="00C26F36" w:rsidRDefault="00C26F36">
    <w:pPr>
      <w:tabs>
        <w:tab w:val="center" w:pos="4819"/>
        <w:tab w:val="right" w:pos="9638"/>
      </w:tabs>
      <w:ind w:left="0" w:hanging="2"/>
      <w:jc w:val="center"/>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770A6"/>
    <w:multiLevelType w:val="multilevel"/>
    <w:tmpl w:val="A4827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36"/>
    <w:rsid w:val="00144E3D"/>
    <w:rsid w:val="002C3BA0"/>
    <w:rsid w:val="0050697C"/>
    <w:rsid w:val="00845B4C"/>
    <w:rsid w:val="009E12D8"/>
    <w:rsid w:val="00AF3A45"/>
    <w:rsid w:val="00C26F36"/>
    <w:rsid w:val="00C40ECA"/>
    <w:rsid w:val="00C53675"/>
    <w:rsid w:val="00DA7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307D"/>
  <w15:docId w15:val="{523B2515-A66C-40D6-A566-79068623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bCs/>
      <w:sz w:val="18"/>
      <w:szCs w:val="18"/>
    </w:rPr>
  </w:style>
  <w:style w:type="paragraph" w:styleId="Titolo4">
    <w:name w:val="heading 4"/>
    <w:basedOn w:val="Normale"/>
    <w:next w:val="Normale"/>
    <w:uiPriority w:val="9"/>
    <w:semiHidden/>
    <w:unhideWhenUsed/>
    <w:qFormat/>
    <w:pPr>
      <w:keepNext/>
      <w:jc w:val="both"/>
      <w:outlineLvl w:val="3"/>
    </w:pPr>
    <w:rPr>
      <w:b/>
      <w:bCs/>
    </w:rPr>
  </w:style>
  <w:style w:type="paragraph" w:styleId="Titolo5">
    <w:name w:val="heading 5"/>
    <w:basedOn w:val="Normale"/>
    <w:next w:val="Normal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customStyle="1" w:styleId="Contenutotabella">
    <w:name w:val="Contenuto tabella"/>
    <w:basedOn w:val="Normale"/>
    <w:pPr>
      <w:suppressLineNumbers/>
      <w:suppressAutoHyphens w:val="0"/>
    </w:pPr>
    <w:rPr>
      <w:rFonts w:ascii="Times New Roman" w:hAnsi="Times New Roman" w:cs="Times New Roman"/>
      <w:lang w:eastAsia="zh-CN"/>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Palace Script MT" w:eastAsia="MS Mincho" w:hAnsi="Palace Script MT" w:cs="Palace Script MT"/>
      <w:color w:val="000000"/>
      <w:position w:val="-1"/>
      <w:lang w:eastAsia="ja-JP"/>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qFormat/>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paragraph" w:styleId="Paragrafoelenco">
    <w:name w:val="List Paragraph"/>
    <w:basedOn w:val="Normale"/>
    <w:pPr>
      <w:suppressAutoHyphens w:val="0"/>
      <w:autoSpaceDN w:val="0"/>
      <w:ind w:left="708"/>
      <w:textAlignment w:val="baseline"/>
    </w:pPr>
    <w:rPr>
      <w:rFonts w:ascii="Times New Roman" w:hAnsi="Times New Roman" w:cs="Times New Roma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7" w:type="dxa"/>
        <w:right w:w="107" w:type="dxa"/>
      </w:tblCellMar>
    </w:tblPr>
  </w:style>
  <w:style w:type="table" w:customStyle="1" w:styleId="a0">
    <w:basedOn w:val="TableNormal0"/>
    <w:tblPr>
      <w:tblStyleRowBandSize w:val="1"/>
      <w:tblStyleColBandSize w:val="1"/>
      <w:tblCellMar>
        <w:left w:w="107" w:type="dxa"/>
        <w:right w:w="107" w:type="dxa"/>
      </w:tblCellMar>
    </w:tblPr>
  </w:style>
  <w:style w:type="table" w:customStyle="1" w:styleId="a1">
    <w:basedOn w:val="TableNormal0"/>
    <w:tblPr>
      <w:tblStyleRowBandSize w:val="1"/>
      <w:tblStyleColBandSize w:val="1"/>
      <w:tblCellMar>
        <w:left w:w="107" w:type="dxa"/>
        <w:right w:w="107" w:type="dxa"/>
      </w:tblCellMar>
    </w:tblPr>
  </w:style>
  <w:style w:type="table" w:customStyle="1" w:styleId="a2">
    <w:basedOn w:val="TableNormal0"/>
    <w:tblPr>
      <w:tblStyleRowBandSize w:val="1"/>
      <w:tblStyleColBandSize w:val="1"/>
      <w:tblCellMar>
        <w:left w:w="107" w:type="dxa"/>
        <w:right w:w="107" w:type="dxa"/>
      </w:tblCellMar>
    </w:tblPr>
  </w:style>
  <w:style w:type="table" w:customStyle="1" w:styleId="a3">
    <w:basedOn w:val="TableNormal0"/>
    <w:tblPr>
      <w:tblStyleRowBandSize w:val="1"/>
      <w:tblStyleColBandSize w:val="1"/>
      <w:tblCellMar>
        <w:left w:w="107" w:type="dxa"/>
        <w:right w:w="107" w:type="dxa"/>
      </w:tblCellMar>
    </w:tblPr>
  </w:style>
  <w:style w:type="table" w:customStyle="1" w:styleId="a4">
    <w:basedOn w:val="TableNormal0"/>
    <w:tblPr>
      <w:tblStyleRowBandSize w:val="1"/>
      <w:tblStyleColBandSize w:val="1"/>
      <w:tblCellMar>
        <w:left w:w="107" w:type="dxa"/>
        <w:right w:w="107" w:type="dxa"/>
      </w:tblCellMar>
    </w:tblPr>
  </w:style>
  <w:style w:type="table" w:customStyle="1" w:styleId="a5">
    <w:basedOn w:val="TableNormal0"/>
    <w:tblPr>
      <w:tblStyleRowBandSize w:val="1"/>
      <w:tblStyleColBandSize w:val="1"/>
      <w:tblCellMar>
        <w:left w:w="107" w:type="dxa"/>
        <w:right w:w="107"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7" w:type="dxa"/>
        <w:right w:w="107" w:type="dxa"/>
      </w:tblCellMar>
    </w:tblPr>
  </w:style>
  <w:style w:type="table" w:customStyle="1" w:styleId="a9">
    <w:basedOn w:val="TableNormal0"/>
    <w:tblPr>
      <w:tblStyleRowBandSize w:val="1"/>
      <w:tblStyleColBandSize w:val="1"/>
      <w:tblCellMar>
        <w:left w:w="107" w:type="dxa"/>
        <w:right w:w="107" w:type="dxa"/>
      </w:tblCellMar>
    </w:tblPr>
  </w:style>
  <w:style w:type="table" w:customStyle="1" w:styleId="aa">
    <w:basedOn w:val="TableNormal0"/>
    <w:tblPr>
      <w:tblStyleRowBandSize w:val="1"/>
      <w:tblStyleColBandSize w:val="1"/>
      <w:tblCellMar>
        <w:left w:w="107" w:type="dxa"/>
        <w:right w:w="107" w:type="dxa"/>
      </w:tblCellMar>
    </w:tblPr>
  </w:style>
  <w:style w:type="table" w:customStyle="1" w:styleId="ab">
    <w:basedOn w:val="TableNormal0"/>
    <w:tblPr>
      <w:tblStyleRowBandSize w:val="1"/>
      <w:tblStyleColBandSize w:val="1"/>
      <w:tblCellMar>
        <w:left w:w="107" w:type="dxa"/>
        <w:right w:w="107" w:type="dxa"/>
      </w:tblCellMar>
    </w:tblPr>
  </w:style>
  <w:style w:type="table" w:customStyle="1" w:styleId="ac">
    <w:basedOn w:val="TableNormal0"/>
    <w:tblPr>
      <w:tblStyleRowBandSize w:val="1"/>
      <w:tblStyleColBandSize w:val="1"/>
      <w:tblCellMar>
        <w:left w:w="107" w:type="dxa"/>
        <w:right w:w="107" w:type="dxa"/>
      </w:tblCellMar>
    </w:tblPr>
  </w:style>
  <w:style w:type="table" w:customStyle="1" w:styleId="ad">
    <w:basedOn w:val="TableNormal0"/>
    <w:tblPr>
      <w:tblStyleRowBandSize w:val="1"/>
      <w:tblStyleColBandSize w:val="1"/>
      <w:tblCellMar>
        <w:left w:w="107" w:type="dxa"/>
        <w:right w:w="107" w:type="dxa"/>
      </w:tblCellMar>
    </w:tblPr>
  </w:style>
  <w:style w:type="table" w:customStyle="1" w:styleId="ae">
    <w:basedOn w:val="TableNormal0"/>
    <w:tblPr>
      <w:tblStyleRowBandSize w:val="1"/>
      <w:tblStyleColBandSize w:val="1"/>
      <w:tblCellMar>
        <w:left w:w="107" w:type="dxa"/>
        <w:right w:w="107" w:type="dxa"/>
      </w:tblCellMar>
    </w:tblPr>
  </w:style>
  <w:style w:type="table" w:customStyle="1" w:styleId="af">
    <w:basedOn w:val="TableNormal0"/>
    <w:tblPr>
      <w:tblStyleRowBandSize w:val="1"/>
      <w:tblStyleColBandSize w:val="1"/>
      <w:tblCellMar>
        <w:left w:w="107" w:type="dxa"/>
        <w:right w:w="107" w:type="dxa"/>
      </w:tblCellMar>
    </w:tblPr>
  </w:style>
  <w:style w:type="table" w:customStyle="1" w:styleId="af0">
    <w:basedOn w:val="TableNormal0"/>
    <w:tblPr>
      <w:tblStyleRowBandSize w:val="1"/>
      <w:tblStyleColBandSize w:val="1"/>
      <w:tblCellMar>
        <w:left w:w="107" w:type="dxa"/>
        <w:right w:w="107" w:type="dxa"/>
      </w:tblCellMar>
    </w:tblPr>
  </w:style>
  <w:style w:type="table" w:customStyle="1" w:styleId="af1">
    <w:basedOn w:val="TableNormal0"/>
    <w:tblPr>
      <w:tblStyleRowBandSize w:val="1"/>
      <w:tblStyleColBandSize w:val="1"/>
      <w:tblCellMar>
        <w:left w:w="107" w:type="dxa"/>
        <w:right w:w="107" w:type="dxa"/>
      </w:tblCellMar>
    </w:tblPr>
  </w:style>
  <w:style w:type="table" w:customStyle="1" w:styleId="af2">
    <w:basedOn w:val="TableNormal0"/>
    <w:tblPr>
      <w:tblStyleRowBandSize w:val="1"/>
      <w:tblStyleColBandSize w:val="1"/>
      <w:tblCellMar>
        <w:left w:w="107" w:type="dxa"/>
        <w:right w:w="107" w:type="dxa"/>
      </w:tblCellMar>
    </w:tblPr>
  </w:style>
  <w:style w:type="table" w:customStyle="1" w:styleId="af3">
    <w:basedOn w:val="TableNormal0"/>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noveneto.org/wp-content/uploads/2022/06/TRAIETTORIE-DESTINAZIONE-INTELLIGENTE.pdf" TargetMode="External"/><Relationship Id="rId2" Type="http://schemas.openxmlformats.org/officeDocument/2006/relationships/hyperlink" Target="https://www.innoveneto.org/wp-content/uploads/2022/06/TRAIETTORIE-CULTURA-E-CREATIVITA.pdf" TargetMode="External"/><Relationship Id="rId1" Type="http://schemas.openxmlformats.org/officeDocument/2006/relationships/hyperlink" Target="https://www.innoveneto.org/ris-3-veneto-2021-2027/"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ZVTyeNEVlFhV0Ilb9RV+a2SXsQ==">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1147</Words>
  <Characters>6538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Paolo Piva</cp:lastModifiedBy>
  <cp:revision>2</cp:revision>
  <cp:lastPrinted>2023-04-12T10:11:00Z</cp:lastPrinted>
  <dcterms:created xsi:type="dcterms:W3CDTF">2023-06-30T07:22:00Z</dcterms:created>
  <dcterms:modified xsi:type="dcterms:W3CDTF">2023-06-30T07:22:00Z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