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071D" w:rsidRDefault="00302F31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Allegato E</w:t>
      </w:r>
    </w:p>
    <w:p w:rsidR="008E071D" w:rsidRDefault="00302F31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PR FESR 2021-2027</w:t>
      </w:r>
    </w:p>
    <w:p w:rsidR="008E071D" w:rsidRDefault="00302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3C3C3B"/>
          <w:sz w:val="20"/>
          <w:szCs w:val="20"/>
        </w:rPr>
        <w:t>Azione 1.3.11 Interventi a sostegno delle imprese culturali, creative e dell’audiovisivo - Sub C “Produzione audiovisiva”</w:t>
      </w:r>
    </w:p>
    <w:p w:rsidR="008E071D" w:rsidRDefault="008E07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3C3C3B"/>
          <w:sz w:val="20"/>
          <w:szCs w:val="20"/>
        </w:rPr>
      </w:pPr>
    </w:p>
    <w:p w:rsidR="008E071D" w:rsidRDefault="00302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DICHIARAZIONE SUL CUMULO DI AIUTI SULLA STESSA OPERA AUDIOVISIVA </w:t>
      </w:r>
    </w:p>
    <w:p w:rsidR="008E071D" w:rsidRDefault="00302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(art. 54 del Regolamento (UE) n. 651/2014 e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s.m.i.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>)</w:t>
      </w:r>
    </w:p>
    <w:p w:rsidR="008E071D" w:rsidRDefault="008E07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"/>
        <w:tblW w:w="1017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59"/>
        <w:gridCol w:w="939"/>
        <w:gridCol w:w="1676"/>
        <w:gridCol w:w="979"/>
        <w:gridCol w:w="1397"/>
        <w:gridCol w:w="537"/>
        <w:gridCol w:w="23"/>
        <w:gridCol w:w="420"/>
        <w:gridCol w:w="283"/>
        <w:gridCol w:w="279"/>
        <w:gridCol w:w="980"/>
      </w:tblGrid>
      <w:tr w:rsidR="008E071D">
        <w:trPr>
          <w:trHeight w:val="340"/>
        </w:trPr>
        <w:tc>
          <w:tcPr>
            <w:tcW w:w="10173" w:type="dxa"/>
            <w:gridSpan w:val="11"/>
            <w:vAlign w:val="center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Impresa richiedente. </w:t>
            </w:r>
          </w:p>
        </w:tc>
      </w:tr>
      <w:tr w:rsidR="008E071D">
        <w:trPr>
          <w:trHeight w:val="340"/>
        </w:trPr>
        <w:tc>
          <w:tcPr>
            <w:tcW w:w="2660" w:type="dxa"/>
            <w:vAlign w:val="center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 sottoscritto </w:t>
            </w:r>
          </w:p>
        </w:tc>
        <w:tc>
          <w:tcPr>
            <w:tcW w:w="7513" w:type="dxa"/>
            <w:gridSpan w:val="10"/>
            <w:vAlign w:val="center"/>
          </w:tcPr>
          <w:p w:rsidR="008E071D" w:rsidRDefault="008E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E071D">
        <w:trPr>
          <w:trHeight w:val="340"/>
        </w:trPr>
        <w:tc>
          <w:tcPr>
            <w:tcW w:w="2660" w:type="dxa"/>
            <w:vAlign w:val="center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7513" w:type="dxa"/>
            <w:gridSpan w:val="10"/>
            <w:vAlign w:val="center"/>
          </w:tcPr>
          <w:p w:rsidR="008E071D" w:rsidRDefault="008E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E071D">
        <w:trPr>
          <w:trHeight w:val="340"/>
        </w:trPr>
        <w:tc>
          <w:tcPr>
            <w:tcW w:w="2660" w:type="dxa"/>
            <w:vAlign w:val="center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Nato a</w:t>
            </w:r>
          </w:p>
        </w:tc>
        <w:tc>
          <w:tcPr>
            <w:tcW w:w="5528" w:type="dxa"/>
            <w:gridSpan w:val="5"/>
            <w:vAlign w:val="center"/>
          </w:tcPr>
          <w:p w:rsidR="008E071D" w:rsidRDefault="008E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vAlign w:val="center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</w:t>
            </w:r>
          </w:p>
        </w:tc>
      </w:tr>
      <w:tr w:rsidR="008E071D">
        <w:trPr>
          <w:trHeight w:val="340"/>
        </w:trPr>
        <w:tc>
          <w:tcPr>
            <w:tcW w:w="2660" w:type="dxa"/>
            <w:vAlign w:val="center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Legale rappresentante di</w:t>
            </w:r>
          </w:p>
        </w:tc>
        <w:tc>
          <w:tcPr>
            <w:tcW w:w="7513" w:type="dxa"/>
            <w:gridSpan w:val="10"/>
            <w:vAlign w:val="center"/>
          </w:tcPr>
          <w:p w:rsidR="008E071D" w:rsidRDefault="008E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E071D">
        <w:trPr>
          <w:trHeight w:val="340"/>
        </w:trPr>
        <w:tc>
          <w:tcPr>
            <w:tcW w:w="2660" w:type="dxa"/>
            <w:vAlign w:val="center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Indirizzo sede legale </w:t>
            </w:r>
          </w:p>
        </w:tc>
        <w:tc>
          <w:tcPr>
            <w:tcW w:w="7513" w:type="dxa"/>
            <w:gridSpan w:val="10"/>
            <w:vAlign w:val="center"/>
          </w:tcPr>
          <w:p w:rsidR="008E071D" w:rsidRDefault="008E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E071D">
        <w:trPr>
          <w:trHeight w:val="340"/>
        </w:trPr>
        <w:tc>
          <w:tcPr>
            <w:tcW w:w="2660" w:type="dxa"/>
            <w:vAlign w:val="center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Città </w:t>
            </w:r>
          </w:p>
        </w:tc>
        <w:tc>
          <w:tcPr>
            <w:tcW w:w="5551" w:type="dxa"/>
            <w:gridSpan w:val="6"/>
            <w:vAlign w:val="center"/>
          </w:tcPr>
          <w:p w:rsidR="008E071D" w:rsidRDefault="008E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CAP</w:t>
            </w:r>
          </w:p>
        </w:tc>
        <w:tc>
          <w:tcPr>
            <w:tcW w:w="1259" w:type="dxa"/>
            <w:gridSpan w:val="2"/>
            <w:vAlign w:val="center"/>
          </w:tcPr>
          <w:p w:rsidR="008E071D" w:rsidRDefault="008E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E071D">
        <w:trPr>
          <w:trHeight w:val="340"/>
        </w:trPr>
        <w:tc>
          <w:tcPr>
            <w:tcW w:w="2660" w:type="dxa"/>
            <w:vAlign w:val="center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Telefono  </w:t>
            </w:r>
          </w:p>
        </w:tc>
        <w:tc>
          <w:tcPr>
            <w:tcW w:w="7513" w:type="dxa"/>
            <w:gridSpan w:val="10"/>
            <w:vAlign w:val="center"/>
          </w:tcPr>
          <w:p w:rsidR="008E071D" w:rsidRDefault="008E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E071D">
        <w:trPr>
          <w:trHeight w:val="340"/>
        </w:trPr>
        <w:tc>
          <w:tcPr>
            <w:tcW w:w="2660" w:type="dxa"/>
            <w:vAlign w:val="center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PEC </w:t>
            </w:r>
          </w:p>
        </w:tc>
        <w:tc>
          <w:tcPr>
            <w:tcW w:w="7513" w:type="dxa"/>
            <w:gridSpan w:val="10"/>
            <w:vAlign w:val="center"/>
          </w:tcPr>
          <w:p w:rsidR="008E071D" w:rsidRDefault="008E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E071D">
        <w:trPr>
          <w:trHeight w:val="340"/>
        </w:trPr>
        <w:tc>
          <w:tcPr>
            <w:tcW w:w="2660" w:type="dxa"/>
            <w:vAlign w:val="center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Sito web  </w:t>
            </w:r>
          </w:p>
        </w:tc>
        <w:tc>
          <w:tcPr>
            <w:tcW w:w="7513" w:type="dxa"/>
            <w:gridSpan w:val="10"/>
            <w:vAlign w:val="center"/>
          </w:tcPr>
          <w:p w:rsidR="008E071D" w:rsidRDefault="008E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E071D">
        <w:trPr>
          <w:trHeight w:val="340"/>
        </w:trPr>
        <w:tc>
          <w:tcPr>
            <w:tcW w:w="2660" w:type="dxa"/>
            <w:vAlign w:val="center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Partita IVA </w:t>
            </w:r>
          </w:p>
        </w:tc>
        <w:tc>
          <w:tcPr>
            <w:tcW w:w="7513" w:type="dxa"/>
            <w:gridSpan w:val="10"/>
            <w:vAlign w:val="center"/>
          </w:tcPr>
          <w:p w:rsidR="008E071D" w:rsidRDefault="008E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E071D">
        <w:trPr>
          <w:trHeight w:val="340"/>
        </w:trPr>
        <w:tc>
          <w:tcPr>
            <w:tcW w:w="2660" w:type="dxa"/>
            <w:vAlign w:val="center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Codice Fiscale  </w:t>
            </w:r>
          </w:p>
        </w:tc>
        <w:tc>
          <w:tcPr>
            <w:tcW w:w="7513" w:type="dxa"/>
            <w:gridSpan w:val="10"/>
            <w:vAlign w:val="center"/>
          </w:tcPr>
          <w:p w:rsidR="008E071D" w:rsidRDefault="008E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E071D">
        <w:trPr>
          <w:trHeight w:val="340"/>
        </w:trPr>
        <w:tc>
          <w:tcPr>
            <w:tcW w:w="2660" w:type="dxa"/>
            <w:vAlign w:val="center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ULA 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Impresa  richiedente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939" w:type="dxa"/>
            <w:vAlign w:val="center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n.</w:t>
            </w:r>
          </w:p>
        </w:tc>
        <w:tc>
          <w:tcPr>
            <w:tcW w:w="1676" w:type="dxa"/>
            <w:vAlign w:val="center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Imp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  collegate </w:t>
            </w:r>
          </w:p>
        </w:tc>
        <w:tc>
          <w:tcPr>
            <w:tcW w:w="979" w:type="dxa"/>
            <w:vAlign w:val="center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n.</w:t>
            </w:r>
          </w:p>
        </w:tc>
        <w:tc>
          <w:tcPr>
            <w:tcW w:w="1397" w:type="dxa"/>
            <w:vAlign w:val="center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Imp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 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ass.te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gridSpan w:val="3"/>
            <w:vAlign w:val="center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n.</w:t>
            </w:r>
          </w:p>
        </w:tc>
        <w:tc>
          <w:tcPr>
            <w:tcW w:w="562" w:type="dxa"/>
            <w:gridSpan w:val="2"/>
            <w:vAlign w:val="center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Tot.</w:t>
            </w:r>
          </w:p>
        </w:tc>
        <w:tc>
          <w:tcPr>
            <w:tcW w:w="980" w:type="dxa"/>
            <w:vAlign w:val="center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n.</w:t>
            </w:r>
          </w:p>
        </w:tc>
      </w:tr>
    </w:tbl>
    <w:p w:rsidR="008E071D" w:rsidRDefault="008E07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8E071D" w:rsidRDefault="00302F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>consapevole delle sanzioni penali cui incorre in caso di dichiarazione mendace o contenente dati non più rispondenti a verità, nonché della decadenza dai benefici eventualmente conseguiti qualora l’Amministrazione erogante, a seguito di controllo, riscontri la non veridicità del contenuto della suddetta dichiarazione, come previsto dagli artt. 75 e 76 del D.P.R. n. 445/2000;</w:t>
      </w:r>
    </w:p>
    <w:p w:rsidR="008E071D" w:rsidRDefault="00302F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al fine di usufruire dell’agevolazione prevista dal bando “PR FESR 20</w:t>
      </w:r>
      <w:r>
        <w:rPr>
          <w:rFonts w:ascii="Arial" w:eastAsia="Arial" w:hAnsi="Arial" w:cs="Arial"/>
        </w:rPr>
        <w:t>21</w:t>
      </w:r>
      <w:r>
        <w:rPr>
          <w:rFonts w:ascii="Arial" w:eastAsia="Arial" w:hAnsi="Arial" w:cs="Arial"/>
          <w:color w:val="000000"/>
          <w:sz w:val="20"/>
          <w:szCs w:val="20"/>
        </w:rPr>
        <w:t>-202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DEL VENETO - Bando per l’erogazione di contributi a favore della produzione cinematografica e audiovisiva”, qualificabile come aiuto a favore delle opere audiovisive ai sensi del Regolamento (UE) n. 651/2014</w:t>
      </w:r>
    </w:p>
    <w:p w:rsidR="008E071D" w:rsidRDefault="008E07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:rsidR="008E071D" w:rsidRDefault="00302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000000"/>
          <w:sz w:val="20"/>
          <w:szCs w:val="20"/>
        </w:rPr>
        <w:t>D I C H I A R A</w:t>
      </w:r>
    </w:p>
    <w:p w:rsidR="008E071D" w:rsidRDefault="008E07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8E071D" w:rsidRDefault="00302F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di essere a conoscenza di quanto previsto all’art. 54 del Regolamento (UE) n. 651/2014 e all’art.  9 del Bando e si impegna a comunicare nell’immediato le concessioni ottenute e indicate al punto D, nella voce “Richiesto”, della successiva tabella prima della comunicazione dell’atto di concessione a valere sul presente Bando al fine del corretto computo del cumulo;</w:t>
      </w:r>
    </w:p>
    <w:p w:rsidR="008E071D" w:rsidRDefault="00302F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che la suddetta impresa assume che il valore dell’importo del bilancio totale di produzione a valere sull’opera audiovisiva denominata […] sia pari ad euro […] come dichiarato in domanda e nella proposta progettuale.</w:t>
      </w:r>
    </w:p>
    <w:p w:rsidR="008E071D" w:rsidRDefault="00302F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che la suddetta impresa:</w:t>
      </w:r>
    </w:p>
    <w:p w:rsidR="008E071D" w:rsidRDefault="00302F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alla data di presentazione della domanda NON HA RICHIESTO o OTTENUTO sulla medesima opera audiovisiva su cui è richiesto il contributo a valere sul presente Bando alcun contributo pubblico;</w:t>
      </w:r>
    </w:p>
    <w:p w:rsidR="008E071D" w:rsidRDefault="008E07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8E071D" w:rsidRDefault="00302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oppure</w:t>
      </w:r>
    </w:p>
    <w:p w:rsidR="008E071D" w:rsidRDefault="008E07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8E071D" w:rsidRDefault="00302F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alla data di presentazione della domanda HA RICHIESTO o OTTENUTO sulla medesima opera audiovisiva su cui è richiesto il contributo a valere sul presente Bando, gli aiuti e le altre misure di sostegno pubblico indicati nella tabella che segue:</w:t>
      </w:r>
    </w:p>
    <w:p w:rsidR="008E071D" w:rsidRDefault="008E07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0" w:name="_heading=h.gjdgxs" w:colFirst="0" w:colLast="0"/>
      <w:bookmarkEnd w:id="0"/>
    </w:p>
    <w:tbl>
      <w:tblPr>
        <w:tblStyle w:val="a0"/>
        <w:tblW w:w="87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22"/>
        <w:gridCol w:w="2126"/>
        <w:gridCol w:w="2623"/>
      </w:tblGrid>
      <w:tr w:rsidR="008E071D">
        <w:trPr>
          <w:cantSplit/>
          <w:trHeight w:val="510"/>
          <w:jc w:val="center"/>
        </w:trPr>
        <w:tc>
          <w:tcPr>
            <w:tcW w:w="4022" w:type="dxa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lastRenderedPageBreak/>
              <w:t>Ente concedente</w:t>
            </w:r>
          </w:p>
        </w:tc>
        <w:tc>
          <w:tcPr>
            <w:tcW w:w="2126" w:type="dxa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Riferimenti normativi</w:t>
            </w:r>
          </w:p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(normativa nazionale/</w:t>
            </w:r>
          </w:p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normativa comunitaria)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  <w:vertAlign w:val="superscript"/>
              </w:rPr>
              <w:footnoteReference w:id="2"/>
            </w:r>
          </w:p>
        </w:tc>
        <w:tc>
          <w:tcPr>
            <w:tcW w:w="2623" w:type="dxa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Importo dell’aiuto</w:t>
            </w:r>
          </w:p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(in euro)</w:t>
            </w:r>
          </w:p>
        </w:tc>
      </w:tr>
      <w:tr w:rsidR="008E071D">
        <w:trPr>
          <w:cantSplit/>
          <w:trHeight w:val="510"/>
          <w:jc w:val="center"/>
        </w:trPr>
        <w:tc>
          <w:tcPr>
            <w:tcW w:w="4022" w:type="dxa"/>
          </w:tcPr>
          <w:p w:rsidR="008E071D" w:rsidRDefault="008E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</w:tcPr>
          <w:p w:rsidR="008E071D" w:rsidRDefault="008E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3" w:type="dxa"/>
          </w:tcPr>
          <w:p w:rsidR="008E071D" w:rsidRDefault="008E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</w:p>
        </w:tc>
      </w:tr>
      <w:tr w:rsidR="008E071D">
        <w:trPr>
          <w:cantSplit/>
          <w:trHeight w:val="510"/>
          <w:jc w:val="center"/>
        </w:trPr>
        <w:tc>
          <w:tcPr>
            <w:tcW w:w="4022" w:type="dxa"/>
          </w:tcPr>
          <w:p w:rsidR="008E071D" w:rsidRDefault="008E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</w:tcPr>
          <w:p w:rsidR="008E071D" w:rsidRDefault="008E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23" w:type="dxa"/>
          </w:tcPr>
          <w:p w:rsidR="008E071D" w:rsidRDefault="008E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</w:p>
        </w:tc>
      </w:tr>
    </w:tbl>
    <w:p w:rsidR="008E071D" w:rsidRDefault="008E07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:rsidR="008E071D" w:rsidRDefault="008E07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:rsidR="008E071D" w:rsidRDefault="00302F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alla data di presentazione della domanda HA OTTENUTO sulla medesima opera audiovisiva su cui è richiesto il contributo a valere sul presente Bando, gli aiuti e le altre misure di sostegno pubblico indicati nella tabella che segue:</w:t>
      </w:r>
    </w:p>
    <w:p w:rsidR="008E071D" w:rsidRDefault="008E07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1"/>
        <w:tblW w:w="8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2126"/>
        <w:gridCol w:w="1843"/>
        <w:gridCol w:w="1699"/>
      </w:tblGrid>
      <w:tr w:rsidR="008E071D">
        <w:trPr>
          <w:cantSplit/>
          <w:trHeight w:val="510"/>
          <w:jc w:val="center"/>
        </w:trPr>
        <w:tc>
          <w:tcPr>
            <w:tcW w:w="3118" w:type="dxa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Ente concedente</w:t>
            </w:r>
          </w:p>
        </w:tc>
        <w:tc>
          <w:tcPr>
            <w:tcW w:w="2126" w:type="dxa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Riferimenti normativi</w:t>
            </w:r>
          </w:p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(normativa nazionale/</w:t>
            </w:r>
          </w:p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normativa comunitaria)</w:t>
            </w:r>
            <w:r>
              <w:rPr>
                <w:rFonts w:ascii="Arial" w:eastAsia="Arial" w:hAnsi="Arial" w:cs="Arial"/>
                <w:color w:val="000000"/>
                <w:sz w:val="14"/>
                <w:szCs w:val="14"/>
                <w:vertAlign w:val="superscript"/>
              </w:rPr>
              <w:footnoteReference w:id="3"/>
            </w:r>
          </w:p>
        </w:tc>
        <w:tc>
          <w:tcPr>
            <w:tcW w:w="1843" w:type="dxa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Data del provvedimento</w:t>
            </w:r>
          </w:p>
        </w:tc>
        <w:tc>
          <w:tcPr>
            <w:tcW w:w="1699" w:type="dxa"/>
          </w:tcPr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Importo dell’aiuto</w:t>
            </w:r>
          </w:p>
          <w:p w:rsidR="008E071D" w:rsidRDefault="00302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>(in euro)</w:t>
            </w:r>
          </w:p>
        </w:tc>
      </w:tr>
      <w:tr w:rsidR="008E071D">
        <w:trPr>
          <w:cantSplit/>
          <w:trHeight w:val="510"/>
          <w:jc w:val="center"/>
        </w:trPr>
        <w:tc>
          <w:tcPr>
            <w:tcW w:w="3118" w:type="dxa"/>
          </w:tcPr>
          <w:p w:rsidR="008E071D" w:rsidRDefault="008E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</w:tcPr>
          <w:p w:rsidR="008E071D" w:rsidRDefault="008E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</w:tcPr>
          <w:p w:rsidR="008E071D" w:rsidRDefault="008E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99" w:type="dxa"/>
          </w:tcPr>
          <w:p w:rsidR="008E071D" w:rsidRDefault="008E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</w:p>
        </w:tc>
      </w:tr>
      <w:tr w:rsidR="008E071D">
        <w:trPr>
          <w:cantSplit/>
          <w:trHeight w:val="510"/>
          <w:jc w:val="center"/>
        </w:trPr>
        <w:tc>
          <w:tcPr>
            <w:tcW w:w="3118" w:type="dxa"/>
          </w:tcPr>
          <w:p w:rsidR="008E071D" w:rsidRDefault="008E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</w:tcPr>
          <w:p w:rsidR="008E071D" w:rsidRDefault="008E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</w:tcPr>
          <w:p w:rsidR="008E071D" w:rsidRDefault="008E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99" w:type="dxa"/>
          </w:tcPr>
          <w:p w:rsidR="008E071D" w:rsidRDefault="008E07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</w:p>
        </w:tc>
      </w:tr>
    </w:tbl>
    <w:p w:rsidR="008E071D" w:rsidRDefault="008E07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:rsidR="008E071D" w:rsidRDefault="008E07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:rsidR="008E071D" w:rsidRDefault="008E07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:rsidR="008E071D" w:rsidRDefault="00302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</w:p>
    <w:p w:rsidR="008E071D" w:rsidRDefault="00302F3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Century Gothic"/>
          <w:color w:val="000000"/>
          <w:sz w:val="20"/>
          <w:szCs w:val="20"/>
        </w:rPr>
      </w:pPr>
      <w:r>
        <w:rPr>
          <w:rFonts w:eastAsia="Century Gothic"/>
          <w:i/>
          <w:color w:val="000000"/>
          <w:sz w:val="20"/>
          <w:szCs w:val="20"/>
        </w:rPr>
        <w:t>Località</w:t>
      </w:r>
      <w:r>
        <w:rPr>
          <w:rFonts w:eastAsia="Century Gothic"/>
          <w:color w:val="000000"/>
          <w:sz w:val="20"/>
          <w:szCs w:val="20"/>
        </w:rPr>
        <w:t xml:space="preserve"> e </w:t>
      </w:r>
      <w:r>
        <w:rPr>
          <w:rFonts w:eastAsia="Century Gothic"/>
          <w:i/>
          <w:color w:val="000000"/>
          <w:sz w:val="20"/>
          <w:szCs w:val="20"/>
        </w:rPr>
        <w:t>data</w:t>
      </w:r>
      <w:r>
        <w:rPr>
          <w:rFonts w:eastAsia="Century Gothic"/>
          <w:color w:val="000000"/>
          <w:sz w:val="20"/>
          <w:szCs w:val="20"/>
        </w:rPr>
        <w:t xml:space="preserve"> ………………</w:t>
      </w:r>
    </w:p>
    <w:p w:rsidR="008E071D" w:rsidRDefault="008E071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Century Gothic"/>
          <w:color w:val="000000"/>
          <w:sz w:val="20"/>
          <w:szCs w:val="20"/>
        </w:rPr>
      </w:pPr>
    </w:p>
    <w:p w:rsidR="008E071D" w:rsidRDefault="00302F31" w:rsidP="0003087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-2" w:firstLineChars="2906" w:firstLine="5812"/>
        <w:jc w:val="center"/>
        <w:rPr>
          <w:rFonts w:eastAsia="Century Gothic"/>
          <w:color w:val="000000"/>
          <w:sz w:val="20"/>
          <w:szCs w:val="20"/>
        </w:rPr>
      </w:pPr>
      <w:r>
        <w:rPr>
          <w:rFonts w:eastAsia="Century Gothic"/>
          <w:color w:val="000000"/>
          <w:sz w:val="20"/>
          <w:szCs w:val="20"/>
        </w:rPr>
        <w:t>In fede</w:t>
      </w:r>
    </w:p>
    <w:p w:rsidR="008E071D" w:rsidRDefault="00302F31" w:rsidP="000308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906" w:firstLine="5812"/>
        <w:jc w:val="center"/>
        <w:rPr>
          <w:rFonts w:eastAsia="Century Gothic"/>
          <w:color w:val="000000"/>
          <w:sz w:val="20"/>
          <w:szCs w:val="20"/>
        </w:rPr>
      </w:pPr>
      <w:r>
        <w:rPr>
          <w:rFonts w:eastAsia="Century Gothic"/>
          <w:color w:val="000000"/>
          <w:sz w:val="20"/>
          <w:szCs w:val="20"/>
        </w:rPr>
        <w:t>___________________________________</w:t>
      </w:r>
    </w:p>
    <w:p w:rsidR="008E071D" w:rsidRDefault="00302F31" w:rsidP="000308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906" w:firstLine="5812"/>
        <w:jc w:val="center"/>
        <w:rPr>
          <w:rFonts w:eastAsia="Century Gothic"/>
          <w:color w:val="000000"/>
          <w:sz w:val="20"/>
          <w:szCs w:val="20"/>
        </w:rPr>
      </w:pPr>
      <w:r>
        <w:rPr>
          <w:rFonts w:eastAsia="Century Gothic"/>
          <w:color w:val="000000"/>
          <w:sz w:val="20"/>
          <w:szCs w:val="20"/>
        </w:rPr>
        <w:t>(apporre la firma digitale)</w:t>
      </w:r>
    </w:p>
    <w:p w:rsidR="008E071D" w:rsidRDefault="008E071D" w:rsidP="000308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906" w:firstLine="5812"/>
        <w:jc w:val="center"/>
        <w:rPr>
          <w:rFonts w:eastAsia="Century Gothic"/>
          <w:color w:val="000000"/>
          <w:sz w:val="20"/>
          <w:szCs w:val="20"/>
        </w:rPr>
      </w:pPr>
    </w:p>
    <w:p w:rsidR="008E071D" w:rsidRDefault="008E07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bookmarkStart w:id="1" w:name="_GoBack"/>
      <w:bookmarkEnd w:id="1"/>
    </w:p>
    <w:sectPr w:rsidR="008E071D">
      <w:headerReference w:type="default" r:id="rId8"/>
      <w:footerReference w:type="default" r:id="rId9"/>
      <w:headerReference w:type="first" r:id="rId10"/>
      <w:pgSz w:w="11906" w:h="16838"/>
      <w:pgMar w:top="1134" w:right="1134" w:bottom="1418" w:left="1134" w:header="426" w:footer="17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09A5" w:rsidRDefault="008309A5">
      <w:pPr>
        <w:spacing w:line="240" w:lineRule="auto"/>
        <w:ind w:left="0" w:hanging="2"/>
      </w:pPr>
      <w:r>
        <w:separator/>
      </w:r>
    </w:p>
  </w:endnote>
  <w:endnote w:type="continuationSeparator" w:id="0">
    <w:p w:rsidR="008309A5" w:rsidRDefault="008309A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Lucida Grande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P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071D" w:rsidRDefault="008E07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09A5" w:rsidRDefault="008309A5">
      <w:pPr>
        <w:spacing w:line="240" w:lineRule="auto"/>
        <w:ind w:left="0" w:hanging="2"/>
      </w:pPr>
      <w:r>
        <w:separator/>
      </w:r>
    </w:p>
  </w:footnote>
  <w:footnote w:type="continuationSeparator" w:id="0">
    <w:p w:rsidR="008309A5" w:rsidRDefault="008309A5">
      <w:pPr>
        <w:spacing w:line="240" w:lineRule="auto"/>
        <w:ind w:left="0" w:hanging="2"/>
      </w:pPr>
      <w:r>
        <w:continuationSeparator/>
      </w:r>
    </w:p>
  </w:footnote>
  <w:footnote w:id="1">
    <w:p w:rsidR="008E071D" w:rsidRDefault="00302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Dati riferiti all’anno precedente a quello di presentazione della domanda.</w:t>
      </w:r>
    </w:p>
  </w:footnote>
  <w:footnote w:id="2">
    <w:p w:rsidR="008E071D" w:rsidRDefault="00302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S Mincho" w:hAnsi="MS Mincho" w:cs="MS Mincho"/>
          <w:color w:val="00000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14"/>
          <w:szCs w:val="14"/>
        </w:rPr>
        <w:t xml:space="preserve"> Indicare sia il riferimento normativo nazionale/regionale/locale che la normativa comunitaria in materia di aiuti di Stato su cui ・richiesta o concessa l’agevolazione – ad esempio: art. 54 del Regolamento (UE) n. 651/2014.</w:t>
      </w:r>
    </w:p>
  </w:footnote>
  <w:footnote w:id="3">
    <w:p w:rsidR="008E071D" w:rsidRDefault="00302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S Mincho" w:hAnsi="MS Mincho" w:cs="MS Mincho"/>
          <w:color w:val="00000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14"/>
          <w:szCs w:val="14"/>
        </w:rPr>
        <w:t xml:space="preserve"> Indicare sia il riferimento normativo nazionale/regionale/locale che la normativa comunitaria in materia di aiuti di Stato su cui ・richiesta o concessa l’agevolazione – ad esempio: art. 54 del Regolamento (UE) n. 651/2014.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071D" w:rsidRDefault="008E071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</w:p>
  <w:p w:rsidR="008E071D" w:rsidRDefault="008E071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</w:p>
  <w:p w:rsidR="008E071D" w:rsidRDefault="008E071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</w:p>
  <w:p w:rsidR="008E071D" w:rsidRDefault="008E07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Century Gothic"/>
        <w:color w:val="000000"/>
      </w:rPr>
    </w:pPr>
  </w:p>
  <w:p w:rsidR="008E071D" w:rsidRDefault="008E07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Century Gothic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071D" w:rsidRDefault="008E071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</w:p>
  <w:p w:rsidR="008E071D" w:rsidRDefault="008E071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5737D"/>
    <w:multiLevelType w:val="multilevel"/>
    <w:tmpl w:val="B54C9812"/>
    <w:lvl w:ilvl="0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4853C75"/>
    <w:multiLevelType w:val="multilevel"/>
    <w:tmpl w:val="0C149D38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73F12F1A"/>
    <w:multiLevelType w:val="multilevel"/>
    <w:tmpl w:val="6AA25DF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71D"/>
    <w:rsid w:val="00030873"/>
    <w:rsid w:val="00302F31"/>
    <w:rsid w:val="008309A5"/>
    <w:rsid w:val="008E071D"/>
    <w:rsid w:val="00F6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1AD7BD-AC8E-4613-A3A5-D86C03339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entury Gothic" w:eastAsia="MS Mincho" w:hAnsi="Century Gothic" w:cs="Century Gothic"/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character" w:customStyle="1" w:styleId="HeaderChar">
    <w:name w:val="Header Char"/>
    <w:rPr>
      <w:rFonts w:ascii="Century Gothic" w:hAnsi="Century Gothic" w:cs="Century Gothic"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character" w:customStyle="1" w:styleId="FooterChar">
    <w:name w:val="Footer Char"/>
    <w:rPr>
      <w:rFonts w:ascii="Century Gothic" w:hAnsi="Century Gothic" w:cs="Century Gothic"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character" w:customStyle="1" w:styleId="BalloonTextChar">
    <w:name w:val="Balloon Text Char"/>
    <w:rPr>
      <w:rFonts w:ascii="Lucida Grande" w:hAnsi="Lucida Grande" w:cs="Lucida Grande"/>
      <w:w w:val="100"/>
      <w:position w:val="-1"/>
      <w:sz w:val="18"/>
      <w:szCs w:val="18"/>
      <w:effect w:val="none"/>
      <w:vertAlign w:val="baseline"/>
      <w:cs w:val="0"/>
      <w:em w:val="none"/>
      <w:lang w:eastAsia="it-IT"/>
    </w:rPr>
  </w:style>
  <w:style w:type="character" w:customStyle="1" w:styleId="FootnoteTextChar">
    <w:name w:val="Footnote Text Char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character" w:customStyle="1" w:styleId="TestocommentoCarattere">
    <w:name w:val="Testo commento Carattere"/>
    <w:rPr>
      <w:rFonts w:ascii="Century Gothic" w:hAnsi="Century Gothic" w:cs="Century Gothic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Richiamoallanotaapidipagina">
    <w:name w:val="Richiamo alla nota a piè di pagin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FootnoteCharacters">
    <w:name w:val="Footnote Characters"/>
    <w:rPr>
      <w:w w:val="100"/>
      <w:position w:val="-1"/>
      <w:effect w:val="none"/>
      <w:vertAlign w:val="superscript"/>
      <w:cs w:val="0"/>
      <w:em w:val="none"/>
    </w:rPr>
  </w:style>
  <w:style w:type="character" w:styleId="Rimandocommento">
    <w:name w:val="annotation reference"/>
    <w:rPr>
      <w:rFonts w:ascii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ommentTextChar">
    <w:name w:val="Comment Text Char"/>
    <w:rPr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Caratterinotaapidipagina">
    <w:name w:val="Caratteri nota a piè di pagina"/>
    <w:rPr>
      <w:w w:val="100"/>
      <w:position w:val="-1"/>
      <w:effect w:val="none"/>
      <w:vertAlign w:val="baseline"/>
      <w:cs w:val="0"/>
      <w:em w:val="none"/>
    </w:rPr>
  </w:style>
  <w:style w:type="character" w:customStyle="1" w:styleId="Richiamoallanotadichiusura">
    <w:name w:val="Richiamo alla nota di chiusur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tterinotadichiusura">
    <w:name w:val="Caratteri nota di chiusura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leChar">
    <w:name w:val="Title Char"/>
    <w:rPr>
      <w:rFonts w:ascii="Cambria" w:hAnsi="Cambria" w:cs="Cambria"/>
      <w:b/>
      <w:bCs/>
      <w:w w:val="100"/>
      <w:kern w:val="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BodyTextChar">
    <w:name w:val="Body Text Char"/>
    <w:rPr>
      <w:rFonts w:ascii="Century Gothic" w:eastAsia="MS Mincho" w:hAnsi="Century Gothic" w:cs="Century Gothic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HeaderChar1">
    <w:name w:val="Header Char1"/>
    <w:rPr>
      <w:rFonts w:ascii="Century Gothic" w:eastAsia="MS Mincho" w:hAnsi="Century Gothic" w:cs="Century Gothic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oterChar1">
    <w:name w:val="Footer Char1"/>
    <w:rPr>
      <w:rFonts w:ascii="Century Gothic" w:eastAsia="MS Mincho" w:hAnsi="Century Gothic" w:cs="Century Gothic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alloonTextChar1">
    <w:name w:val="Balloon Text Char1"/>
    <w:rPr>
      <w:rFonts w:ascii="Times New Roman" w:eastAsia="MS Mincho" w:hAnsi="Times New Roman" w:cs="Times New Roman"/>
      <w:w w:val="100"/>
      <w:position w:val="-1"/>
      <w:sz w:val="2"/>
      <w:szCs w:val="2"/>
      <w:effect w:val="none"/>
      <w:vertAlign w:val="baseline"/>
      <w:cs w:val="0"/>
      <w:em w:val="none"/>
    </w:rPr>
  </w:style>
  <w:style w:type="character" w:customStyle="1" w:styleId="FootnoteTextChar1">
    <w:name w:val="Footnote Text Char1"/>
    <w:rPr>
      <w:rFonts w:ascii="Century Gothic" w:eastAsia="MS Mincho" w:hAnsi="Century Gothic" w:cs="Century Gothic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CommentTextChar1">
    <w:name w:val="Comment Text Char1"/>
    <w:rPr>
      <w:rFonts w:ascii="Century Gothic" w:eastAsia="MS Mincho" w:hAnsi="Century Gothic" w:cs="Century Gothic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rFonts w:ascii="Cambria" w:hAnsi="Cambria" w:cs="Cambria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spacing w:after="140" w:line="276" w:lineRule="auto"/>
    </w:pPr>
  </w:style>
  <w:style w:type="character" w:customStyle="1" w:styleId="CorpotestoCarattere">
    <w:name w:val="Corpo testo Carattere"/>
    <w:rPr>
      <w:rFonts w:ascii="Century Gothic" w:eastAsia="MS Mincho" w:hAnsi="Century Gothic" w:cs="Century Gothic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Century Gothic" w:eastAsia="MS Mincho" w:hAnsi="Century Gothic" w:cs="Century Gothic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Century Gothic" w:eastAsia="MS Mincho" w:hAnsi="Century Gothic" w:cs="Century Gothic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rPr>
      <w:rFonts w:ascii="Times New Roman" w:eastAsia="MS Mincho" w:hAnsi="Times New Roman" w:cs="Times New Roman"/>
      <w:w w:val="100"/>
      <w:position w:val="-1"/>
      <w:sz w:val="2"/>
      <w:szCs w:val="2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pPr>
      <w:suppressAutoHyphens w:val="0"/>
    </w:pPr>
    <w:rPr>
      <w:rFonts w:ascii="MS Mincho" w:hAnsi="Calibri" w:cs="MS Mincho"/>
      <w:lang w:eastAsia="zh-CN"/>
    </w:rPr>
  </w:style>
  <w:style w:type="character" w:customStyle="1" w:styleId="TestonotaapidipaginaCarattere">
    <w:name w:val="Testo nota a piè di pagina Carattere"/>
    <w:rPr>
      <w:rFonts w:ascii="Century Gothic" w:eastAsia="MS Mincho" w:hAnsi="Century Gothic" w:cs="Century Gothic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pPr>
      <w:suppressAutoHyphens w:val="0"/>
    </w:pPr>
    <w:rPr>
      <w:rFonts w:ascii="MS Mincho" w:hAnsi="Calibri" w:cs="MS Mincho"/>
      <w:sz w:val="20"/>
      <w:szCs w:val="20"/>
      <w:lang w:eastAsia="zh-CN"/>
    </w:rPr>
  </w:style>
  <w:style w:type="character" w:customStyle="1" w:styleId="TestocommentoCarattere1">
    <w:name w:val="Testo commento Carattere1"/>
    <w:rPr>
      <w:rFonts w:ascii="Century Gothic" w:eastAsia="MS Mincho" w:hAnsi="Century Gothic" w:cs="Century Gothic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Default">
    <w:name w:val="Default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 PS" w:eastAsia="MS Mincho" w:hAnsi="Times New Roman PS" w:cs="Times New Roman PS"/>
      <w:color w:val="000000"/>
      <w:position w:val="-1"/>
      <w:sz w:val="24"/>
      <w:szCs w:val="24"/>
      <w:lang w:eastAsia="zh-CN"/>
    </w:rPr>
  </w:style>
  <w:style w:type="paragraph" w:customStyle="1" w:styleId="Contenutotabella">
    <w:name w:val="Contenuto tabella"/>
    <w:basedOn w:val="Normale"/>
    <w:pPr>
      <w:suppressLineNumbers/>
      <w:suppressAutoHyphens w:val="0"/>
    </w:pPr>
    <w:rPr>
      <w:rFonts w:ascii="MS Mincho" w:hAnsi="Calibri" w:cs="MS Mincho"/>
      <w:lang w:eastAsia="zh-CN"/>
    </w:rPr>
  </w:style>
  <w:style w:type="paragraph" w:customStyle="1" w:styleId="Contenutocornice">
    <w:name w:val="Contenuto cornice"/>
    <w:basedOn w:val="Normale"/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8p+Osrocx5BY/13VzWEZwBINkzg==">AMUW2mXInvhCM62QSHYHESb2miyKdztoPSjySGr/i9ATksJa/oYTXNI711TTBn7lILr6sRCZjcmRySqpgogIeGMbrqcNy+xkRh7bckcHL+voJje/sNwWhwqS5XI3mxydiKRq5DoZ3PcU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Secchieri</dc:creator>
  <cp:lastModifiedBy>Decimo Poloniato</cp:lastModifiedBy>
  <cp:revision>3</cp:revision>
  <dcterms:created xsi:type="dcterms:W3CDTF">2023-03-27T10:40:00Z</dcterms:created>
  <dcterms:modified xsi:type="dcterms:W3CDTF">2023-03-28T09:00:00Z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Regione Piemonte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