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Da allegare in formato pdf. alla domanda per 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sz w:val="28"/>
          <w:szCs w:val="28"/>
          <w:rtl w:val="0"/>
        </w:rPr>
        <w:t xml:space="preserve">BANDO SALVAGUARDIA BENI MOBILI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Bando per la concessione di contributi destinati a interventi di salvaguardia di beni mobili, di proprietà di Comuni con popolazione inferiore ai trentamila abitanti o di Enti religiosi, che abbiano particolare valore storico e artistico.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DGR n. 235 del 7.3.2023, Piano annuale degli interventi per la cultura 2023. LR n. 17/2019, art. 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Piano finanziario del Progetto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Ente che presenta il progetto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[L’intitolazione dell’Ente deve corrispondere a quella indicata nella domanda di contributo]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Titolo del progetto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[Indicare un titolo che identifichi il progetto per il quale si richiede il contributo]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60"/>
        <w:gridCol w:w="2985"/>
        <w:gridCol w:w="1665"/>
        <w:tblGridChange w:id="0">
          <w:tblGrid>
            <w:gridCol w:w="4560"/>
            <w:gridCol w:w="2985"/>
            <w:gridCol w:w="16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Piano finanziario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USCITE (euro)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ENTRATE (euro)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,00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700.7874015748034" w:firstLine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,00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Contributo richiesto (euro):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Quota di cofinanziamento (euro):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autofinanziamento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,00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finanziamento di: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,00</w:t>
            </w:r>
          </w:p>
        </w:tc>
      </w:tr>
    </w:tbl>
    <w:p w:rsidR="00000000" w:rsidDel="00000000" w:rsidP="00000000" w:rsidRDefault="00000000" w:rsidRPr="00000000" w14:paraId="0000002C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right"/>
      <w:rPr/>
    </w:pP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tabs>
        <w:tab w:val="center" w:leader="none" w:pos="4819"/>
        <w:tab w:val="right" w:leader="none" w:pos="9638"/>
      </w:tabs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114300" distR="114300">
          <wp:extent cx="2295525" cy="28448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