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rbel" w:cs="Corbel" w:eastAsia="Corbel" w:hAnsi="Corbel"/>
          <w:b w:val="1"/>
          <w:sz w:val="28"/>
          <w:szCs w:val="28"/>
          <w:rtl w:val="0"/>
        </w:rPr>
        <w:t xml:space="preserve">BANDO per biblioteche di ente locale in Comuni fino a 5.000 abitanti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Approvazione del bando per l’assegnazione di contributi a biblioteche di ente locale in Comuni fino a 5.000 abitanti per lo sviluppo del prestito interbibliotecario, della promozione del libro e della lettura e l’adesione a reti di cooperazione territoriale.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DGR n. 235 del 7.3.2023, Piano annuale degli interventi per la cultura 2023. LR n. 17/2019,  artt. 22, c.3 e 24, c.2.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Scheda del progetto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 che presenta il progetto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Denominazione della biblioteca di ente locale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un titolo che identifichi il progetto per il quale si richiede il contributo.]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Descrizione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[Presentare sinteticamente le linee generali e le tempistiche del progetto.]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Obiettivo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[Descrivere sinteticamente l’obiettivo che si intende raggiungere con il progetto.]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Modalità realizzative del progetto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[Spiegare come si intende procedere concretamente per garantire il raggiungimento dell’obiettivo.]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Qualità del progetto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[Indicare gli elementi che si ritiene qualifichino il progetto e lo rendono particolarmente significativo: contenuti, interesse generale e/o disciplinare, impatto sul territorio, ecc. Se il progetto lo prevede, si ricorra anche a numeri e stime.]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……………………………………………………..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DICHIARAZIONE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[La dichiarazione 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 obbligatoria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per chi intende aderire a una rete di cooperazione bibliotecaria territoriale entro il 31.12.2023. Completare la frase.]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“L’Amministrazione comunale di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……………….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 impegna ad aderire formalmente alla rete di cooperazione bibliotecaria territoriale provinciale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[o intercomunale]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denominata ………………………………………………………………..………………………………………………………… entro il 31.12.2023.”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85"/>
        <w:gridCol w:w="2445"/>
        <w:tblGridChange w:id="0">
          <w:tblGrid>
            <w:gridCol w:w="7185"/>
            <w:gridCol w:w="244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DICHIARAZIONE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Dati patrimoniali e di servizio al 31.12.2022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complessivo di libri e multimedia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periodici esclusi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 di proprietà della biblioteca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inventariati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al 31.12.2022.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N°……………………………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di prestiti interni e interbibliotecari (dentro e fuori dalla rete di cooperazione di appartenenza) effettuati nel 2022.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N°……………………………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degli utenti attivi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(= iscritti alla biblioteca che hanno effettuato almeno una transazione e/o usufruito di un servizio documentabile nel 2022: es. prestito locale, prestito interbibliotecario, fornitura remota, ecc.)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nel 2022.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N°…………………………..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Numero medio di ore di apertura settimanale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(=orario settimanale prevalente)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nel 2022.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N°…………………………..</w:t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701" w:top="103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114300" distR="114300">
          <wp:extent cx="2295525" cy="28448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highlight w:val="cy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color w:val="444444"/>
        <w:sz w:val="22"/>
        <w:szCs w:val="22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912821"/>
    <w:pPr>
      <w:spacing w:after="60" w:before="240"/>
      <w:outlineLvl w:val="5"/>
    </w:pPr>
    <w:rPr>
      <w:rFonts w:ascii="Times New Roman" w:cs="Times New Roman" w:hAnsi="Times New Roman"/>
      <w:b w:val="1"/>
      <w:bCs w:val="1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locked w:val="1"/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locked w:val="1"/>
    <w:rPr>
      <w:rFonts w:cs="Times New Roman" w:asciiTheme="minorHAnsi" w:eastAsiaTheme="minorEastAsia" w:hAnsiTheme="minorHAns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locked w:val="1"/>
    <w:rPr>
      <w:rFonts w:cs="Times New Roman" w:asciiTheme="minorHAnsi" w:eastAsiaTheme="minorEastAsia" w:hAnsiTheme="minorHAnsi"/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Pr>
      <w:rFonts w:ascii="Tahoma" w:cs="Tahoma" w:hAnsi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cs="Bookman Old Style" w:hAnsi="Bookman Old Style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cs="Bookman Old Style" w:hAnsi="Bookman Old Style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Pr>
      <w:rFonts w:ascii="Arial" w:cs="Arial" w:hAnsi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cs="Bookman Old Style" w:hAnsi="Bookman Old Style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uiPriority w:val="99"/>
    <w:semiHidden w:val="1"/>
    <w:locked w:val="1"/>
    <w:rPr>
      <w:rFonts w:ascii="Arial" w:cs="Arial" w:hAnsi="Arial"/>
      <w:sz w:val="16"/>
      <w:szCs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1282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 w:val="1"/>
    <w:locked w:val="1"/>
    <w:rPr>
      <w:rFonts w:ascii="Arial" w:cs="Arial" w:hAnsi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91282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locked w:val="1"/>
    <w:rPr>
      <w:rFonts w:ascii="Arial" w:cs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752E57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locked w:val="1"/>
    <w:rPr>
      <w:rFonts w:ascii="Arial" w:cs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rsid w:val="00752E57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2D2DA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EE6E04"/>
    <w:rPr>
      <w:rFonts w:cs="Times New Roman"/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rsid w:val="00315F34"/>
    <w:rPr>
      <w:rFonts w:cs="Times New Roman"/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40971"/>
    <w:rPr>
      <w:rFonts w:cs="Times New Roman"/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B123EB"/>
    <w:pPr>
      <w:spacing w:after="100" w:afterAutospacing="1" w:before="100" w:beforeAutospacing="1"/>
    </w:pPr>
    <w:rPr>
      <w:rFonts w:ascii="Times New Roman" w:cs="Times New Roman" w:hAnsi="Times New Roman"/>
    </w:rPr>
  </w:style>
  <w:style w:type="paragraph" w:styleId="Paragrafoelenco">
    <w:name w:val="List Paragraph"/>
    <w:basedOn w:val="Normale"/>
    <w:uiPriority w:val="34"/>
    <w:qFormat w:val="1"/>
    <w:rsid w:val="003A2AEF"/>
    <w:pPr>
      <w:ind w:left="720"/>
      <w:contextualSpacing w:val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numbering" w:styleId="Elencocorrente1" w:customStyle="1">
    <w:name w:val="Elenco corrente1"/>
    <w:uiPriority w:val="99"/>
    <w:rsid w:val="002B17AC"/>
    <w:pPr>
      <w:numPr>
        <w:numId w:val="9"/>
      </w:numPr>
    </w:pPr>
  </w:style>
  <w:style w:type="character" w:styleId="Testosegnaposto">
    <w:name w:val="Placeholder Text"/>
    <w:basedOn w:val="Carpredefinitoparagrafo"/>
    <w:uiPriority w:val="99"/>
    <w:semiHidden w:val="1"/>
    <w:rsid w:val="007168ED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BCPelVJC44qFHn58AupyoO/Q1A==">AMUW2mVPUSWdFwzV2IF9S+DvkhnL3QeT5eT/xjZVR/jIbcmKjLN+DZr78+FqhPK4oSqSufmzM4xZsAa6zaXCnnjYGYU7BkBhfLl7+mBOZiQhPL8yS02Bt60=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2022-08-17T08:50:00Z</dcterms:created>
  <dc:creator>giulio-negretto</dc:creator>
</cp:coreProperties>
</file>