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A 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 di contributi a sostegno di premi e concorsi regionali, nazionali, europei e internazionali di ambito culturale. Anno 2023. 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Anno _________ (l’attività deve essere realizzata nel corso dell’esercizio finanziario di riferimento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Numero delle pagine </w:t>
      </w:r>
      <w:r w:rsidDel="00000000" w:rsidR="00000000" w:rsidRPr="00000000">
        <w:rPr>
          <w:b w:val="1"/>
          <w:sz w:val="22"/>
          <w:szCs w:val="22"/>
          <w:rtl w:val="0"/>
        </w:rPr>
        <w:t xml:space="preserve">discrezionale.</w:t>
      </w:r>
      <w:r w:rsidDel="00000000" w:rsidR="00000000" w:rsidRPr="00000000">
        <w:rPr>
          <w:b w:val="1"/>
          <w:sz w:val="22"/>
          <w:szCs w:val="22"/>
          <w:rtl w:val="0"/>
        </w:rPr>
        <w:t xml:space="preserve"> E’ possibile utilizzare la carta intestata del soggetto richiedente.</w:t>
      </w:r>
    </w:p>
    <w:tbl>
      <w:tblPr>
        <w:tblStyle w:val="Table1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1"/>
              <w:spacing w:after="200" w:line="276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BREVE PRESENTAZIONE DEL SOGGETTO PROPONENTE  (con riferimento all’esperienza pregressa nella realizzazione dell’iniziativa proposta o di iniziative analoghe, nonchè all’attività comunque svolta nell’ultimo triennio)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DESCRIZIONE DETTAGLIATA DEL PROGETTO (con indicazione dei tempi e luoghi di realizzazione e delle modalità di comunicazione e diffusione previste)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CRITERI DI VALUTAZIONE </w:t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1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5205"/>
        <w:gridCol w:w="4710"/>
        <w:tblGridChange w:id="0">
          <w:tblGrid>
            <w:gridCol w:w="5205"/>
            <w:gridCol w:w="471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Criteri di valutazione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Riconoscimento dell’eccellenza, visibilità e notorietà, anche a livello nazionale e internazionale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Valenza culturale dell'iniziativa, anche con riferimento alle ricadute sul territorio</w:t>
            </w:r>
          </w:p>
          <w:p w:rsidR="00000000" w:rsidDel="00000000" w:rsidP="00000000" w:rsidRDefault="00000000" w:rsidRPr="00000000" w14:paraId="0000002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(impatto territoriale del progetto, elementi di valorizzazione del patrimonio architettonico e paesaggistico del territorio, ricaduta turistica, ecc.)</w:t>
            </w:r>
          </w:p>
          <w:p w:rsidR="00000000" w:rsidDel="00000000" w:rsidP="00000000" w:rsidRDefault="00000000" w:rsidRPr="00000000" w14:paraId="0000002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Sostenibilità economica del progetto </w:t>
            </w:r>
          </w:p>
          <w:p w:rsidR="00000000" w:rsidDel="00000000" w:rsidP="00000000" w:rsidRDefault="00000000" w:rsidRPr="00000000" w14:paraId="00000032">
            <w:pPr>
              <w:widowControl w:val="1"/>
              <w:tabs>
                <w:tab w:val="left" w:leader="none" w:pos="285"/>
              </w:tabs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(percentuale di autofinanziamento, oltre il 35%,  attraverso l’utilizzo di risorse proprie e/o di terzi)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Storicità dei soggetti proponenti e delle iniziative proposte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141.0" w:type="dxa"/>
        <w:jc w:val="left"/>
        <w:tblInd w:w="7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2">
            <w:pPr>
              <w:widowControl w:val="1"/>
              <w:ind w:right="1052.0078740157492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Timbro e firma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 xml:space="preserve">Legale Rappresentante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______________________ </w:t>
        <w:tab/>
        <w:t xml:space="preserve">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SfTiSQ1Do9OTn35ECxc84M4iEQ==">AMUW2mWUo6c9dRgotznHH0PCyMLBSLP/Fw2NhfEbMC48Rkn7NC1CWxXDYYhMOcNgzhyDlohdYN6Q59Bc5seD1+6tDhFnMV+qsZ0xOOD2OggNUXlkR41mIuw=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