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DC" w:rsidRPr="008F076D" w:rsidRDefault="00C87ADC" w:rsidP="00C87ADC">
      <w:pPr>
        <w:ind w:left="0" w:hanging="2"/>
        <w:jc w:val="right"/>
        <w:rPr>
          <w:b/>
          <w:bCs/>
          <w:sz w:val="20"/>
          <w:szCs w:val="20"/>
        </w:rPr>
      </w:pPr>
      <w:r w:rsidRPr="008F076D">
        <w:rPr>
          <w:b/>
          <w:bCs/>
          <w:sz w:val="20"/>
          <w:szCs w:val="20"/>
        </w:rPr>
        <w:t xml:space="preserve">ALLEGATO </w:t>
      </w:r>
      <w:r>
        <w:rPr>
          <w:b/>
          <w:bCs/>
          <w:sz w:val="20"/>
          <w:szCs w:val="20"/>
        </w:rPr>
        <w:t xml:space="preserve"> 2 AL DISCIPLINARE</w:t>
      </w:r>
    </w:p>
    <w:p w:rsidR="00C87ADC" w:rsidRDefault="00C87ADC" w:rsidP="00C87ADC">
      <w:pPr>
        <w:ind w:left="0" w:hanging="2"/>
        <w:jc w:val="right"/>
        <w:rPr>
          <w:bCs/>
          <w:sz w:val="20"/>
          <w:szCs w:val="20"/>
        </w:rPr>
      </w:pPr>
    </w:p>
    <w:p w:rsidR="00C87ADC" w:rsidRDefault="00C87ADC" w:rsidP="00C87ADC">
      <w:pPr>
        <w:ind w:left="0" w:hanging="2"/>
        <w:jc w:val="right"/>
        <w:rPr>
          <w:bCs/>
          <w:sz w:val="20"/>
          <w:szCs w:val="20"/>
        </w:rPr>
      </w:pPr>
      <w:r w:rsidRPr="00016E6A">
        <w:rPr>
          <w:bCs/>
          <w:sz w:val="20"/>
          <w:szCs w:val="20"/>
        </w:rPr>
        <w:t>Spettabile</w:t>
      </w:r>
      <w:r>
        <w:rPr>
          <w:bCs/>
          <w:sz w:val="20"/>
          <w:szCs w:val="20"/>
        </w:rPr>
        <w:t xml:space="preserve"> Regione del Veneto</w:t>
      </w:r>
    </w:p>
    <w:p w:rsidR="00C87ADC" w:rsidRDefault="00C87ADC" w:rsidP="00C87ADC">
      <w:pPr>
        <w:ind w:left="0" w:hanging="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Direzione Acquisti e AA.GG.</w:t>
      </w:r>
    </w:p>
    <w:p w:rsidR="00C87ADC" w:rsidRDefault="00C87ADC" w:rsidP="00C87ADC">
      <w:pPr>
        <w:ind w:left="0" w:hanging="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Palazzo della Regione, </w:t>
      </w:r>
      <w:proofErr w:type="spellStart"/>
      <w:r>
        <w:rPr>
          <w:bCs/>
          <w:sz w:val="20"/>
          <w:szCs w:val="20"/>
        </w:rPr>
        <w:t>Cannaregio</w:t>
      </w:r>
      <w:proofErr w:type="spellEnd"/>
      <w:r>
        <w:rPr>
          <w:bCs/>
          <w:sz w:val="20"/>
          <w:szCs w:val="20"/>
        </w:rPr>
        <w:t xml:space="preserve"> 23</w:t>
      </w:r>
    </w:p>
    <w:p w:rsidR="00C87ADC" w:rsidRPr="00016E6A" w:rsidRDefault="00C87ADC" w:rsidP="00C87ADC">
      <w:pPr>
        <w:ind w:left="0" w:hanging="2"/>
        <w:jc w:val="right"/>
        <w:rPr>
          <w:sz w:val="20"/>
          <w:szCs w:val="20"/>
        </w:rPr>
      </w:pPr>
      <w:r>
        <w:rPr>
          <w:bCs/>
          <w:sz w:val="20"/>
          <w:szCs w:val="20"/>
        </w:rPr>
        <w:t>30121 Venezia, ITH 35</w:t>
      </w:r>
    </w:p>
    <w:p w:rsidR="00C87ADC" w:rsidRDefault="00C87ADC" w:rsidP="00C87ADC">
      <w:pPr>
        <w:tabs>
          <w:tab w:val="right" w:pos="9214"/>
        </w:tabs>
        <w:ind w:left="0" w:hanging="2"/>
        <w:rPr>
          <w:sz w:val="20"/>
          <w:szCs w:val="20"/>
        </w:rPr>
      </w:pPr>
    </w:p>
    <w:p w:rsidR="00C87ADC" w:rsidRPr="00016E6A" w:rsidRDefault="00C87ADC" w:rsidP="00C87ADC">
      <w:pPr>
        <w:ind w:left="0" w:hanging="2"/>
        <w:jc w:val="right"/>
        <w:rPr>
          <w:sz w:val="20"/>
          <w:szCs w:val="20"/>
        </w:rPr>
      </w:pPr>
    </w:p>
    <w:p w:rsidR="00C87ADC" w:rsidRDefault="00C87ADC" w:rsidP="00C87ADC">
      <w:pPr>
        <w:ind w:left="0" w:hanging="2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DICHIARAZIONI INTEGRATIVE AL D.G.U.E.</w:t>
      </w:r>
    </w:p>
    <w:p w:rsidR="00C87ADC" w:rsidRDefault="00C87ADC" w:rsidP="00C87ADC">
      <w:pPr>
        <w:ind w:left="0" w:hanging="2"/>
        <w:jc w:val="center"/>
        <w:rPr>
          <w:b/>
          <w:sz w:val="20"/>
          <w:szCs w:val="20"/>
          <w:u w:val="single"/>
        </w:rPr>
      </w:pPr>
    </w:p>
    <w:p w:rsidR="00C87ADC" w:rsidRDefault="00C87ADC" w:rsidP="00C87AD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4C6E7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Procedura negoziata per l’affidamento, ai sensi dell’art. 1, comma 2, lett. b) della L. n. 120/2020 e ss. mm. ii e dell’art. 63 del D.lgs. 50/2016 e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ss.mm.ii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., del servizio di manutenzione natanti in dotazione alla Giunta della Regione del Veneto. </w:t>
      </w:r>
      <w:r w:rsidR="006A3A59">
        <w:rPr>
          <w:rFonts w:ascii="Calibri" w:eastAsia="Calibri" w:hAnsi="Calibri" w:cs="Calibri"/>
          <w:b/>
          <w:i/>
          <w:color w:val="000000"/>
        </w:rPr>
        <w:t>CIG</w:t>
      </w:r>
      <w:r w:rsidR="00BD36F3">
        <w:rPr>
          <w:rFonts w:ascii="Calibri" w:eastAsia="Calibri" w:hAnsi="Calibri" w:cs="Calibri"/>
          <w:b/>
          <w:i/>
          <w:color w:val="000000"/>
        </w:rPr>
        <w:t xml:space="preserve"> 9668554729</w:t>
      </w:r>
    </w:p>
    <w:p w:rsidR="00C87ADC" w:rsidRPr="002050EE" w:rsidRDefault="00C87ADC" w:rsidP="00C87ADC">
      <w:pPr>
        <w:spacing w:before="120" w:after="120" w:line="240" w:lineRule="auto"/>
        <w:jc w:val="both"/>
        <w:rPr>
          <w:rFonts w:eastAsia="Calibri"/>
          <w:color w:val="000000"/>
          <w:kern w:val="1"/>
          <w:sz w:val="14"/>
          <w:szCs w:val="14"/>
          <w:lang w:bidi="it-IT"/>
        </w:rPr>
      </w:pPr>
    </w:p>
    <w:p w:rsidR="00C87ADC" w:rsidRDefault="00C87ADC" w:rsidP="00C87ADC">
      <w:pPr>
        <w:spacing w:before="60" w:after="60"/>
        <w:ind w:left="0" w:hanging="2"/>
        <w:jc w:val="both"/>
        <w:rPr>
          <w:b/>
          <w:bCs/>
          <w:color w:val="000000"/>
        </w:rPr>
      </w:pPr>
    </w:p>
    <w:p w:rsidR="00C87ADC" w:rsidRPr="00D846D6" w:rsidRDefault="00C87ADC" w:rsidP="00C87ADC">
      <w:pPr>
        <w:spacing w:line="240" w:lineRule="auto"/>
        <w:ind w:left="0" w:hanging="2"/>
        <w:rPr>
          <w:b/>
          <w:sz w:val="20"/>
          <w:szCs w:val="20"/>
        </w:rPr>
      </w:pPr>
    </w:p>
    <w:p w:rsidR="00C87ADC" w:rsidRPr="00E61725" w:rsidRDefault="00C87ADC" w:rsidP="00C87ADC">
      <w:pPr>
        <w:spacing w:line="360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1725">
        <w:rPr>
          <w:rFonts w:ascii="Times New Roman" w:hAnsi="Times New Roman" w:cs="Times New Roman"/>
          <w:sz w:val="22"/>
          <w:szCs w:val="22"/>
        </w:rPr>
        <w:t xml:space="preserve">Il/La sottoscritto/a _________________________nato/a </w:t>
      </w:r>
      <w:proofErr w:type="spellStart"/>
      <w:r w:rsidRPr="00E6172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E61725">
        <w:rPr>
          <w:rFonts w:ascii="Times New Roman" w:hAnsi="Times New Roman" w:cs="Times New Roman"/>
          <w:sz w:val="22"/>
          <w:szCs w:val="22"/>
        </w:rPr>
        <w:t xml:space="preserve"> ______________ il _________________ documento n. ________________________, codice fiscale _______________________________nella sua qualità di (</w:t>
      </w:r>
      <w:r w:rsidRPr="00E61725">
        <w:rPr>
          <w:rFonts w:ascii="Times New Roman" w:hAnsi="Times New Roman" w:cs="Times New Roman"/>
          <w:i/>
          <w:sz w:val="22"/>
          <w:szCs w:val="22"/>
        </w:rPr>
        <w:t xml:space="preserve">carica sociale – in caso di procuratore allegare copia della procura e/o CCIAA) </w:t>
      </w:r>
      <w:r w:rsidRPr="00E61725">
        <w:rPr>
          <w:rFonts w:ascii="Times New Roman" w:hAnsi="Times New Roman" w:cs="Times New Roman"/>
          <w:sz w:val="22"/>
          <w:szCs w:val="22"/>
        </w:rPr>
        <w:t xml:space="preserve">________________________________ della società </w:t>
      </w:r>
      <w:r w:rsidRPr="00E61725">
        <w:rPr>
          <w:rFonts w:ascii="Times New Roman" w:hAnsi="Times New Roman" w:cs="Times New Roman"/>
          <w:i/>
          <w:sz w:val="22"/>
          <w:szCs w:val="22"/>
        </w:rPr>
        <w:t>(specificare denominazione e forma sociale)</w:t>
      </w:r>
      <w:r w:rsidRPr="00E61725">
        <w:rPr>
          <w:rFonts w:ascii="Times New Roman" w:hAnsi="Times New Roman" w:cs="Times New Roman"/>
          <w:sz w:val="22"/>
          <w:szCs w:val="22"/>
        </w:rPr>
        <w:t xml:space="preserve"> ________________________________________ con sede in ______________ </w:t>
      </w:r>
      <w:proofErr w:type="spellStart"/>
      <w:r w:rsidRPr="00E61725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E61725">
        <w:rPr>
          <w:rFonts w:ascii="Times New Roman" w:hAnsi="Times New Roman" w:cs="Times New Roman"/>
          <w:sz w:val="22"/>
          <w:szCs w:val="22"/>
        </w:rPr>
        <w:t xml:space="preserve"> (___) __________CAP___________Via/Piazza_________________________________n°___  codice fiscale _____________________ e n. di Iscrizione nel Registro delle Imprese di ______________, REA______________ P.IVA _________________, domicilio digitale (indirizzo </w:t>
      </w:r>
      <w:proofErr w:type="spellStart"/>
      <w:r w:rsidRPr="00E61725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E61725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C87ADC" w:rsidRDefault="00C87ADC" w:rsidP="00C87ADC">
      <w:pPr>
        <w:widowControl w:val="0"/>
        <w:spacing w:line="240" w:lineRule="exact"/>
        <w:ind w:left="0" w:right="284" w:hanging="2"/>
        <w:jc w:val="both"/>
        <w:rPr>
          <w:rFonts w:ascii="Times New Roman" w:hAnsi="Times New Roman" w:cs="Times New Roman"/>
          <w:color w:val="000000"/>
          <w:sz w:val="18"/>
        </w:rPr>
      </w:pPr>
    </w:p>
    <w:p w:rsidR="00C87ADC" w:rsidRPr="00E61725" w:rsidRDefault="00C87ADC" w:rsidP="00C87ADC">
      <w:pPr>
        <w:spacing w:line="360" w:lineRule="atLeast"/>
        <w:ind w:left="0" w:right="282" w:hanging="2"/>
        <w:jc w:val="both"/>
        <w:rPr>
          <w:rFonts w:ascii="Times New Roman" w:hAnsi="Times New Roman" w:cs="Times New Roman"/>
          <w:sz w:val="22"/>
          <w:szCs w:val="22"/>
        </w:rPr>
      </w:pPr>
      <w:r w:rsidRPr="00E61725">
        <w:rPr>
          <w:rFonts w:ascii="Times New Roman" w:hAnsi="Times New Roman" w:cs="Times New Roman"/>
          <w:sz w:val="22"/>
          <w:szCs w:val="22"/>
        </w:rPr>
        <w:t xml:space="preserve">Ai sensi degli articoli 46 e 47 del DPR 28 dicembre 2000, n. 445 e </w:t>
      </w:r>
      <w:proofErr w:type="spellStart"/>
      <w:r w:rsidRPr="00E61725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E61725">
        <w:rPr>
          <w:rFonts w:ascii="Times New Roman" w:hAnsi="Times New Roman" w:cs="Times New Roman"/>
          <w:sz w:val="22"/>
          <w:szCs w:val="22"/>
        </w:rPr>
        <w:t xml:space="preserve">, consapevole che, a norma dell’art. 76 del D.P.R. 445/2000 e </w:t>
      </w:r>
      <w:proofErr w:type="spellStart"/>
      <w:r w:rsidRPr="00E61725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E61725">
        <w:rPr>
          <w:rFonts w:ascii="Times New Roman" w:hAnsi="Times New Roman" w:cs="Times New Roman"/>
          <w:sz w:val="22"/>
          <w:szCs w:val="22"/>
        </w:rPr>
        <w:t xml:space="preserve">, chiunque rilascia dichiarazioni mendaci è punito ai sensi del codice penale e delle leggi speciali, </w:t>
      </w:r>
    </w:p>
    <w:p w:rsidR="00C87ADC" w:rsidRDefault="00C87ADC" w:rsidP="00C87ADC">
      <w:pPr>
        <w:keepNext/>
        <w:spacing w:line="360" w:lineRule="atLeast"/>
        <w:ind w:left="0" w:right="282" w:hanging="2"/>
        <w:jc w:val="center"/>
        <w:rPr>
          <w:rFonts w:ascii="Times New Roman" w:hAnsi="Times New Roman" w:cs="Times New Roman"/>
          <w:b/>
        </w:rPr>
      </w:pPr>
      <w:r w:rsidRPr="003346FA">
        <w:rPr>
          <w:rFonts w:ascii="Times New Roman" w:hAnsi="Times New Roman" w:cs="Times New Roman"/>
          <w:b/>
        </w:rPr>
        <w:t>D I C H I A R A</w:t>
      </w:r>
    </w:p>
    <w:p w:rsidR="00C87ADC" w:rsidRPr="003346FA" w:rsidRDefault="00C87ADC" w:rsidP="00C87ADC">
      <w:pPr>
        <w:keepNext/>
        <w:spacing w:line="360" w:lineRule="atLeast"/>
        <w:ind w:left="0" w:right="282" w:hanging="2"/>
        <w:jc w:val="center"/>
        <w:rPr>
          <w:rFonts w:ascii="Times New Roman" w:hAnsi="Times New Roman" w:cs="Times New Roman"/>
          <w:b/>
        </w:rPr>
      </w:pPr>
    </w:p>
    <w:p w:rsidR="00C87ADC" w:rsidRPr="00E36614" w:rsidRDefault="00C87ADC" w:rsidP="00C87ADC">
      <w:pPr>
        <w:pStyle w:val="Paragrafoelenco"/>
        <w:widowControl w:val="0"/>
        <w:numPr>
          <w:ilvl w:val="0"/>
          <w:numId w:val="1"/>
        </w:numPr>
        <w:spacing w:after="0" w:line="360" w:lineRule="atLeast"/>
        <w:ind w:left="0" w:right="282" w:hanging="2"/>
        <w:jc w:val="both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 xml:space="preserve">di </w:t>
      </w:r>
      <w:r w:rsidRPr="00E36614">
        <w:rPr>
          <w:rFonts w:ascii="Times New Roman" w:eastAsia="Times New Roman" w:hAnsi="Times New Roman"/>
          <w:color w:val="000000"/>
          <w:lang w:eastAsia="it-IT"/>
        </w:rPr>
        <w:t>non incorrere nelle cause di esclusione di cui all’art. 80 comma 5 lett. c-bis), c-ter), c quater), f-bis), f ter), del D.lgs. 50/2016;</w:t>
      </w:r>
    </w:p>
    <w:p w:rsidR="00C87ADC" w:rsidRPr="00E36614" w:rsidRDefault="00C87ADC" w:rsidP="00C87ADC">
      <w:pPr>
        <w:pStyle w:val="Paragrafoelenco"/>
        <w:widowControl w:val="0"/>
        <w:numPr>
          <w:ilvl w:val="0"/>
          <w:numId w:val="1"/>
        </w:numPr>
        <w:spacing w:after="0" w:line="360" w:lineRule="atLeast"/>
        <w:ind w:left="0" w:right="282" w:hanging="2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E36614">
        <w:rPr>
          <w:rFonts w:ascii="Times New Roman" w:eastAsia="Times New Roman" w:hAnsi="Times New Roman"/>
          <w:color w:val="000000"/>
          <w:lang w:eastAsia="it-IT"/>
        </w:rPr>
        <w:t>di non incorrere nella causa di esclusione derivante dall’affidamento di incarichi in violazione dell’art. 53 comma 16-ter del D.lgs</w:t>
      </w:r>
      <w:r>
        <w:rPr>
          <w:rFonts w:ascii="Times New Roman" w:eastAsia="Times New Roman" w:hAnsi="Times New Roman"/>
          <w:color w:val="000000"/>
          <w:lang w:eastAsia="it-IT"/>
        </w:rPr>
        <w:t>.</w:t>
      </w:r>
      <w:r w:rsidRPr="00E36614">
        <w:rPr>
          <w:rFonts w:ascii="Times New Roman" w:eastAsia="Times New Roman" w:hAnsi="Times New Roman"/>
          <w:color w:val="000000"/>
          <w:lang w:eastAsia="it-IT"/>
        </w:rPr>
        <w:t xml:space="preserve"> 165/2001 (c.d. divieto di </w:t>
      </w:r>
      <w:proofErr w:type="spellStart"/>
      <w:r w:rsidRPr="00E36614">
        <w:rPr>
          <w:rFonts w:ascii="Times New Roman" w:eastAsia="Times New Roman" w:hAnsi="Times New Roman"/>
          <w:i/>
          <w:color w:val="000000"/>
          <w:lang w:eastAsia="it-IT"/>
        </w:rPr>
        <w:t>pantouflage</w:t>
      </w:r>
      <w:proofErr w:type="spellEnd"/>
      <w:r w:rsidRPr="00E36614">
        <w:rPr>
          <w:rFonts w:ascii="Times New Roman" w:eastAsia="Times New Roman" w:hAnsi="Times New Roman"/>
          <w:color w:val="000000"/>
          <w:lang w:eastAsia="it-IT"/>
        </w:rPr>
        <w:t>);</w:t>
      </w:r>
    </w:p>
    <w:p w:rsidR="00C87ADC" w:rsidRPr="00301C81" w:rsidRDefault="00C87ADC" w:rsidP="00C87ADC">
      <w:pPr>
        <w:pStyle w:val="Paragrafoelenco"/>
        <w:widowControl w:val="0"/>
        <w:numPr>
          <w:ilvl w:val="0"/>
          <w:numId w:val="1"/>
        </w:numPr>
        <w:spacing w:after="0" w:line="360" w:lineRule="atLeast"/>
        <w:ind w:left="0" w:right="282" w:hanging="2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301C81">
        <w:rPr>
          <w:rFonts w:ascii="Times New Roman" w:eastAsia="Times New Roman" w:hAnsi="Times New Roman"/>
          <w:color w:val="000000"/>
          <w:lang w:eastAsia="it-IT"/>
        </w:rPr>
        <w:t>di e</w:t>
      </w:r>
      <w:r>
        <w:rPr>
          <w:rFonts w:ascii="Times New Roman" w:eastAsia="Times New Roman" w:hAnsi="Times New Roman"/>
          <w:color w:val="000000"/>
          <w:lang w:eastAsia="it-IT"/>
        </w:rPr>
        <w:t xml:space="preserve">ssere iscritto </w:t>
      </w:r>
      <w:r w:rsidRPr="00301C81">
        <w:rPr>
          <w:rFonts w:ascii="Times New Roman" w:eastAsia="Times New Roman" w:hAnsi="Times New Roman"/>
          <w:color w:val="000000"/>
          <w:lang w:eastAsia="it-IT"/>
        </w:rPr>
        <w:t>alla competente C.C.I.A</w:t>
      </w:r>
      <w:r w:rsidRPr="00C77E89">
        <w:rPr>
          <w:rFonts w:ascii="Times New Roman" w:eastAsia="Times New Roman" w:hAnsi="Times New Roman"/>
          <w:color w:val="000000"/>
          <w:lang w:eastAsia="it-IT"/>
        </w:rPr>
        <w:t>. con oggetto sociale coerente con il presente affidamento</w:t>
      </w:r>
      <w:r w:rsidRPr="00301C81">
        <w:rPr>
          <w:rFonts w:ascii="Times New Roman" w:eastAsia="Times New Roman" w:hAnsi="Times New Roman"/>
          <w:color w:val="000000"/>
          <w:lang w:eastAsia="it-IT"/>
        </w:rPr>
        <w:t>;</w:t>
      </w:r>
    </w:p>
    <w:p w:rsidR="00C87ADC" w:rsidRPr="00E36614" w:rsidRDefault="00C87ADC" w:rsidP="00C87ADC">
      <w:pPr>
        <w:pStyle w:val="Paragrafoelenco"/>
        <w:widowControl w:val="0"/>
        <w:numPr>
          <w:ilvl w:val="0"/>
          <w:numId w:val="1"/>
        </w:numPr>
        <w:spacing w:after="0" w:line="360" w:lineRule="atLeast"/>
        <w:ind w:left="0" w:right="282" w:hanging="2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E36614">
        <w:rPr>
          <w:rFonts w:ascii="Times New Roman" w:eastAsia="Times New Roman" w:hAnsi="Times New Roman"/>
          <w:color w:val="000000"/>
          <w:lang w:eastAsia="it-IT"/>
        </w:rPr>
        <w:t xml:space="preserve">di prendere atto e di accettare </w:t>
      </w:r>
      <w:r>
        <w:rPr>
          <w:rFonts w:ascii="Times New Roman" w:eastAsia="Times New Roman" w:hAnsi="Times New Roman"/>
          <w:color w:val="000000"/>
          <w:lang w:eastAsia="it-IT"/>
        </w:rPr>
        <w:t xml:space="preserve">incondizionatamente i contenuti del Disciplinare di gara e del Capitolato Speciale d’Appalto, che costituiscono parte integrante e sostanziale del contratto che verrà </w:t>
      </w:r>
      <w:r>
        <w:rPr>
          <w:rFonts w:ascii="Times New Roman" w:eastAsia="Times New Roman" w:hAnsi="Times New Roman"/>
          <w:color w:val="000000"/>
          <w:lang w:eastAsia="it-IT"/>
        </w:rPr>
        <w:lastRenderedPageBreak/>
        <w:t>stipulato con la Regione del Veneto per l’esecuzione del servizio;</w:t>
      </w:r>
    </w:p>
    <w:p w:rsidR="00C87ADC" w:rsidRPr="00E36614" w:rsidRDefault="00C87ADC" w:rsidP="00C87ADC">
      <w:pPr>
        <w:pStyle w:val="Paragrafoelenco"/>
        <w:widowControl w:val="0"/>
        <w:numPr>
          <w:ilvl w:val="0"/>
          <w:numId w:val="1"/>
        </w:numPr>
        <w:spacing w:after="0" w:line="360" w:lineRule="atLeast"/>
        <w:ind w:left="0" w:right="282" w:hanging="2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E36614">
        <w:rPr>
          <w:rFonts w:ascii="Times New Roman" w:eastAsia="Times New Roman" w:hAnsi="Times New Roman"/>
          <w:color w:val="000000"/>
          <w:lang w:eastAsia="it-IT"/>
        </w:rPr>
        <w:t>di essere consapevole e di accettare gli obblighi che derivano dal Protocollo di Legalità approvato con DGR n. 951 del 2 luglio 2019,</w:t>
      </w:r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E36614">
        <w:rPr>
          <w:rFonts w:ascii="Times New Roman" w:eastAsia="Times New Roman" w:hAnsi="Times New Roman"/>
          <w:color w:val="000000"/>
          <w:lang w:eastAsia="it-IT"/>
        </w:rPr>
        <w:t>sottoscritto dalla Regione del Veneto con gli uffici territoriali del Governo del Veneto, ANCI e UP Veneto</w:t>
      </w:r>
      <w:r>
        <w:rPr>
          <w:rFonts w:ascii="Times New Roman" w:eastAsia="Times New Roman" w:hAnsi="Times New Roman"/>
          <w:color w:val="000000"/>
          <w:lang w:eastAsia="it-IT"/>
        </w:rPr>
        <w:t xml:space="preserve"> in data 17 settembre 2019 e</w:t>
      </w:r>
      <w:r w:rsidRPr="00E36614">
        <w:rPr>
          <w:rFonts w:ascii="Times New Roman" w:eastAsia="Times New Roman" w:hAnsi="Times New Roman"/>
          <w:color w:val="000000"/>
          <w:lang w:eastAsia="it-IT"/>
        </w:rPr>
        <w:t xml:space="preserve"> consultabile al seguente link: </w:t>
      </w:r>
      <w:hyperlink r:id="rId7" w:history="1">
        <w:r w:rsidRPr="00E36614">
          <w:rPr>
            <w:rFonts w:ascii="Times New Roman" w:hAnsi="Times New Roman"/>
            <w:color w:val="0000FF"/>
            <w:u w:val="single"/>
          </w:rPr>
          <w:t>https://www.regione.veneto.it/web/lavori-pubblici/protocollo-di-legalita</w:t>
        </w:r>
      </w:hyperlink>
      <w:r>
        <w:rPr>
          <w:rFonts w:ascii="Times New Roman" w:hAnsi="Times New Roman"/>
          <w:color w:val="0000FF"/>
          <w:u w:val="single"/>
        </w:rPr>
        <w:t xml:space="preserve">, </w:t>
      </w:r>
    </w:p>
    <w:p w:rsidR="00C87ADC" w:rsidRPr="00E36614" w:rsidRDefault="00C87ADC" w:rsidP="00C87ADC">
      <w:pPr>
        <w:pStyle w:val="Paragrafoelenco"/>
        <w:widowControl w:val="0"/>
        <w:numPr>
          <w:ilvl w:val="0"/>
          <w:numId w:val="1"/>
        </w:numPr>
        <w:spacing w:after="0" w:line="360" w:lineRule="atLeast"/>
        <w:ind w:left="0" w:right="282" w:hanging="2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E36614">
        <w:rPr>
          <w:rFonts w:ascii="Times New Roman" w:eastAsia="Times New Roman" w:hAnsi="Times New Roman"/>
          <w:color w:val="000000"/>
          <w:lang w:eastAsia="it-IT"/>
        </w:rPr>
        <w:t xml:space="preserve">di essere consapevole che al presente affidamento si applicano le norme di cui al </w:t>
      </w:r>
      <w:r w:rsidRPr="00E36614">
        <w:rPr>
          <w:rFonts w:ascii="Times New Roman" w:eastAsia="Times New Roman" w:hAnsi="Times New Roman"/>
          <w:lang w:eastAsia="it-IT"/>
        </w:rPr>
        <w:t>“</w:t>
      </w:r>
      <w:r w:rsidRPr="00E36614">
        <w:rPr>
          <w:rFonts w:ascii="Times New Roman" w:eastAsia="Times New Roman" w:hAnsi="Times New Roman"/>
          <w:i/>
          <w:lang w:eastAsia="it-IT"/>
        </w:rPr>
        <w:t>Codice di comportamento dei dipendenti della Regione del Veneto</w:t>
      </w:r>
      <w:r w:rsidRPr="00E36614">
        <w:rPr>
          <w:rFonts w:ascii="Times New Roman" w:eastAsia="Times New Roman" w:hAnsi="Times New Roman"/>
          <w:lang w:eastAsia="it-IT"/>
        </w:rPr>
        <w:t xml:space="preserve">”, adottato dalla Giunta regionale con DGR 38 del 28 gennaio 2014 ed approvato con DGR 1939 del 28 ottobre 2014, accessibile al seguente link: </w:t>
      </w:r>
    </w:p>
    <w:p w:rsidR="00C87ADC" w:rsidRDefault="00793952" w:rsidP="00C87ADC">
      <w:pPr>
        <w:pStyle w:val="Paragrafoelenco"/>
        <w:widowControl w:val="0"/>
        <w:spacing w:line="360" w:lineRule="atLeast"/>
        <w:ind w:left="0" w:right="284" w:hanging="2"/>
        <w:contextualSpacing w:val="0"/>
        <w:jc w:val="both"/>
        <w:rPr>
          <w:rStyle w:val="Collegamentoipertestuale"/>
          <w:rFonts w:ascii="Times New Roman" w:eastAsia="Times New Roman" w:hAnsi="Times New Roman"/>
          <w:lang w:eastAsia="it-IT"/>
        </w:rPr>
      </w:pPr>
      <w:hyperlink r:id="rId8" w:history="1">
        <w:r w:rsidR="00C87ADC" w:rsidRPr="00E36614">
          <w:rPr>
            <w:rStyle w:val="Collegamentoipertestuale"/>
            <w:rFonts w:ascii="Times New Roman" w:eastAsia="Times New Roman" w:hAnsi="Times New Roman"/>
            <w:lang w:eastAsia="it-IT"/>
          </w:rPr>
          <w:t>https://www.regione.veneto.it/c/document_library/get_file?uuid=55fe22ed-6731-4222-aedb-5f83b5c7db9b&amp;groupId=10136</w:t>
        </w:r>
      </w:hyperlink>
      <w:r w:rsidR="00C87ADC">
        <w:rPr>
          <w:rStyle w:val="Collegamentoipertestuale"/>
          <w:rFonts w:ascii="Times New Roman" w:eastAsia="Times New Roman" w:hAnsi="Times New Roman"/>
          <w:lang w:eastAsia="it-IT"/>
        </w:rPr>
        <w:t>;</w:t>
      </w:r>
    </w:p>
    <w:p w:rsidR="00C87ADC" w:rsidRPr="003A218A" w:rsidRDefault="00C87ADC" w:rsidP="00C87ADC">
      <w:pP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A218A">
        <w:rPr>
          <w:rFonts w:ascii="Times New Roman" w:hAnsi="Times New Roman" w:cs="Times New Roman"/>
          <w:sz w:val="22"/>
          <w:szCs w:val="22"/>
        </w:rPr>
        <w:t>Si impegna a trasmettere, per l’Operatore Economico che rappresenta, in caso di aggiudicazione e prima della stipula del contratto, una polizza assicurativa responsabilità civile terzi ed operatori, in relazione al servizio, con massimale per sinistro non inferiore ad € 500.000,00 (cinquecentomila/00) con validità non inferiore alla durata dell’appalto, o, se già in possesso di una polizza RCT/O, si impegna a produrre un’appendice per la copertura specifica del servizio richiesto dall’Amministrazione regionale.</w:t>
      </w:r>
    </w:p>
    <w:p w:rsidR="00C87ADC" w:rsidRPr="003A218A" w:rsidRDefault="00C87ADC" w:rsidP="00C87ADC">
      <w:pP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3A218A">
        <w:rPr>
          <w:rFonts w:ascii="Times New Roman" w:hAnsi="Times New Roman" w:cs="Times New Roman"/>
          <w:sz w:val="22"/>
          <w:szCs w:val="22"/>
        </w:rPr>
        <w:t xml:space="preserve">Inoltre, si obbliga a presentare, prima della stipula del contratto, una garanzia definitiva ai sensi dell’art. 103, del Dlgs. n. 50/2016, fissata nella misura del 10% del contratto, fatte salve le riduzioni dell’importo previste dall’art. 93, comma 7 del citato D.lgs. n. 50/2016, che copre i rischi per il mancato od inesatto adempimento e cessa di avere effetto solo alla data di emissione del certificato di regolare esecuzione. </w:t>
      </w:r>
    </w:p>
    <w:p w:rsidR="00C87ADC" w:rsidRPr="00D203FB" w:rsidRDefault="00C87ADC" w:rsidP="00C87ADC">
      <w:pPr>
        <w:widowControl w:val="0"/>
        <w:spacing w:line="360" w:lineRule="atLeast"/>
        <w:ind w:left="0" w:right="282" w:hanging="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</w:t>
      </w:r>
      <w:r w:rsidRPr="00D203FB">
        <w:rPr>
          <w:rFonts w:ascii="Times New Roman" w:hAnsi="Times New Roman" w:cs="Times New Roman"/>
          <w:b/>
          <w:color w:val="000000"/>
        </w:rPr>
        <w:t xml:space="preserve">                    (sottoscrizione del documento con firma digitale)</w:t>
      </w:r>
    </w:p>
    <w:p w:rsidR="00C87ADC" w:rsidRPr="00D846D6" w:rsidRDefault="00C87ADC" w:rsidP="00C87ADC">
      <w:pPr>
        <w:tabs>
          <w:tab w:val="num" w:pos="0"/>
        </w:tabs>
        <w:ind w:left="0" w:hanging="2"/>
        <w:jc w:val="both"/>
        <w:rPr>
          <w:sz w:val="20"/>
          <w:szCs w:val="20"/>
        </w:rPr>
      </w:pPr>
    </w:p>
    <w:p w:rsidR="00C87ADC" w:rsidRPr="00857F34" w:rsidRDefault="00C87ADC" w:rsidP="00C87ADC">
      <w:pPr>
        <w:tabs>
          <w:tab w:val="num" w:pos="0"/>
        </w:tabs>
        <w:spacing w:line="240" w:lineRule="auto"/>
        <w:ind w:left="0" w:hanging="2"/>
        <w:jc w:val="right"/>
        <w:rPr>
          <w:i/>
          <w:iCs/>
          <w:sz w:val="20"/>
          <w:szCs w:val="20"/>
        </w:rPr>
      </w:pPr>
      <w:r w:rsidRPr="00857F34">
        <w:rPr>
          <w:i/>
          <w:iCs/>
          <w:sz w:val="20"/>
          <w:szCs w:val="20"/>
        </w:rPr>
        <w:t>Fir</w:t>
      </w:r>
      <w:r>
        <w:rPr>
          <w:i/>
          <w:iCs/>
          <w:sz w:val="20"/>
          <w:szCs w:val="20"/>
        </w:rPr>
        <w:t>ma digitale del titolare/legale</w:t>
      </w:r>
    </w:p>
    <w:p w:rsidR="00C87ADC" w:rsidRPr="00857F34" w:rsidRDefault="00C87ADC" w:rsidP="00C87ADC">
      <w:pPr>
        <w:tabs>
          <w:tab w:val="num" w:pos="0"/>
        </w:tabs>
        <w:spacing w:line="240" w:lineRule="auto"/>
        <w:ind w:left="0" w:hanging="2"/>
        <w:jc w:val="right"/>
        <w:rPr>
          <w:i/>
          <w:iCs/>
          <w:sz w:val="20"/>
          <w:szCs w:val="20"/>
        </w:rPr>
      </w:pPr>
      <w:r w:rsidRPr="00857F34">
        <w:rPr>
          <w:i/>
          <w:iCs/>
          <w:sz w:val="20"/>
          <w:szCs w:val="20"/>
        </w:rPr>
        <w:t>rappresentante/procuratore</w:t>
      </w:r>
    </w:p>
    <w:p w:rsidR="00C87ADC" w:rsidRPr="0058080C" w:rsidRDefault="00C87ADC" w:rsidP="00C87ADC">
      <w:pPr>
        <w:tabs>
          <w:tab w:val="num" w:pos="0"/>
        </w:tabs>
        <w:spacing w:line="240" w:lineRule="auto"/>
        <w:ind w:left="0" w:hanging="2"/>
        <w:jc w:val="right"/>
        <w:rPr>
          <w:sz w:val="20"/>
          <w:szCs w:val="20"/>
        </w:rPr>
      </w:pPr>
      <w:r w:rsidRPr="00D846D6">
        <w:rPr>
          <w:sz w:val="20"/>
          <w:szCs w:val="20"/>
        </w:rPr>
        <w:t>_________________________</w:t>
      </w:r>
    </w:p>
    <w:p w:rsidR="00C87ADC" w:rsidRDefault="00C87ADC" w:rsidP="00C87ADC">
      <w:pPr>
        <w:tabs>
          <w:tab w:val="left" w:pos="0"/>
        </w:tabs>
        <w:jc w:val="both"/>
        <w:rPr>
          <w:b/>
          <w:sz w:val="12"/>
          <w:szCs w:val="12"/>
          <w:u w:val="single"/>
        </w:rPr>
      </w:pPr>
    </w:p>
    <w:p w:rsidR="00C87ADC" w:rsidRDefault="00C87ADC" w:rsidP="00C87ADC">
      <w:pPr>
        <w:suppressAutoHyphens w:val="0"/>
        <w:spacing w:line="276" w:lineRule="auto"/>
        <w:ind w:leftChars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  <w:r w:rsidRPr="00493320">
        <w:rPr>
          <w:sz w:val="12"/>
          <w:szCs w:val="12"/>
        </w:rPr>
        <w:t xml:space="preserve"> </w:t>
      </w: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C87ADC" w:rsidRDefault="00C87ADC" w:rsidP="00C87ADC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12"/>
          <w:szCs w:val="12"/>
        </w:rPr>
      </w:pPr>
    </w:p>
    <w:p w:rsidR="00D871DE" w:rsidRDefault="00D871DE">
      <w:pPr>
        <w:ind w:left="0" w:hanging="2"/>
      </w:pPr>
    </w:p>
    <w:sectPr w:rsidR="00D87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701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52" w:rsidRDefault="00793952">
      <w:pPr>
        <w:spacing w:line="240" w:lineRule="auto"/>
        <w:ind w:left="0" w:hanging="2"/>
      </w:pPr>
      <w:r>
        <w:separator/>
      </w:r>
    </w:p>
  </w:endnote>
  <w:endnote w:type="continuationSeparator" w:id="0">
    <w:p w:rsidR="00793952" w:rsidRDefault="007939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9F" w:rsidRDefault="0079395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9F" w:rsidRDefault="006A3A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9F" w:rsidRDefault="0079395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52" w:rsidRDefault="00793952">
      <w:pPr>
        <w:spacing w:line="240" w:lineRule="auto"/>
        <w:ind w:left="0" w:hanging="2"/>
      </w:pPr>
      <w:r>
        <w:separator/>
      </w:r>
    </w:p>
  </w:footnote>
  <w:footnote w:type="continuationSeparator" w:id="0">
    <w:p w:rsidR="00793952" w:rsidRDefault="007939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9F" w:rsidRDefault="0079395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9F" w:rsidRDefault="007939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1"/>
        <w:szCs w:val="21"/>
      </w:rPr>
    </w:pPr>
  </w:p>
  <w:tbl>
    <w:tblPr>
      <w:tblW w:w="8434" w:type="dxa"/>
      <w:tblLayout w:type="fixed"/>
      <w:tblLook w:val="0000" w:firstRow="0" w:lastRow="0" w:firstColumn="0" w:lastColumn="0" w:noHBand="0" w:noVBand="0"/>
    </w:tblPr>
    <w:tblGrid>
      <w:gridCol w:w="8434"/>
    </w:tblGrid>
    <w:tr w:rsidR="00A76D9F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A76D9F" w:rsidRDefault="007939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bookmarkStart w:id="0" w:name="_GoBack"/>
          <w:bookmarkEnd w:id="0"/>
        </w:p>
      </w:tc>
    </w:tr>
  </w:tbl>
  <w:p w:rsidR="00A76D9F" w:rsidRDefault="007939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  <w:p w:rsidR="00A76D9F" w:rsidRDefault="007939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D9F" w:rsidRDefault="007939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W w:w="9709" w:type="dxa"/>
      <w:tblLayout w:type="fixed"/>
      <w:tblLook w:val="0000" w:firstRow="0" w:lastRow="0" w:firstColumn="0" w:lastColumn="0" w:noHBand="0" w:noVBand="0"/>
    </w:tblPr>
    <w:tblGrid>
      <w:gridCol w:w="9709"/>
    </w:tblGrid>
    <w:tr w:rsidR="00A76D9F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A76D9F" w:rsidRDefault="007939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</w:p>
      </w:tc>
    </w:tr>
  </w:tbl>
  <w:p w:rsidR="00A76D9F" w:rsidRDefault="007939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B70D9"/>
    <w:multiLevelType w:val="hybridMultilevel"/>
    <w:tmpl w:val="8CAC24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C"/>
    <w:rsid w:val="001364D2"/>
    <w:rsid w:val="00622E87"/>
    <w:rsid w:val="006A3A59"/>
    <w:rsid w:val="00793952"/>
    <w:rsid w:val="008169BB"/>
    <w:rsid w:val="009518A5"/>
    <w:rsid w:val="00BD36F3"/>
    <w:rsid w:val="00C87ADC"/>
    <w:rsid w:val="00D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35E9-8C85-4897-A37F-425A90DA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7AD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87ADC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ADC"/>
    <w:rPr>
      <w:rFonts w:ascii="Arial" w:eastAsia="Times New Roman" w:hAnsi="Arial" w:cs="Times New Roman"/>
      <w:position w:val="-1"/>
      <w:sz w:val="24"/>
      <w:szCs w:val="24"/>
    </w:rPr>
  </w:style>
  <w:style w:type="paragraph" w:styleId="Intestazione">
    <w:name w:val="header"/>
    <w:aliases w:val="hd,h,h1"/>
    <w:basedOn w:val="Normale"/>
    <w:link w:val="IntestazioneCarattere"/>
    <w:rsid w:val="00C87ADC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rsid w:val="00C87ADC"/>
    <w:rPr>
      <w:rFonts w:ascii="Arial" w:eastAsia="Times New Roman" w:hAnsi="Arial" w:cs="Times New Roman"/>
      <w:position w:val="-1"/>
      <w:sz w:val="24"/>
      <w:szCs w:val="24"/>
    </w:rPr>
  </w:style>
  <w:style w:type="character" w:styleId="Collegamentoipertestuale">
    <w:name w:val="Hyperlink"/>
    <w:uiPriority w:val="99"/>
    <w:qFormat/>
    <w:rsid w:val="00C87AD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aliases w:val="List Paragraph 2 liv,Normale + Elenco puntato"/>
    <w:basedOn w:val="Normale"/>
    <w:link w:val="ParagrafoelencoCarattere"/>
    <w:uiPriority w:val="34"/>
    <w:qFormat/>
    <w:rsid w:val="00C87AD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 w:cs="Times New Roman"/>
      <w:position w:val="0"/>
      <w:sz w:val="22"/>
      <w:szCs w:val="22"/>
      <w:lang w:eastAsia="en-US"/>
    </w:rPr>
  </w:style>
  <w:style w:type="character" w:customStyle="1" w:styleId="ParagrafoelencoCarattere">
    <w:name w:val="Paragrafo elenco Carattere"/>
    <w:aliases w:val="List Paragraph 2 liv Carattere,Normale + Elenco puntato Carattere"/>
    <w:link w:val="Paragrafoelenco"/>
    <w:uiPriority w:val="34"/>
    <w:rsid w:val="00C87AD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c/document_library/get_file?uuid=55fe22ed-6731-4222-aedb-5f83b5c7db9b&amp;groupId=1013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web/lavori-pubblici/protocollo-di-legalit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3623</Characters>
  <Application>Microsoft Office Word</Application>
  <DocSecurity>0</DocSecurity>
  <Lines>30</Lines>
  <Paragraphs>8</Paragraphs>
  <ScaleCrop>false</ScaleCrop>
  <Company>Regione del Veneto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Sartori</dc:creator>
  <cp:keywords/>
  <dc:description/>
  <cp:lastModifiedBy>Chiara Sartori</cp:lastModifiedBy>
  <cp:revision>6</cp:revision>
  <dcterms:created xsi:type="dcterms:W3CDTF">2023-02-20T08:35:00Z</dcterms:created>
  <dcterms:modified xsi:type="dcterms:W3CDTF">2023-02-20T15:06:00Z</dcterms:modified>
</cp:coreProperties>
</file>