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FF" w:rsidRDefault="00E1257D">
      <w:pPr>
        <w:tabs>
          <w:tab w:val="left" w:pos="540"/>
        </w:tabs>
        <w:ind w:left="0" w:hanging="2"/>
        <w:jc w:val="center"/>
        <w:rPr>
          <w:rFonts w:eastAsia="Arial"/>
          <w:color w:val="000000"/>
          <w:sz w:val="20"/>
          <w:szCs w:val="20"/>
        </w:rPr>
      </w:pPr>
      <w:bookmarkStart w:id="0" w:name="_GoBack"/>
      <w:bookmarkEnd w:id="0"/>
      <w:r>
        <w:rPr>
          <w:rFonts w:eastAsia="Arial"/>
          <w:noProof/>
        </w:rPr>
        <w:drawing>
          <wp:inline distT="0" distB="0" distL="114300" distR="114300">
            <wp:extent cx="1800225" cy="1521010"/>
            <wp:effectExtent l="0" t="0" r="0" b="0"/>
            <wp:docPr id="1027" name="image1.jpg" descr="C:\Users\tommaso-dallapalma\Desktop\Loghi POR 2014 2020\logo_denominativo\monocromatico\positivo\por_veneto_logoden-positivo-monocromatic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tommaso-dallapalma\Desktop\Loghi POR 2014 2020\logo_denominativo\monocromatico\positivo\por_veneto_logoden-positivo-monocromatic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2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:rsidR="00D52BFF" w:rsidRDefault="00E12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Regione del Veneto – Programma Operativo Complementare (POC) al POR FESR 2014-2020</w:t>
      </w: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:rsidR="00D52BFF" w:rsidRDefault="00E1257D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D52BFF" w:rsidRDefault="00E1257D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ALLEGATO </w:t>
      </w:r>
      <w:r>
        <w:rPr>
          <w:b/>
          <w:sz w:val="32"/>
          <w:szCs w:val="32"/>
        </w:rPr>
        <w:t>C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D52BFF" w:rsidRDefault="00E12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“Bando per l’erogazione di contributi per investimenti innovativi nel settore ricettivo turistico - Strategia d'Area dell’Area Unione Montana Agordina”</w:t>
      </w:r>
    </w:p>
    <w:p w:rsidR="00D52BFF" w:rsidRDefault="00E125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E12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RELAZIONE TECNICO-ILLUSTRATIVA DEL PROGETTO D’IMPRESA</w:t>
      </w: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D52BFF">
        <w:trPr>
          <w:trHeight w:val="528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1. DESCRIZIONE DEL PROGETTO D’IMPRESA</w:t>
            </w:r>
          </w:p>
        </w:tc>
      </w:tr>
      <w:tr w:rsidR="00D52BFF">
        <w:trPr>
          <w:trHeight w:val="2012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il progetto d’impresa, articolando il testo nei seguenti punti:</w:t>
            </w: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1.1 Localizzazione intervento: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1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1.2 Nome, tipologia e classificazione della struttura ricettiva, capacità ricettiva, dotazioni e prodotti/servizi attualmente disponibili ai turisti: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2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1.3 Descrivere a quali esigenze il progetto di investimento risponde: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3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1.4 Obiettivi da raggiungere: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4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1.5 Target e mercato di riferimento (ex ante ed ex post realizzazione del progetto): 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5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1.6 Descrizione del progetto inquadrando il tipo di intervento e la coerenza con le finalità del bando: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6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1.7 Descrizione del contesto competitivo: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1.8 Grado di innovazione del progetto: 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8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1.9 Nuovi prodotti/servizi disponibili ai turisti grazie al progetto di investimento (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rif.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criterio di valutazione B.4 di cui all’art. 11 del bando):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9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1.10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Impiego</w:t>
                  </w:r>
                  <w:proofErr w:type="gram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negli investimenti di tecniche di edilizia sostenibile, bioedilizia, materiali naturali e tecniche innovative per migliorare la sostenibilità ambientale della struttura ricettiva,”(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rif.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criterio di valutazione D.1 di cui all’art. 11 del bando) </w:t>
                  </w:r>
                  <w:r>
                    <w:rPr>
                      <w:i/>
                      <w:sz w:val="22"/>
                      <w:szCs w:val="22"/>
                    </w:rPr>
                    <w:t xml:space="preserve">e </w:t>
                  </w:r>
                  <w:r>
                    <w:rPr>
                      <w:i/>
                      <w:sz w:val="22"/>
                      <w:szCs w:val="22"/>
                    </w:rPr>
                    <w:t>investimenti che mirano a migliorare la sostenibilità delle strutture ricettive attraverso il risparmio energetico ed idrico (</w:t>
                  </w:r>
                  <w:proofErr w:type="spellStart"/>
                  <w:r>
                    <w:rPr>
                      <w:i/>
                      <w:sz w:val="22"/>
                      <w:szCs w:val="22"/>
                    </w:rPr>
                    <w:t>rif.</w:t>
                  </w:r>
                  <w:proofErr w:type="spellEnd"/>
                  <w:r>
                    <w:rPr>
                      <w:i/>
                      <w:sz w:val="22"/>
                      <w:szCs w:val="22"/>
                    </w:rPr>
                    <w:t xml:space="preserve"> criterio di valutazione D.2 di cui all’art. 11 del bando):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a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1.11 Miglioramento e innovazione della struttura ricettiva attraverso investimenti funzionali a nuovi target di turista e ai prodotti turistici dell’Area: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a) Interventi di innovazione digitale: 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b) Interventi di introduzione di strumenti di domotica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c)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Interventi di realizzazione di aree benessere, piscine, sale congressi, wellness.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d) Interventi mirati alla fruizione da parte degli ospiti della struttura ricettiva di prodotti e servizi turistici che favoriscano la diversificazione delle attività turist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iche dell’Area Unione Montana Agordina orientati al turismo sportivo nei Comuni del Medio e Alto Agordino e al turismo slow per interventi nei Comuni della Conca Agordina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e) Interventi realizzati in strutture ricettive alberghiere ai sensi dell’art. 25 della L.R. 11/2013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rif.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criterio di valutazione D.3 di cui all’art. 11 del bando):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I criteri di cui alla presente sezione da a) ad e) non sono tra loro cumulabili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b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1.12 Certificazioni da conseguire attraverso il progetto o in possesso dell’impresa (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rif.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criterio di valutazione B.6 e C.1)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: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c"/>
              <w:tblW w:w="977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78"/>
            </w:tblGrid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1.13 Grado di coerenza del progetto con il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Destination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Management Plan (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>rif.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color w:val="000000"/>
                      <w:sz w:val="22"/>
                      <w:szCs w:val="22"/>
                    </w:rPr>
                    <w:t xml:space="preserve"> criterio di valutazione B.5 di cui all’art. 11 del bando):</w:t>
                  </w:r>
                </w:p>
              </w:tc>
            </w:tr>
            <w:tr w:rsidR="00D52BFF">
              <w:tc>
                <w:tcPr>
                  <w:tcW w:w="9778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d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D52BFF">
        <w:trPr>
          <w:trHeight w:val="617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2. CRONOPROGRAMMA DEL PROGETTO</w:t>
            </w:r>
          </w:p>
        </w:tc>
      </w:tr>
      <w:tr w:rsidR="00D52BFF">
        <w:trPr>
          <w:trHeight w:val="800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Descrivere:</w:t>
            </w:r>
          </w:p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tempi di realizzazione di ciascuna fase di sviluppo del progetto oggetto dell’impresa/prodotto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seguendo lo schema seguente:</w:t>
            </w: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e"/>
              <w:tblW w:w="970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4"/>
              <w:gridCol w:w="3946"/>
              <w:gridCol w:w="1985"/>
              <w:gridCol w:w="1842"/>
            </w:tblGrid>
            <w:tr w:rsidR="00D52BFF">
              <w:tc>
                <w:tcPr>
                  <w:tcW w:w="1934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Denominazione attività</w:t>
                  </w:r>
                </w:p>
              </w:tc>
              <w:tc>
                <w:tcPr>
                  <w:tcW w:w="3946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Descrizione attività</w:t>
                  </w:r>
                </w:p>
              </w:tc>
              <w:tc>
                <w:tcPr>
                  <w:tcW w:w="1985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Date di inizio e termine attività</w:t>
                  </w:r>
                </w:p>
              </w:tc>
              <w:tc>
                <w:tcPr>
                  <w:tcW w:w="1842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2"/>
                      <w:szCs w:val="22"/>
                    </w:rPr>
                    <w:t>Spese previste</w:t>
                  </w:r>
                </w:p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52BFF">
              <w:tc>
                <w:tcPr>
                  <w:tcW w:w="1934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3946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985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Da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yyyy</w:t>
                  </w:r>
                  <w:proofErr w:type="spellEnd"/>
                </w:p>
              </w:tc>
              <w:tc>
                <w:tcPr>
                  <w:tcW w:w="1842" w:type="dxa"/>
                </w:tcPr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€ …</w: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406400</wp:posOffset>
                            </wp:positionV>
                            <wp:extent cx="429260" cy="12700"/>
                            <wp:effectExtent l="0" t="0" r="0" b="0"/>
                            <wp:wrapNone/>
                            <wp:docPr id="1026" name="Connettore 2 10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5131370" y="3780000"/>
                                      <a:ext cx="42926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406400</wp:posOffset>
                            </wp:positionV>
                            <wp:extent cx="429260" cy="12700"/>
                            <wp:effectExtent b="0" l="0" r="0" t="0"/>
                            <wp:wrapNone/>
                            <wp:docPr id="1026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260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€ …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trike/>
                      <w:color w:val="000000"/>
                      <w:sz w:val="22"/>
                      <w:szCs w:val="22"/>
                    </w:rPr>
                    <w:t xml:space="preserve">         </w:t>
                  </w:r>
                </w:p>
                <w:p w:rsidR="00D52BFF" w:rsidRDefault="00E1257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Tot. € …</w:t>
                  </w:r>
                </w:p>
              </w:tc>
            </w:tr>
            <w:tr w:rsidR="00D52BFF">
              <w:tc>
                <w:tcPr>
                  <w:tcW w:w="1934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2BFF">
              <w:tc>
                <w:tcPr>
                  <w:tcW w:w="1934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2BFF">
              <w:tc>
                <w:tcPr>
                  <w:tcW w:w="1934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52BFF">
              <w:tc>
                <w:tcPr>
                  <w:tcW w:w="1934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46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D52BFF" w:rsidRDefault="00D52BF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f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D52BFF">
        <w:trPr>
          <w:trHeight w:val="528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3. PIANO OPERATIVO-ECONOMICO-FINANZIARIO</w:t>
            </w: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52BFF">
        <w:trPr>
          <w:trHeight w:val="1727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Descrivere:</w:t>
            </w:r>
          </w:p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liquidità (mezzi propri e/o di terzi) in relazione agli investimenti; sostenibilità del progetto nel futuro; correlazione tra obiettivi, attività, mezzi e tempi di realizzazione del progetto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criterio di valutazione B.8 di cui all’art. 11 del bando).</w:t>
            </w: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</w:rPr>
            </w:pPr>
          </w:p>
        </w:tc>
      </w:tr>
    </w:tbl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f0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D52BFF">
        <w:trPr>
          <w:trHeight w:val="528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4. PIANO ORGANIZZATIVO</w:t>
            </w: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52BFF">
        <w:trPr>
          <w:trHeight w:val="2012"/>
        </w:trPr>
        <w:tc>
          <w:tcPr>
            <w:tcW w:w="9900" w:type="dxa"/>
            <w:shd w:val="clear" w:color="auto" w:fill="FFFFFF"/>
          </w:tcPr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Descrivere:</w:t>
            </w:r>
          </w:p>
          <w:p w:rsidR="00D52BFF" w:rsidRDefault="00E12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le risorse umane e le correlate competenze turistico-ricettive funzionali al progetto a disposizione dell’impresa e/o da acquisire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criterio di valutazi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one B.9),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con esclusione delle risorse professionali esterne all’impresa di supporto durante la realizzazione dell’intervento</w:t>
            </w:r>
            <w:r>
              <w:rPr>
                <w:i/>
                <w:sz w:val="22"/>
                <w:szCs w:val="22"/>
              </w:rPr>
              <w:t>.</w:t>
            </w: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52BFF" w:rsidRDefault="00D52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D52BFF" w:rsidRDefault="00E125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DATA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FIRMA DIGITALE DEL LEGALE RAPPRESENTANTE</w:t>
      </w:r>
    </w:p>
    <w:p w:rsidR="00D52BFF" w:rsidRDefault="00D52B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D52BFF">
      <w:headerReference w:type="first" r:id="rId9"/>
      <w:footerReference w:type="first" r:id="rId10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57D" w:rsidRDefault="00E1257D">
      <w:pPr>
        <w:spacing w:line="240" w:lineRule="auto"/>
        <w:ind w:left="0" w:hanging="2"/>
      </w:pPr>
      <w:r>
        <w:separator/>
      </w:r>
    </w:p>
  </w:endnote>
  <w:endnote w:type="continuationSeparator" w:id="0">
    <w:p w:rsidR="00E1257D" w:rsidRDefault="00E125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Palace Script M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BFF" w:rsidRDefault="00D52B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  <w:p w:rsidR="00D52BFF" w:rsidRDefault="00D52B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57D" w:rsidRDefault="00E1257D">
      <w:pPr>
        <w:spacing w:line="240" w:lineRule="auto"/>
        <w:ind w:left="0" w:hanging="2"/>
      </w:pPr>
      <w:r>
        <w:separator/>
      </w:r>
    </w:p>
  </w:footnote>
  <w:footnote w:type="continuationSeparator" w:id="0">
    <w:p w:rsidR="00E1257D" w:rsidRDefault="00E125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BFF" w:rsidRDefault="00D52BFF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FF"/>
    <w:rsid w:val="00C81227"/>
    <w:rsid w:val="00D52BFF"/>
    <w:rsid w:val="00E1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FEC6-BBA5-4EE6-8176-863039F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sz w:val="24"/>
      <w:szCs w:val="24"/>
      <w:lang w:eastAsia="ja-JP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uppressAutoHyphens w:val="0"/>
      <w:spacing w:after="200" w:line="276" w:lineRule="auto"/>
      <w:ind w:left="720"/>
    </w:pPr>
    <w:rPr>
      <w:rFonts w:ascii="Calibri" w:hAnsi="Calibri" w:cs="Times New Roman"/>
      <w:sz w:val="22"/>
      <w:szCs w:val="22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R1Ei5+wNV+KEGgZFazHdQP9pQ==">AMUW2mU6KzpJ0Xd3QgjSnNqAk6qA2L5MjXsHMKvB8SW6yDcbx/oJRTjU1+/eb92gSGI+9Pr++glq8/0X6S7rBGzfXACpHj/hESlsJUjEB5uPCRVjCgx/IGE=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Alessandra Segato</cp:lastModifiedBy>
  <cp:revision>2</cp:revision>
  <dcterms:created xsi:type="dcterms:W3CDTF">2022-09-22T07:49:00Z</dcterms:created>
  <dcterms:modified xsi:type="dcterms:W3CDTF">2022-09-22T07:49:00Z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