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00225" cy="1521010"/>
            <wp:effectExtent b="0" l="0" r="0" t="0"/>
            <wp:docPr descr="C:\Users\tommaso-dallapalma\Desktop\Loghi POR 2014 2020\logo_denominativo\monocromatico\positivo\por_veneto_logoden-positivo-monocromatico.png" id="1026" name="image1.jpg"/>
            <a:graphic>
              <a:graphicData uri="http://schemas.openxmlformats.org/drawingml/2006/picture">
                <pic:pic>
                  <pic:nvPicPr>
                    <pic:cNvPr descr="C:\Users\tommaso-dallapalma\Desktop\Loghi POR 2014 2020\logo_denominativo\monocromatico\positivo\por_veneto_logoden-positivo-monocromatico.p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1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 FESR VENETO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"/>
          <w:tab w:val="center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A1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“Bando per l’erogazione di contributi alle nuove imprese, anche complementari, al settore turistico tradizionale - Strategia d'Area dell’Area Interna Contratto di Foce Delta del Po”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PROGETTO DI IMPRESA E BUSINESS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PROGETTO DI IMPRESA IN SINTESI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d’impresa, attività e prodotti turistici da realizzare attraverso l’impresa, localizzazione dell’intervento, coerenza con gli obiettivi e finalità del bando.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5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5"/>
        <w:tblGridChange w:id="0">
          <w:tblGrid>
            <w:gridCol w:w="9925"/>
          </w:tblGrid>
        </w:tblGridChange>
      </w:tblGrid>
      <w:tr>
        <w:trPr>
          <w:cantSplit w:val="0"/>
          <w:trHeight w:val="511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IL MERCATO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target e segmenti di mercato (ambiti territoriali, classi socio-demografiche, di reddito, etc.) a cui si intende rivolgere la propria offerta; ricadute in termini di diversificazione dell’offerta per la destinazione turistica o il territorio in cui opererà l’impresa e indicazioni sull’innovazione, anche rispetto al contesto, del prodotto/servizio da offrire rispetto alla domanda di mercato; posizionamento rispetto ai competitors; trend evolutivi; elementi di analisi di mercato a supporto.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4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IL PRODOTTO/SERVIZIO TURISTICO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piano di attività; descrizione di come funziona il prodotto/servizio e delle sue integrazioni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 il potenziamento dei servizi turistici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escursionistici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 terra e di acqua e con riferimento alla costruzione di un’offerta turistica che favorisca la spiccata vocazione dell’area al turismo naturalistico e alla sua fruizione “slow”, a terra, a piedi, in barca,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IL PIANO DI MARKETING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prezzi, promozione, commercializzazione del prodotto/servizio, comprese eventuali forme di collaborazione (marketing networking, dynamic packaging, etc.)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 altre imprese della destinazione o del territorio in cui opererà l’impresa;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1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1"/>
        <w:tblGridChange w:id="0">
          <w:tblGrid>
            <w:gridCol w:w="9961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IL PIANO ORGANIZZATIVO</w:t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organizzazione dell’impresa, ivi compresi eventuali posti letto (esclusi quelli aggiuntivi di cui all’articolo 25 della L.R. n. 11/2013); risorse umane, compreso l’imprenditore, evidenziando le competenze turistiche e gestionali; durata nell’anno delle attività oggetto dell’impresa/prodotto; indicazioni sul consumo di suolo o sul non consumo di esso o sul riutilizzo di strutture edilizie esistenti.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1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1"/>
        <w:tblGridChange w:id="0">
          <w:tblGrid>
            <w:gridCol w:w="9961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IL PIANO ECONOMICO-FINANZIARIO</w:t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costi (spese e investimenti) per la realizzazione del </w:t>
              <w:tab/>
              <w:t xml:space="preserve">progetto; liquidità in relazione agli investimenti; piano di ammortamento finanziario; </w:t>
              <w:tab/>
              <w:t xml:space="preserve">sostenibilità economica del progetto d’impresa e sua redditività nel tempo, anche con </w:t>
              <w:tab/>
              <w:t xml:space="preserve">riferimento al modello di business; correlazione tra spese previste e prodotto/servizio turistico previsto.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1.0" w:type="dxa"/>
        <w:jc w:val="left"/>
        <w:tblInd w:w="-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1"/>
        <w:tblGridChange w:id="0">
          <w:tblGrid>
            <w:gridCol w:w="9961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IL CRONOPROGRAMMA</w:t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nel riquadro sottostante: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 di realizzazione di ciascuna fase di sviluppo del progetto oggetto dell’impresa/prodotto.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                                                         </w:t>
        <w:tab/>
        <w:t xml:space="preserve"> FIRMA DIGITALE DEL LEGALE RAPPRESENTANTE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ce Script MT" w:cs="Palace Script MT" w:eastAsia="MS Mincho" w:hAnsi="Palace Script 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autoSpaceDN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X0N9V01jhdsLqylZBbR9ZCKtg==">AMUW2mVIqmgg7whEJtL+45MdBEjkwl7LhlRwG/DcsI4Ac5pmElHVrdaXkL01XQRXvRPFl9eeqx29Tu3Epp+p3FCRZ0eaUixqaPrQ74z0yRPbVGZ8XTQxc2BizhuwCd/9+Dbm2OKTcWyJYT5ifKgZn1RwF7b7J9bq365j+65zStOw7JNUiK8Cb8pS4g//9uDSy3KGnBTyPxsq8f+0OsVFudZllJR2S8oxs/q4xFXLVEu+VEJ3mDyZ1EsOdmmRlGZj+VK3Jiniyx2kIY7SH1//71Be0UPWU5I6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2021-11-22T11:54:00Z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0x01010029958AFEB7547F40A87D8033C3EBDB72</vt:lpstr>
  </property>
  <property fmtid="{D5CDD505-2E9C-101B-9397-08002B2CF9AE}" pid="3" name="ContentType">
    <vt:lpstr>Documento</vt:lpstr>
  </property>
</Properties>
</file>