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091" w:rsidRDefault="00081091" w:rsidP="0008109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081091" w:rsidRPr="007D0C34" w:rsidRDefault="00081091" w:rsidP="0008109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DICHIARAZIONE SOSTITUTIVA DI CERTIFICAZIONE E DELL’ATTO DI NOTORIETÀ</w:t>
      </w:r>
    </w:p>
    <w:p w:rsidR="00081091" w:rsidRPr="007D0C34" w:rsidRDefault="00081091" w:rsidP="0008109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(rilasciata ai sensi degli artt. </w:t>
      </w:r>
      <w:r w:rsidR="004827A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46, </w:t>
      </w: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47 e 48 del D.P.R. n. 445 del 28/12/2000)</w:t>
      </w: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7D0C34" w:rsidRDefault="00076D9C" w:rsidP="00B730F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Il sottoscritto</w:t>
      </w:r>
      <w:r w:rsidR="00B730F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B730FC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730FC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B730FC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B730FC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B730FC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B730FC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B730FC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B730FC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B730FC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B730FC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r w:rsidR="00081091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nato a </w:t>
      </w:r>
      <w:r w:rsidR="00854FC9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0" w:name="Testo2"/>
      <w:r w:rsidR="003547BA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54FC9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54FC9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3547BA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3547BA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3547BA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3547BA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3547BA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54FC9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bookmarkEnd w:id="0"/>
      <w:r w:rsidR="00081091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il </w:t>
      </w:r>
      <w:r w:rsidR="00854FC9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1" w:name="Testo3"/>
      <w:r w:rsidR="00081091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54FC9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54FC9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081091"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081091"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081091"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081091"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081091"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54FC9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bookmarkEnd w:id="1"/>
      <w:r w:rsidR="00081091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C.F. </w:t>
      </w:r>
      <w:r w:rsidR="00854FC9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2" w:name="Testo4"/>
      <w:r w:rsidR="00081091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54FC9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54FC9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081091"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081091"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081091"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081091"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081091"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54FC9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bookmarkEnd w:id="2"/>
      <w:r w:rsidR="00081091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residente in </w:t>
      </w:r>
      <w:r w:rsidR="00854FC9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3" w:name="Testo5"/>
      <w:r w:rsidR="00081091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54FC9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54FC9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081091"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081091"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081091"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081091"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081091"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54FC9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bookmarkEnd w:id="3"/>
      <w:r w:rsidR="0008109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 w:rsidR="00081091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in qualità di legale rappresentante di </w:t>
      </w:r>
      <w:r w:rsidR="00854FC9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4" w:name="Testo6"/>
      <w:r w:rsidR="00081091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54FC9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54FC9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081091"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081091"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081091"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081091"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081091"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54FC9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bookmarkEnd w:id="4"/>
      <w:r w:rsidR="00081091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con sede legale in </w:t>
      </w:r>
      <w:r w:rsidR="00854FC9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5" w:name="Testo7"/>
      <w:r w:rsidR="00081091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54FC9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54FC9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081091"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081091"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081091"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081091"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081091"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54FC9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bookmarkEnd w:id="5"/>
      <w:r w:rsidR="00081091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C.F./P.IVA </w:t>
      </w:r>
      <w:r w:rsidR="00854FC9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6" w:name="Testo8"/>
      <w:r w:rsidR="00081091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54FC9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54FC9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081091"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081091"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081091"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081091"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081091" w:rsidRPr="007D0C34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54FC9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bookmarkEnd w:id="6"/>
      <w:r w:rsidR="00081091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, consapevole delle sanzioni penali e civili, nel caso di dichiarazioni mendaci, di formazione o uso di atti falsi, richiamate dall’art. 76 del D.P.R. n. 445 del 28/12/2000, sotto la propria responsabilità</w:t>
      </w:r>
    </w:p>
    <w:p w:rsidR="002806D8" w:rsidRDefault="002806D8" w:rsidP="00FE45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2806D8" w:rsidRPr="002806D8" w:rsidRDefault="002806D8" w:rsidP="002806D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aps/>
          <w:sz w:val="22"/>
          <w:szCs w:val="22"/>
          <w:lang w:eastAsia="en-US"/>
        </w:rPr>
      </w:pPr>
      <w:r w:rsidRPr="002806D8">
        <w:rPr>
          <w:rFonts w:ascii="Times New Roman" w:eastAsia="Calibri" w:hAnsi="Times New Roman" w:cs="Times New Roman"/>
          <w:b/>
          <w:caps/>
          <w:sz w:val="22"/>
          <w:szCs w:val="22"/>
          <w:lang w:eastAsia="en-US"/>
        </w:rPr>
        <w:t>dichiara</w:t>
      </w:r>
    </w:p>
    <w:p w:rsidR="002806D8" w:rsidRDefault="002806D8" w:rsidP="00FE45AD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FE45AD" w:rsidRPr="00FE45AD" w:rsidRDefault="004827AE" w:rsidP="00FE45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trike/>
          <w:sz w:val="22"/>
          <w:szCs w:val="22"/>
        </w:rPr>
      </w:pPr>
      <w:r w:rsidRPr="002806D8">
        <w:rPr>
          <w:rFonts w:ascii="Times New Roman" w:hAnsi="Times New Roman"/>
          <w:sz w:val="22"/>
          <w:szCs w:val="22"/>
        </w:rPr>
        <w:t>ai sensi del D</w:t>
      </w:r>
      <w:r w:rsidR="00AB0FEE" w:rsidRPr="002806D8">
        <w:rPr>
          <w:rFonts w:ascii="Times New Roman" w:hAnsi="Times New Roman"/>
          <w:sz w:val="22"/>
          <w:szCs w:val="22"/>
        </w:rPr>
        <w:t xml:space="preserve">ecreto legislativo </w:t>
      </w:r>
      <w:r w:rsidR="00FE45AD" w:rsidRPr="002806D8">
        <w:rPr>
          <w:rFonts w:ascii="Times New Roman" w:hAnsi="Times New Roman"/>
          <w:sz w:val="22"/>
          <w:szCs w:val="22"/>
        </w:rPr>
        <w:t>6 settembre 2011  n. 159</w:t>
      </w:r>
      <w:r w:rsidR="00AB0FEE" w:rsidRPr="002806D8">
        <w:rPr>
          <w:rFonts w:ascii="Times New Roman" w:hAnsi="Times New Roman"/>
          <w:sz w:val="22"/>
          <w:szCs w:val="22"/>
        </w:rPr>
        <w:t xml:space="preserve"> e s.m.i. “</w:t>
      </w:r>
      <w:r w:rsidR="00AB0FEE" w:rsidRPr="002806D8">
        <w:rPr>
          <w:rFonts w:ascii="Times New Roman" w:hAnsi="Times New Roman"/>
          <w:i/>
          <w:sz w:val="22"/>
          <w:szCs w:val="22"/>
        </w:rPr>
        <w:t>Codice delle leggi antimafia e delle misure di prevenzione, nonché nuove disposizioni in materia di documentazione antimafia, a norma degli articoli 1 e 2 della legge 13 agosto 2010, n. 136</w:t>
      </w:r>
      <w:r w:rsidR="00AB0FEE" w:rsidRPr="002806D8">
        <w:rPr>
          <w:rFonts w:ascii="Times New Roman" w:hAnsi="Times New Roman"/>
          <w:sz w:val="22"/>
          <w:szCs w:val="22"/>
        </w:rPr>
        <w:t>”,</w:t>
      </w:r>
      <w:r w:rsidR="00AB0FEE">
        <w:rPr>
          <w:rFonts w:ascii="Times New Roman" w:hAnsi="Times New Roman"/>
        </w:rPr>
        <w:t xml:space="preserve"> </w:t>
      </w:r>
      <w:r w:rsidR="00081091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che </w:t>
      </w:r>
      <w:r w:rsidR="00081091" w:rsidRPr="007D0C34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nei confronti </w:t>
      </w:r>
      <w:r w:rsidR="00DE06F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di ognuno dei seguenti soggetti</w:t>
      </w:r>
      <w:r w:rsidR="00E12C74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="00E12C74">
        <w:rPr>
          <w:rStyle w:val="Rimandonotaapidipagina"/>
          <w:rFonts w:ascii="Times New Roman" w:eastAsia="Calibri" w:hAnsi="Times New Roman" w:cs="Times New Roman"/>
          <w:b/>
          <w:sz w:val="22"/>
          <w:szCs w:val="22"/>
          <w:lang w:eastAsia="en-US"/>
        </w:rPr>
        <w:footnoteReference w:id="1"/>
      </w:r>
      <w:r w:rsidR="007A64E9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-</w:t>
      </w:r>
      <w:r w:rsidR="00E12C74">
        <w:rPr>
          <w:rStyle w:val="Rimandonotaapidipagina"/>
          <w:rFonts w:ascii="Times New Roman" w:eastAsia="Calibri" w:hAnsi="Times New Roman" w:cs="Times New Roman"/>
          <w:b/>
          <w:sz w:val="22"/>
          <w:szCs w:val="22"/>
          <w:lang w:eastAsia="en-US"/>
        </w:rPr>
        <w:footnoteReference w:id="2"/>
      </w:r>
      <w:r w:rsidR="00DE06F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="00CB6C4E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081091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non sussistono le cause di divieto, di decadenza o di sospensione </w:t>
      </w:r>
      <w:r w:rsidR="00CB6C4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di cui all’art. 67 del </w:t>
      </w:r>
      <w:r w:rsidR="00AB0FEE" w:rsidRPr="002806D8">
        <w:rPr>
          <w:rFonts w:ascii="Times New Roman" w:eastAsia="Calibri" w:hAnsi="Times New Roman" w:cs="Times New Roman"/>
          <w:sz w:val="22"/>
          <w:szCs w:val="22"/>
          <w:lang w:eastAsia="en-US"/>
        </w:rPr>
        <w:t>predetto</w:t>
      </w:r>
      <w:r w:rsidR="00AB0FE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CB6C4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D.Lgs. n. </w:t>
      </w:r>
      <w:r w:rsidR="00FE45AD">
        <w:rPr>
          <w:rFonts w:ascii="Times New Roman" w:hAnsi="Times New Roman" w:cs="Times New Roman"/>
          <w:sz w:val="22"/>
          <w:szCs w:val="22"/>
        </w:rPr>
        <w:t>159/2011</w:t>
      </w:r>
      <w:r w:rsidR="002806D8">
        <w:rPr>
          <w:rFonts w:ascii="Times New Roman" w:hAnsi="Times New Roman" w:cs="Times New Roman"/>
          <w:sz w:val="22"/>
          <w:szCs w:val="22"/>
        </w:rPr>
        <w:t>:</w:t>
      </w:r>
      <w:r w:rsidR="00FE45A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B0FEE" w:rsidRPr="007D0C34" w:rsidRDefault="00AB0FEE" w:rsidP="000810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559"/>
        <w:gridCol w:w="2977"/>
        <w:gridCol w:w="2409"/>
      </w:tblGrid>
      <w:tr w:rsidR="00081091" w:rsidRPr="005B1F1F" w:rsidTr="00414882">
        <w:trPr>
          <w:trHeight w:val="481"/>
        </w:trPr>
        <w:tc>
          <w:tcPr>
            <w:tcW w:w="2694" w:type="dxa"/>
            <w:shd w:val="clear" w:color="auto" w:fill="auto"/>
          </w:tcPr>
          <w:p w:rsidR="00081091" w:rsidRPr="005B1F1F" w:rsidRDefault="00081091" w:rsidP="004148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COGNOME E NOME</w:t>
            </w:r>
          </w:p>
        </w:tc>
        <w:tc>
          <w:tcPr>
            <w:tcW w:w="1559" w:type="dxa"/>
            <w:shd w:val="clear" w:color="auto" w:fill="auto"/>
          </w:tcPr>
          <w:p w:rsidR="00081091" w:rsidRPr="005B1F1F" w:rsidRDefault="00081091" w:rsidP="004148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CARICA</w:t>
            </w:r>
            <w:r w:rsidR="00897E6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O QUALIFICA</w:t>
            </w:r>
          </w:p>
        </w:tc>
        <w:tc>
          <w:tcPr>
            <w:tcW w:w="2977" w:type="dxa"/>
            <w:shd w:val="clear" w:color="auto" w:fill="auto"/>
          </w:tcPr>
          <w:p w:rsidR="00081091" w:rsidRPr="005B1F1F" w:rsidRDefault="00081091" w:rsidP="004148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LUOGO E DATA DI NASCITA</w:t>
            </w:r>
          </w:p>
        </w:tc>
        <w:tc>
          <w:tcPr>
            <w:tcW w:w="2409" w:type="dxa"/>
          </w:tcPr>
          <w:p w:rsidR="00081091" w:rsidRPr="005B1F1F" w:rsidRDefault="00081091" w:rsidP="004148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CODICE FISCALE</w:t>
            </w:r>
          </w:p>
        </w:tc>
      </w:tr>
      <w:tr w:rsidR="00081091" w:rsidRPr="005B1F1F" w:rsidTr="00414882">
        <w:trPr>
          <w:trHeight w:val="248"/>
        </w:trPr>
        <w:tc>
          <w:tcPr>
            <w:tcW w:w="2694" w:type="dxa"/>
            <w:shd w:val="clear" w:color="auto" w:fill="auto"/>
          </w:tcPr>
          <w:p w:rsidR="00081091" w:rsidRPr="005B1F1F" w:rsidRDefault="00854FC9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547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separate"/>
            </w:r>
            <w:bookmarkStart w:id="7" w:name="_GoBack"/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bookmarkEnd w:id="7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081091" w:rsidRPr="005B1F1F" w:rsidRDefault="00854FC9" w:rsidP="00CB6C4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547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:rsidR="00081091" w:rsidRPr="005B1F1F" w:rsidRDefault="00854FC9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547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409" w:type="dxa"/>
          </w:tcPr>
          <w:p w:rsidR="00081091" w:rsidRPr="005B1F1F" w:rsidRDefault="00854FC9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547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081091" w:rsidRPr="005B1F1F" w:rsidTr="00414882">
        <w:trPr>
          <w:trHeight w:val="233"/>
        </w:trPr>
        <w:tc>
          <w:tcPr>
            <w:tcW w:w="2694" w:type="dxa"/>
            <w:shd w:val="clear" w:color="auto" w:fill="auto"/>
          </w:tcPr>
          <w:p w:rsidR="00081091" w:rsidRPr="005B1F1F" w:rsidRDefault="00854FC9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547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081091" w:rsidRPr="005B1F1F" w:rsidRDefault="00854FC9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547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:rsidR="00081091" w:rsidRPr="005B1F1F" w:rsidRDefault="00854FC9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547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409" w:type="dxa"/>
          </w:tcPr>
          <w:p w:rsidR="00081091" w:rsidRPr="005B1F1F" w:rsidRDefault="00854FC9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547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7A64E9" w:rsidRPr="005B1F1F" w:rsidTr="00A468D3">
        <w:trPr>
          <w:trHeight w:val="233"/>
        </w:trPr>
        <w:tc>
          <w:tcPr>
            <w:tcW w:w="2694" w:type="dxa"/>
            <w:shd w:val="clear" w:color="auto" w:fill="auto"/>
          </w:tcPr>
          <w:p w:rsidR="007A64E9" w:rsidRPr="005B1F1F" w:rsidRDefault="00854FC9" w:rsidP="00A468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547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7A64E9" w:rsidRPr="005B1F1F" w:rsidRDefault="00854FC9" w:rsidP="00A468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547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:rsidR="007A64E9" w:rsidRPr="005B1F1F" w:rsidRDefault="00854FC9" w:rsidP="00A468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547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409" w:type="dxa"/>
          </w:tcPr>
          <w:p w:rsidR="007A64E9" w:rsidRPr="005B1F1F" w:rsidRDefault="00854FC9" w:rsidP="00A468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547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081091" w:rsidRPr="005B1F1F" w:rsidTr="00414882">
        <w:trPr>
          <w:trHeight w:val="233"/>
        </w:trPr>
        <w:tc>
          <w:tcPr>
            <w:tcW w:w="2694" w:type="dxa"/>
            <w:shd w:val="clear" w:color="auto" w:fill="auto"/>
          </w:tcPr>
          <w:p w:rsidR="00081091" w:rsidRPr="005B1F1F" w:rsidRDefault="00854FC9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547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081091" w:rsidRPr="005B1F1F" w:rsidRDefault="00854FC9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547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:rsidR="00081091" w:rsidRPr="005B1F1F" w:rsidRDefault="00854FC9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547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409" w:type="dxa"/>
          </w:tcPr>
          <w:p w:rsidR="00081091" w:rsidRPr="005B1F1F" w:rsidRDefault="00854FC9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547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081091" w:rsidRPr="005B1F1F" w:rsidTr="00414882">
        <w:trPr>
          <w:trHeight w:val="248"/>
        </w:trPr>
        <w:tc>
          <w:tcPr>
            <w:tcW w:w="2694" w:type="dxa"/>
            <w:shd w:val="clear" w:color="auto" w:fill="auto"/>
          </w:tcPr>
          <w:p w:rsidR="00081091" w:rsidRPr="005B1F1F" w:rsidRDefault="00854FC9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547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081091" w:rsidRPr="005B1F1F" w:rsidRDefault="00854FC9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547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:rsidR="00081091" w:rsidRPr="005B1F1F" w:rsidRDefault="00854FC9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547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409" w:type="dxa"/>
          </w:tcPr>
          <w:p w:rsidR="00081091" w:rsidRPr="005B1F1F" w:rsidRDefault="00854FC9" w:rsidP="00414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3547B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 w:rsidR="003547BA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081091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2806D8" w:rsidRPr="002806D8" w:rsidRDefault="00FE45AD" w:rsidP="002806D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aps/>
          <w:sz w:val="22"/>
          <w:szCs w:val="22"/>
          <w:lang w:eastAsia="en-US"/>
        </w:rPr>
      </w:pPr>
      <w:r w:rsidRPr="002806D8">
        <w:rPr>
          <w:rFonts w:ascii="Times New Roman" w:eastAsia="Calibri" w:hAnsi="Times New Roman" w:cs="Times New Roman"/>
          <w:b/>
          <w:caps/>
          <w:sz w:val="22"/>
          <w:szCs w:val="22"/>
          <w:lang w:eastAsia="en-US"/>
        </w:rPr>
        <w:t>D</w:t>
      </w:r>
      <w:r w:rsidR="00AB0FEE" w:rsidRPr="002806D8">
        <w:rPr>
          <w:rFonts w:ascii="Times New Roman" w:eastAsia="Calibri" w:hAnsi="Times New Roman" w:cs="Times New Roman"/>
          <w:b/>
          <w:caps/>
          <w:sz w:val="22"/>
          <w:szCs w:val="22"/>
          <w:lang w:eastAsia="en-US"/>
        </w:rPr>
        <w:t>ichiara</w:t>
      </w:r>
    </w:p>
    <w:p w:rsidR="002806D8" w:rsidRDefault="002806D8" w:rsidP="002806D8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AB0FEE" w:rsidRDefault="00FE45AD" w:rsidP="002806D8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2806D8">
        <w:rPr>
          <w:rFonts w:ascii="Times New Roman" w:eastAsia="Calibri" w:hAnsi="Times New Roman" w:cs="Times New Roman"/>
          <w:sz w:val="22"/>
          <w:szCs w:val="22"/>
          <w:lang w:eastAsia="en-US"/>
        </w:rPr>
        <w:t>ai sensi</w:t>
      </w:r>
      <w:r w:rsidR="00AB0FEE" w:rsidRPr="002806D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2806D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della Legge regionale 11 maggio 2018, n.16 che </w:t>
      </w:r>
      <w:r w:rsidR="00D954FD" w:rsidRPr="002806D8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i</w:t>
      </w:r>
      <w:r w:rsidRPr="002806D8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soggetti</w:t>
      </w:r>
      <w:r w:rsidR="00D954FD" w:rsidRPr="002806D8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sopra indicati</w:t>
      </w:r>
      <w:r w:rsidR="00D954FD" w:rsidRPr="002806D8">
        <w:rPr>
          <w:rFonts w:ascii="Times New Roman" w:eastAsia="Calibri" w:hAnsi="Times New Roman" w:cs="Times New Roman"/>
          <w:sz w:val="22"/>
          <w:szCs w:val="22"/>
          <w:lang w:eastAsia="en-US"/>
        </w:rPr>
        <w:t>:</w:t>
      </w:r>
    </w:p>
    <w:p w:rsidR="00AB0FEE" w:rsidRDefault="00AB0FEE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1) non hanno riportato una o più condanne per delitti non colposi puniti con sentenza passata in giudicato, anche nel caso di applicazione della pena su richiesta delle parti ai sensi degli articoli 444 e seguenti del codice di procedura penale, che da sole o sommate raggiungano:</w:t>
      </w:r>
    </w:p>
    <w:p w:rsidR="00081091" w:rsidRPr="007D0C34" w:rsidRDefault="00081091" w:rsidP="00081091">
      <w:pPr>
        <w:autoSpaceDE w:val="0"/>
        <w:autoSpaceDN w:val="0"/>
        <w:adjustRightInd w:val="0"/>
        <w:ind w:left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a) un tempo superiore ad anni due di reclusione, sola o congiunta a pena pecuniaria, con effetti fino alla riabilitazione;</w:t>
      </w:r>
    </w:p>
    <w:p w:rsidR="00081091" w:rsidRPr="007D0C34" w:rsidRDefault="00081091" w:rsidP="00081091">
      <w:pPr>
        <w:autoSpaceDE w:val="0"/>
        <w:autoSpaceDN w:val="0"/>
        <w:adjustRightInd w:val="0"/>
        <w:ind w:left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b) 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</w:t>
      </w: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lastRenderedPageBreak/>
        <w:t>giudice dell’esecuzione, in applicazione degli articoli 445, comma 2, e 460, comma 5, del codice di procedura penale;</w:t>
      </w: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2) sono consapevoli del fatto che nel caso previsto dalla lettera b) del precedente punto 1) la revoca della sospensione condizionale della pena comporta l’obbligo della restituzione del sostegno pubblico ricevuto;</w:t>
      </w: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2010, n. 136”, per gli effetti di cui all’articolo 67, comma 1, lettera g), salvo riabilitazione;</w:t>
      </w:r>
    </w:p>
    <w:p w:rsidR="002806D8" w:rsidRPr="002806D8" w:rsidRDefault="00081091" w:rsidP="002806D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aps/>
          <w:sz w:val="22"/>
          <w:szCs w:val="22"/>
          <w:lang w:eastAsia="en-US"/>
        </w:rPr>
      </w:pPr>
      <w:r w:rsidRPr="002806D8">
        <w:rPr>
          <w:rFonts w:ascii="Times New Roman" w:eastAsia="Calibri" w:hAnsi="Times New Roman" w:cs="Times New Roman"/>
          <w:b/>
          <w:caps/>
          <w:sz w:val="22"/>
          <w:szCs w:val="22"/>
          <w:lang w:eastAsia="en-US"/>
        </w:rPr>
        <w:t>Dichiara</w:t>
      </w: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7D0C34" w:rsidRDefault="00081091" w:rsidP="00081091">
      <w:pPr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7D0C34">
        <w:rPr>
          <w:rFonts w:ascii="Times New Roman" w:hAnsi="Times New Roman" w:cs="Times New Roman"/>
          <w:sz w:val="22"/>
          <w:szCs w:val="22"/>
        </w:rPr>
        <w:t>- d</w:t>
      </w: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- che la società (l’ente fornito di personalità giuridica, l’associazione anche priva di personalità giuridica </w:t>
      </w:r>
      <w:proofErr w:type="gramStart"/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richiedente)  non</w:t>
      </w:r>
      <w:proofErr w:type="gramEnd"/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è stata condannata alla sanzione interdittiva di cui all’articolo 9, comma 2, lettera d), del decreto legislativo 8 giugno 2001, n. 231 “Disciplina della responsabilità amministrativa delle persone giuridiche, delle società e delle associazioni anche prive di personalità giuridica, a norma dell’articolo 11 della legge 29 settembre 2000, n. 300”;</w:t>
      </w: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- 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G.D.P.R.</w:t>
      </w:r>
      <w:r w:rsidR="00E12C74">
        <w:rPr>
          <w:rStyle w:val="Rimandonotaapidipagina"/>
          <w:rFonts w:ascii="Times New Roman" w:eastAsia="Calibri" w:hAnsi="Times New Roman" w:cs="Times New Roman"/>
          <w:sz w:val="22"/>
          <w:szCs w:val="22"/>
          <w:lang w:eastAsia="en-US"/>
        </w:rPr>
        <w:footnoteReference w:id="3"/>
      </w: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5B1F1F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5B1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Data </w:t>
      </w:r>
      <w:r w:rsidR="00854FC9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54FC9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54FC9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54FC9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bookmarkEnd w:id="8"/>
      <w:r w:rsidRPr="005B1F1F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5B1F1F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5B1F1F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 xml:space="preserve">             </w:t>
      </w:r>
      <w:r w:rsidRPr="005B1F1F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Firma ____________________________</w:t>
      </w:r>
    </w:p>
    <w:p w:rsidR="00081091" w:rsidRPr="005B1F1F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5B1F1F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5B1F1F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5B1F1F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5B1F1F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5B1F1F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5B1F1F">
        <w:rPr>
          <w:rFonts w:ascii="Times New Roman" w:eastAsia="Calibri" w:hAnsi="Times New Roman" w:cs="Times New Roman"/>
          <w:sz w:val="22"/>
          <w:szCs w:val="22"/>
          <w:lang w:eastAsia="en-US"/>
        </w:rPr>
        <w:t>Ai fini della validità della presente dichiarazione deve essere allegata la fotocopia, non autenticata, del documento di identità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Pr="005B1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in corso di validità, </w:t>
      </w:r>
      <w:r w:rsidRPr="005B1F1F">
        <w:rPr>
          <w:rFonts w:ascii="Times New Roman" w:eastAsia="Calibri" w:hAnsi="Times New Roman" w:cs="Times New Roman"/>
          <w:sz w:val="22"/>
          <w:szCs w:val="22"/>
          <w:lang w:eastAsia="en-US"/>
        </w:rPr>
        <w:t>del sottoscrittore.</w:t>
      </w:r>
    </w:p>
    <w:p w:rsidR="009D1E48" w:rsidRDefault="009D1E48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br w:type="page"/>
      </w:r>
    </w:p>
    <w:p w:rsidR="006C31FC" w:rsidRPr="006C31FC" w:rsidRDefault="006C31FC" w:rsidP="006C31FC">
      <w:pPr>
        <w:pStyle w:val="Default"/>
        <w:ind w:firstLine="708"/>
        <w:jc w:val="both"/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</w:pPr>
      <w:r w:rsidRPr="006C31FC"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  <w:lastRenderedPageBreak/>
        <w:t>NOTE</w:t>
      </w:r>
    </w:p>
    <w:p w:rsidR="002806D8" w:rsidRPr="002806D8" w:rsidRDefault="002806D8" w:rsidP="009D1E48">
      <w:pPr>
        <w:pStyle w:val="Paragrafoelenco"/>
        <w:jc w:val="both"/>
        <w:rPr>
          <w:rFonts w:ascii="Times New Roman" w:hAnsi="Times New Roman"/>
          <w:sz w:val="20"/>
          <w:szCs w:val="20"/>
        </w:rPr>
      </w:pPr>
      <w:r w:rsidRPr="002806D8">
        <w:rPr>
          <w:rFonts w:ascii="Times New Roman" w:hAnsi="Times New Roman"/>
          <w:sz w:val="20"/>
          <w:szCs w:val="20"/>
        </w:rPr>
        <w:t xml:space="preserve">La comunicazione antimafia consiste nell’attestazione della sussistenza o meno di una delle cause di decadenza, di sospensione o di divieto di cui all’art. 67 del </w:t>
      </w:r>
      <w:proofErr w:type="gramStart"/>
      <w:r w:rsidRPr="002806D8">
        <w:rPr>
          <w:rFonts w:ascii="Times New Roman" w:hAnsi="Times New Roman"/>
          <w:sz w:val="20"/>
          <w:szCs w:val="20"/>
        </w:rPr>
        <w:t>D.Lgs</w:t>
      </w:r>
      <w:proofErr w:type="gramEnd"/>
      <w:r w:rsidRPr="002806D8">
        <w:rPr>
          <w:rFonts w:ascii="Times New Roman" w:hAnsi="Times New Roman"/>
          <w:sz w:val="20"/>
          <w:szCs w:val="20"/>
        </w:rPr>
        <w:t>. 159/2011.</w:t>
      </w:r>
    </w:p>
    <w:p w:rsidR="002806D8" w:rsidRPr="002806D8" w:rsidRDefault="002806D8" w:rsidP="009D1E48">
      <w:pPr>
        <w:pStyle w:val="Paragrafoelenco"/>
        <w:jc w:val="both"/>
        <w:rPr>
          <w:rFonts w:ascii="Times New Roman" w:hAnsi="Times New Roman"/>
          <w:sz w:val="20"/>
          <w:szCs w:val="20"/>
        </w:rPr>
      </w:pPr>
      <w:r w:rsidRPr="002806D8">
        <w:rPr>
          <w:rFonts w:ascii="Times New Roman" w:hAnsi="Times New Roman"/>
          <w:sz w:val="20"/>
          <w:szCs w:val="20"/>
        </w:rPr>
        <w:t xml:space="preserve">Cause ostative al rilascio della comunicazione antimafia (art. 67, commi 1 e 8 del </w:t>
      </w:r>
      <w:proofErr w:type="gramStart"/>
      <w:r w:rsidRPr="002806D8">
        <w:rPr>
          <w:rFonts w:ascii="Times New Roman" w:hAnsi="Times New Roman"/>
          <w:sz w:val="20"/>
          <w:szCs w:val="20"/>
        </w:rPr>
        <w:t>D.Lgs</w:t>
      </w:r>
      <w:proofErr w:type="gramEnd"/>
      <w:r w:rsidRPr="002806D8">
        <w:rPr>
          <w:rFonts w:ascii="Times New Roman" w:hAnsi="Times New Roman"/>
          <w:sz w:val="20"/>
          <w:szCs w:val="20"/>
        </w:rPr>
        <w:t>. 159/2011) sono le seguenti:</w:t>
      </w:r>
    </w:p>
    <w:p w:rsidR="002806D8" w:rsidRPr="002806D8" w:rsidRDefault="002806D8" w:rsidP="002806D8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2806D8">
        <w:rPr>
          <w:rFonts w:ascii="Times New Roman" w:hAnsi="Times New Roman"/>
          <w:sz w:val="20"/>
          <w:szCs w:val="20"/>
        </w:rPr>
        <w:t xml:space="preserve">Provvedimenti definitivi di applicazione delle misure di prevenzione di cui all’art. 5 del </w:t>
      </w:r>
      <w:proofErr w:type="gramStart"/>
      <w:r w:rsidRPr="002806D8">
        <w:rPr>
          <w:rFonts w:ascii="Times New Roman" w:hAnsi="Times New Roman"/>
          <w:sz w:val="20"/>
          <w:szCs w:val="20"/>
        </w:rPr>
        <w:t>D.Lgs</w:t>
      </w:r>
      <w:proofErr w:type="gramEnd"/>
      <w:r w:rsidRPr="002806D8">
        <w:rPr>
          <w:rFonts w:ascii="Times New Roman" w:hAnsi="Times New Roman"/>
          <w:sz w:val="20"/>
          <w:szCs w:val="20"/>
        </w:rPr>
        <w:t>. 159/2011;</w:t>
      </w:r>
    </w:p>
    <w:p w:rsidR="002806D8" w:rsidRPr="002806D8" w:rsidRDefault="002806D8" w:rsidP="002806D8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2806D8">
        <w:rPr>
          <w:rFonts w:ascii="Times New Roman" w:hAnsi="Times New Roman"/>
          <w:sz w:val="20"/>
          <w:szCs w:val="20"/>
        </w:rPr>
        <w:t>Condanne con sentenza definitiva o confermata in appello per taluno dei delitti consumati o tentati elencati all’ art.51, comma 3bis c.p.p. nonché per i reati di cui all’art. 640, comma 2, n. 1), c.p., commesso a danno dello Stato o di un altro Ente pubblico, e all’art. 640-bis c.p.</w:t>
      </w:r>
    </w:p>
    <w:p w:rsidR="009D1E48" w:rsidRPr="002806D8" w:rsidRDefault="009D1E48" w:rsidP="009D1E48">
      <w:pPr>
        <w:pStyle w:val="Paragrafoelenco"/>
        <w:jc w:val="both"/>
        <w:rPr>
          <w:rFonts w:ascii="Times New Roman" w:hAnsi="Times New Roman"/>
          <w:sz w:val="20"/>
          <w:szCs w:val="20"/>
        </w:rPr>
      </w:pPr>
      <w:r w:rsidRPr="002806D8">
        <w:rPr>
          <w:rFonts w:ascii="Times New Roman" w:hAnsi="Times New Roman"/>
          <w:sz w:val="20"/>
          <w:szCs w:val="20"/>
        </w:rPr>
        <w:t>Ai sensi dell’art. 85 del D. Lgs. 159/2011 i soggetti sottoposti alla verifica antimafia</w:t>
      </w:r>
      <w:r w:rsidR="002806D8" w:rsidRPr="002806D8">
        <w:rPr>
          <w:rFonts w:ascii="Times New Roman" w:hAnsi="Times New Roman"/>
          <w:sz w:val="20"/>
          <w:szCs w:val="20"/>
        </w:rPr>
        <w:t xml:space="preserve"> sono i seguenti:</w:t>
      </w:r>
    </w:p>
    <w:tbl>
      <w:tblPr>
        <w:tblW w:w="907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5812"/>
      </w:tblGrid>
      <w:tr w:rsidR="009D1E48" w:rsidRPr="00B74A4A" w:rsidTr="007D0D6F">
        <w:trPr>
          <w:trHeight w:val="379"/>
        </w:trPr>
        <w:tc>
          <w:tcPr>
            <w:tcW w:w="3260" w:type="dxa"/>
          </w:tcPr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Imprese individuali </w:t>
            </w:r>
          </w:p>
        </w:tc>
        <w:tc>
          <w:tcPr>
            <w:tcW w:w="5812" w:type="dxa"/>
          </w:tcPr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Titolare dell’impresa </w:t>
            </w:r>
          </w:p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Direttore tecnico (se previsto) </w:t>
            </w:r>
          </w:p>
        </w:tc>
      </w:tr>
      <w:tr w:rsidR="009D1E48" w:rsidRPr="00B74A4A" w:rsidTr="007D0D6F">
        <w:trPr>
          <w:trHeight w:val="620"/>
        </w:trPr>
        <w:tc>
          <w:tcPr>
            <w:tcW w:w="3260" w:type="dxa"/>
          </w:tcPr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Associazioni </w:t>
            </w:r>
          </w:p>
        </w:tc>
        <w:tc>
          <w:tcPr>
            <w:tcW w:w="5812" w:type="dxa"/>
          </w:tcPr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Legali rappresentanti *</w:t>
            </w:r>
          </w:p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Direttore tecnico (se previsto) </w:t>
            </w:r>
          </w:p>
          <w:p w:rsidR="009D1E48" w:rsidRPr="00B74A4A" w:rsidRDefault="009D1E48" w:rsidP="007D0D6F">
            <w:pPr>
              <w:pStyle w:val="Default"/>
              <w:ind w:left="176" w:hanging="17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Membri del collegio dei revisori dei conti o sindacale (se previsti)   ***</w:t>
            </w:r>
          </w:p>
        </w:tc>
      </w:tr>
      <w:tr w:rsidR="009D1E48" w:rsidRPr="00B74A4A" w:rsidTr="007D0D6F">
        <w:trPr>
          <w:trHeight w:val="1586"/>
        </w:trPr>
        <w:tc>
          <w:tcPr>
            <w:tcW w:w="3260" w:type="dxa"/>
          </w:tcPr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Società di capitali o cooperative </w:t>
            </w:r>
          </w:p>
        </w:tc>
        <w:tc>
          <w:tcPr>
            <w:tcW w:w="5812" w:type="dxa"/>
          </w:tcPr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Legale rappresentante *</w:t>
            </w:r>
          </w:p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Amministratori (presidente del CdA/amministratore delegato, consiglieri) **</w:t>
            </w:r>
          </w:p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Direttore tecnico (se previsto) </w:t>
            </w:r>
          </w:p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Socio di maggioranza (nelle società con un numero di soci pari o inferiore a 4) </w:t>
            </w:r>
          </w:p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5. Socio (in caso di società unipersonale) </w:t>
            </w:r>
          </w:p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 Membri del collegio sindacale o, nei casi contemplati dall’ art. 2477 del codice civile, al sindaco, nonché ai soggetti che svolgono i compiti di vigilanza di cui all’art. 6, comma 1, lettera b) del D.lgs 231/2001; ***</w:t>
            </w:r>
          </w:p>
        </w:tc>
      </w:tr>
      <w:tr w:rsidR="009D1E48" w:rsidRPr="00B74A4A" w:rsidTr="007D0D6F">
        <w:trPr>
          <w:trHeight w:val="513"/>
        </w:trPr>
        <w:tc>
          <w:tcPr>
            <w:tcW w:w="3260" w:type="dxa"/>
          </w:tcPr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Società semplice e in nome collettivo </w:t>
            </w:r>
          </w:p>
        </w:tc>
        <w:tc>
          <w:tcPr>
            <w:tcW w:w="5812" w:type="dxa"/>
          </w:tcPr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Tutti i soci </w:t>
            </w:r>
          </w:p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Direttore tecnico (se previsto) </w:t>
            </w:r>
          </w:p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Membri del collegio sindacale (se previsti) ***</w:t>
            </w:r>
          </w:p>
        </w:tc>
      </w:tr>
      <w:tr w:rsidR="009D1E48" w:rsidRPr="00B74A4A" w:rsidTr="007D0D6F">
        <w:trPr>
          <w:trHeight w:val="513"/>
        </w:trPr>
        <w:tc>
          <w:tcPr>
            <w:tcW w:w="3260" w:type="dxa"/>
          </w:tcPr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Società in accomandita semplice </w:t>
            </w:r>
          </w:p>
        </w:tc>
        <w:tc>
          <w:tcPr>
            <w:tcW w:w="5812" w:type="dxa"/>
          </w:tcPr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Soci accomandatari </w:t>
            </w:r>
          </w:p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Direttore tecnico (se previsto) </w:t>
            </w:r>
          </w:p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Membri del collegio sindacale (se previsti) ***</w:t>
            </w:r>
          </w:p>
        </w:tc>
      </w:tr>
      <w:tr w:rsidR="009D1E48" w:rsidRPr="00B74A4A" w:rsidTr="007D0D6F">
        <w:trPr>
          <w:trHeight w:val="512"/>
        </w:trPr>
        <w:tc>
          <w:tcPr>
            <w:tcW w:w="3260" w:type="dxa"/>
          </w:tcPr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Società estere con sede secondaria in Italia </w:t>
            </w:r>
          </w:p>
        </w:tc>
        <w:tc>
          <w:tcPr>
            <w:tcW w:w="5812" w:type="dxa"/>
          </w:tcPr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Coloro che le rappresentano stabilmente in Italia </w:t>
            </w:r>
          </w:p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Direttore tecnico (se previsto) </w:t>
            </w:r>
          </w:p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Membri del collegio sindacale (se previsti) ***</w:t>
            </w:r>
          </w:p>
        </w:tc>
      </w:tr>
      <w:tr w:rsidR="009D1E48" w:rsidRPr="00B74A4A" w:rsidTr="007D0D6F">
        <w:trPr>
          <w:trHeight w:val="513"/>
        </w:trPr>
        <w:tc>
          <w:tcPr>
            <w:tcW w:w="3260" w:type="dxa"/>
          </w:tcPr>
          <w:p w:rsidR="009D1E48" w:rsidRPr="00B74A4A" w:rsidRDefault="009D1E48" w:rsidP="007D0D6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Società estere prive di sede secondaria con rappresentanza stabile in Italia </w:t>
            </w:r>
          </w:p>
        </w:tc>
        <w:tc>
          <w:tcPr>
            <w:tcW w:w="5812" w:type="dxa"/>
          </w:tcPr>
          <w:p w:rsidR="009D1E48" w:rsidRPr="00B74A4A" w:rsidRDefault="009D1E48" w:rsidP="007D0D6F">
            <w:pPr>
              <w:pStyle w:val="Default"/>
              <w:ind w:left="176" w:hanging="17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Coloro che esercitano poteri di amministrazione (presidente del CdA / amministratore delegato, consiglieri), di rappresentanza o di direzione dell’impresa ** </w:t>
            </w:r>
          </w:p>
        </w:tc>
      </w:tr>
    </w:tbl>
    <w:p w:rsidR="009D1E48" w:rsidRPr="00B74A4A" w:rsidRDefault="009D1E48" w:rsidP="009D1E48">
      <w:pPr>
        <w:pStyle w:val="Paragrafoelenco"/>
        <w:jc w:val="both"/>
        <w:rPr>
          <w:rFonts w:ascii="Times New Roman" w:hAnsi="Times New Roman"/>
        </w:rPr>
      </w:pP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color w:val="auto"/>
          <w:sz w:val="16"/>
          <w:szCs w:val="16"/>
        </w:rPr>
        <w:t>*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>Ulteriori controlli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: si precisa che i controlli antimafia sono effettuati anche sui 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procuratori e sui procuratori speciali 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(che, sulla base dei poteri conferitigli, siano legittimati a partecipare alle procedure di affidamento di appalti pubblici di cui al </w:t>
      </w:r>
      <w:proofErr w:type="gramStart"/>
      <w:r w:rsidRPr="00B74A4A">
        <w:rPr>
          <w:rFonts w:ascii="Times New Roman" w:hAnsi="Times New Roman" w:cs="Times New Roman"/>
          <w:color w:val="auto"/>
          <w:sz w:val="16"/>
          <w:szCs w:val="16"/>
        </w:rPr>
        <w:t>D.Lgs</w:t>
      </w:r>
      <w:proofErr w:type="gramEnd"/>
      <w:r w:rsidRPr="00B74A4A">
        <w:rPr>
          <w:rFonts w:ascii="Times New Roman" w:hAnsi="Times New Roman" w:cs="Times New Roman"/>
          <w:color w:val="auto"/>
          <w:sz w:val="16"/>
          <w:szCs w:val="16"/>
        </w:rPr>
        <w:t>. 50/2016, a stipulare i relativi contratti in caso di aggiudicazione per i quali sia richiesta la documentazione antimafia e, comunque, più in generale, i procuratori che esercitano poteri che per la rilevanza sostanziale e lo spessore economico sono tali da impegnare sul piano decisionale e gestorio la società determinandone in qualsiasi modo le scelte o gli indirizzi) nonché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, nei casi contemplati dall’art. art. 2477 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del c.c., 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>al sindaco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, nonché ai 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soggetti che svolgono i compiti di vigilanza 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>di cui all’art. 6, comma 1 , lett. b) del D.Lgs. 8 giugno 2011, n. 231.</w:t>
      </w: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color w:val="auto"/>
          <w:sz w:val="16"/>
          <w:szCs w:val="16"/>
        </w:rPr>
        <w:t>**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Per componenti del consiglio di amministrazione 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si intendono: </w:t>
      </w:r>
      <w:r>
        <w:rPr>
          <w:rFonts w:ascii="Times New Roman" w:hAnsi="Times New Roman" w:cs="Times New Roman"/>
          <w:color w:val="auto"/>
          <w:sz w:val="16"/>
          <w:szCs w:val="16"/>
        </w:rPr>
        <w:t>P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>residente del C.d.A., Amministratore Delegato, Consiglieri.</w:t>
      </w: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color w:val="auto"/>
          <w:sz w:val="16"/>
          <w:szCs w:val="16"/>
        </w:rPr>
        <w:t>***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Per </w:t>
      </w:r>
      <w:r>
        <w:rPr>
          <w:rFonts w:ascii="Times New Roman" w:hAnsi="Times New Roman" w:cs="Times New Roman"/>
          <w:b/>
          <w:bCs/>
          <w:color w:val="auto"/>
          <w:sz w:val="16"/>
          <w:szCs w:val="16"/>
        </w:rPr>
        <w:t>S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indaci 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>si intendono sia quelli effettivi che supplenti.</w:t>
      </w: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Procedimento di rilascio delle </w:t>
      </w:r>
      <w:r w:rsidR="002806D8">
        <w:rPr>
          <w:rFonts w:ascii="Times New Roman" w:hAnsi="Times New Roman" w:cs="Times New Roman"/>
          <w:b/>
          <w:bCs/>
          <w:color w:val="auto"/>
          <w:sz w:val="16"/>
          <w:szCs w:val="16"/>
        </w:rPr>
        <w:t>comunicazioni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antimafia</w:t>
      </w: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L’Ente Pubblico/Stazione Appaltante dovrà acquisire dalla società interessata la dichiarazione sostitutiva del certificato di iscrizione alla CCIAA redatta dal rappresentante legale della società e contenente tutti i componenti dell’attuale compagine societaria, ai sensi dell’art. 85 del </w:t>
      </w:r>
      <w:proofErr w:type="gramStart"/>
      <w:r w:rsidRPr="00B74A4A">
        <w:rPr>
          <w:rFonts w:ascii="Times New Roman" w:hAnsi="Times New Roman" w:cs="Times New Roman"/>
          <w:color w:val="auto"/>
          <w:sz w:val="16"/>
          <w:szCs w:val="16"/>
        </w:rPr>
        <w:t>D.Lgs</w:t>
      </w:r>
      <w:proofErr w:type="gramEnd"/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. 159/2011. </w:t>
      </w: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Successivamente, l’Ente Pubblico/Stazione Appaltante provvederà a trasmettere la richiesta di </w:t>
      </w:r>
      <w:r w:rsidR="002806D8">
        <w:rPr>
          <w:rFonts w:ascii="Times New Roman" w:hAnsi="Times New Roman" w:cs="Times New Roman"/>
          <w:color w:val="auto"/>
          <w:sz w:val="16"/>
          <w:szCs w:val="16"/>
        </w:rPr>
        <w:t>comunicazioni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 antimafia, corredata delle dichiarazioni sostitutive, a questa Prefettura che procederà alle verifiche di cui agli artt. 84 e ss. del </w:t>
      </w:r>
      <w:proofErr w:type="gramStart"/>
      <w:r w:rsidRPr="00B74A4A">
        <w:rPr>
          <w:rFonts w:ascii="Times New Roman" w:hAnsi="Times New Roman" w:cs="Times New Roman"/>
          <w:color w:val="auto"/>
          <w:sz w:val="16"/>
          <w:szCs w:val="16"/>
        </w:rPr>
        <w:t>D.Lgs</w:t>
      </w:r>
      <w:proofErr w:type="gramEnd"/>
      <w:r w:rsidRPr="00B74A4A">
        <w:rPr>
          <w:rFonts w:ascii="Times New Roman" w:hAnsi="Times New Roman" w:cs="Times New Roman"/>
          <w:color w:val="auto"/>
          <w:sz w:val="16"/>
          <w:szCs w:val="16"/>
        </w:rPr>
        <w:t>. n. 159/2011.</w:t>
      </w: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>Concetto di “socio di maggioranza”</w:t>
      </w: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Per socio di maggioranza si intende “la persona fisica o giuridica che detiene la maggioranza relativa delle quote o azioni della società interessata”. </w:t>
      </w: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Nel caso di più soci (es. 3 o 4) con la medesima percentuale di quote o azioni del capitale sociale della società interessata, non è richiesta alcuna documentazione relativa al socio di maggioranza. </w:t>
      </w: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color w:val="auto"/>
          <w:sz w:val="16"/>
          <w:szCs w:val="16"/>
        </w:rPr>
        <w:lastRenderedPageBreak/>
        <w:t xml:space="preserve">La documentazione dovrà, invece, essere prodotta, tuttavia, nel caso in cui i 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due soci 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(persone fisiche o giuridiche) della società interessata al rilascio della comunicazione o informazione antimafia siano ciascuno titolari di quote o azioni pari al 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50% 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del capitale sociale o nel caso in cui uno dei 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tre 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soci sia titolare del 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50% 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delle quote o azioni. </w:t>
      </w:r>
    </w:p>
    <w:p w:rsidR="009D1E48" w:rsidRPr="00B74A4A" w:rsidRDefault="009D1E48" w:rsidP="009D1E4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Ciò in coerenza con l’art. 91, comma 5 del </w:t>
      </w:r>
      <w:proofErr w:type="gramStart"/>
      <w:r w:rsidRPr="00B74A4A">
        <w:rPr>
          <w:rFonts w:ascii="Times New Roman" w:hAnsi="Times New Roman" w:cs="Times New Roman"/>
          <w:color w:val="auto"/>
          <w:sz w:val="16"/>
          <w:szCs w:val="16"/>
        </w:rPr>
        <w:t>D.Lgs</w:t>
      </w:r>
      <w:proofErr w:type="gramEnd"/>
      <w:r w:rsidRPr="00B74A4A">
        <w:rPr>
          <w:rFonts w:ascii="Times New Roman" w:hAnsi="Times New Roman" w:cs="Times New Roman"/>
          <w:color w:val="auto"/>
          <w:sz w:val="16"/>
          <w:szCs w:val="16"/>
        </w:rPr>
        <w:t>. 159/2011, la sentenza n. 4654 del 28/08/2012 del Consiglio di Stato Sez. V e la sentenza n. 24 del 06/11/2013 del Consiglio di Stato Adunanza Plenaria.</w:t>
      </w:r>
    </w:p>
    <w:sectPr w:rsidR="009D1E48" w:rsidRPr="00B74A4A" w:rsidSect="00974460">
      <w:pgSz w:w="11906" w:h="16838"/>
      <w:pgMar w:top="124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865" w:rsidRDefault="00712865" w:rsidP="00081091">
      <w:r>
        <w:separator/>
      </w:r>
    </w:p>
  </w:endnote>
  <w:endnote w:type="continuationSeparator" w:id="0">
    <w:p w:rsidR="00712865" w:rsidRDefault="00712865" w:rsidP="0008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865" w:rsidRDefault="00712865" w:rsidP="00081091">
      <w:r>
        <w:separator/>
      </w:r>
    </w:p>
  </w:footnote>
  <w:footnote w:type="continuationSeparator" w:id="0">
    <w:p w:rsidR="00712865" w:rsidRDefault="00712865" w:rsidP="00081091">
      <w:r>
        <w:continuationSeparator/>
      </w:r>
    </w:p>
  </w:footnote>
  <w:footnote w:id="1">
    <w:p w:rsidR="00E12C74" w:rsidRPr="007A64E9" w:rsidRDefault="00E12C74">
      <w:pPr>
        <w:pStyle w:val="Testonotaapidipagina"/>
        <w:rPr>
          <w:rFonts w:ascii="Times New Roman" w:hAnsi="Times New Roman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7A64E9">
        <w:rPr>
          <w:rFonts w:ascii="Times New Roman" w:hAnsi="Times New Roman"/>
          <w:sz w:val="18"/>
          <w:szCs w:val="18"/>
        </w:rPr>
        <w:t>Nell’elenco ricomprendere anche il dichiarante.</w:t>
      </w:r>
    </w:p>
  </w:footnote>
  <w:footnote w:id="2">
    <w:p w:rsidR="00E12C74" w:rsidRPr="007A64E9" w:rsidRDefault="00E12C74">
      <w:pPr>
        <w:pStyle w:val="Testonotaapidipagina"/>
        <w:rPr>
          <w:rFonts w:ascii="Times New Roman" w:hAnsi="Times New Roman"/>
          <w:sz w:val="18"/>
          <w:szCs w:val="18"/>
        </w:rPr>
      </w:pPr>
      <w:r w:rsidRPr="007A64E9">
        <w:rPr>
          <w:rStyle w:val="Rimandonotaapidipagina"/>
          <w:rFonts w:ascii="Times New Roman" w:hAnsi="Times New Roman"/>
          <w:sz w:val="18"/>
          <w:szCs w:val="18"/>
        </w:rPr>
        <w:footnoteRef/>
      </w:r>
      <w:r w:rsidRPr="007A64E9">
        <w:rPr>
          <w:rFonts w:ascii="Times New Roman" w:hAnsi="Times New Roman"/>
          <w:sz w:val="18"/>
          <w:szCs w:val="18"/>
        </w:rPr>
        <w:t xml:space="preserve"> Vedi tabella allegata</w:t>
      </w:r>
    </w:p>
  </w:footnote>
  <w:footnote w:id="3">
    <w:p w:rsidR="00E12C74" w:rsidRDefault="00E12C74">
      <w:pPr>
        <w:pStyle w:val="Testonotaapidipagina"/>
        <w:rPr>
          <w:rFonts w:ascii="Times New Roman" w:hAnsi="Times New Roman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="007A64E9" w:rsidRPr="007A64E9">
        <w:rPr>
          <w:rFonts w:ascii="Times New Roman" w:hAnsi="Times New Roman"/>
          <w:sz w:val="18"/>
          <w:szCs w:val="18"/>
        </w:rPr>
        <w:t xml:space="preserve">L’informativa generale privacy è pubblicata nella sezione “Privacy” del sito </w:t>
      </w:r>
      <w:proofErr w:type="gramStart"/>
      <w:r w:rsidR="007A64E9" w:rsidRPr="007A64E9">
        <w:rPr>
          <w:rFonts w:ascii="Times New Roman" w:hAnsi="Times New Roman"/>
          <w:sz w:val="18"/>
          <w:szCs w:val="18"/>
        </w:rPr>
        <w:t>www.regione.veneto.it ,</w:t>
      </w:r>
      <w:proofErr w:type="gramEnd"/>
      <w:r w:rsidR="007A64E9" w:rsidRPr="007A64E9">
        <w:rPr>
          <w:rFonts w:ascii="Times New Roman" w:hAnsi="Times New Roman"/>
          <w:sz w:val="18"/>
          <w:szCs w:val="18"/>
        </w:rPr>
        <w:t xml:space="preserve"> accessibile dal link in calce alla home page</w:t>
      </w:r>
    </w:p>
    <w:p w:rsidR="009D1E48" w:rsidRPr="007A64E9" w:rsidRDefault="009D1E48">
      <w:pPr>
        <w:pStyle w:val="Testonotaapidipagina"/>
        <w:rPr>
          <w:rFonts w:ascii="Times New Roman" w:hAnsi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C7A3A"/>
    <w:multiLevelType w:val="hybridMultilevel"/>
    <w:tmpl w:val="343A1D2E"/>
    <w:lvl w:ilvl="0" w:tplc="AC36FE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2B5202"/>
    <w:multiLevelType w:val="hybridMultilevel"/>
    <w:tmpl w:val="59686660"/>
    <w:lvl w:ilvl="0" w:tplc="CA6417D4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NP6Um3OaAAr+eMTwdgY3LmnLFmh1Sm1K1tLovdRjvvhIqAIQH9aEXWiAhKHRPnwvixehqTjRxCRGBShot10n+Q==" w:salt="s/KZSUhfHxhZMfg6OxO3cQ==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1091"/>
    <w:rsid w:val="00013AD6"/>
    <w:rsid w:val="00055080"/>
    <w:rsid w:val="00076D9C"/>
    <w:rsid w:val="00081091"/>
    <w:rsid w:val="001964A8"/>
    <w:rsid w:val="002806D8"/>
    <w:rsid w:val="002C386E"/>
    <w:rsid w:val="003547BA"/>
    <w:rsid w:val="003952E2"/>
    <w:rsid w:val="003C3C37"/>
    <w:rsid w:val="00437F7D"/>
    <w:rsid w:val="00464CB6"/>
    <w:rsid w:val="004827AE"/>
    <w:rsid w:val="00500B4C"/>
    <w:rsid w:val="0051622F"/>
    <w:rsid w:val="005D2E6B"/>
    <w:rsid w:val="00651230"/>
    <w:rsid w:val="00680905"/>
    <w:rsid w:val="006C31FC"/>
    <w:rsid w:val="00712865"/>
    <w:rsid w:val="0072448A"/>
    <w:rsid w:val="007A64E9"/>
    <w:rsid w:val="007D641B"/>
    <w:rsid w:val="00826B62"/>
    <w:rsid w:val="00854FC9"/>
    <w:rsid w:val="00865522"/>
    <w:rsid w:val="00867327"/>
    <w:rsid w:val="00897E61"/>
    <w:rsid w:val="008F7D89"/>
    <w:rsid w:val="00936627"/>
    <w:rsid w:val="00974460"/>
    <w:rsid w:val="009D1E48"/>
    <w:rsid w:val="00A07DEF"/>
    <w:rsid w:val="00A51C9A"/>
    <w:rsid w:val="00AB0FEE"/>
    <w:rsid w:val="00B14D7D"/>
    <w:rsid w:val="00B21C26"/>
    <w:rsid w:val="00B274CE"/>
    <w:rsid w:val="00B375F8"/>
    <w:rsid w:val="00B46204"/>
    <w:rsid w:val="00B730FC"/>
    <w:rsid w:val="00BB27A8"/>
    <w:rsid w:val="00C105E6"/>
    <w:rsid w:val="00C25B1A"/>
    <w:rsid w:val="00C324C8"/>
    <w:rsid w:val="00C471B3"/>
    <w:rsid w:val="00CA6C08"/>
    <w:rsid w:val="00CB6C4E"/>
    <w:rsid w:val="00CD54F2"/>
    <w:rsid w:val="00CE43BA"/>
    <w:rsid w:val="00D12F53"/>
    <w:rsid w:val="00D15AED"/>
    <w:rsid w:val="00D67CEB"/>
    <w:rsid w:val="00D954FD"/>
    <w:rsid w:val="00DC4679"/>
    <w:rsid w:val="00DD35B7"/>
    <w:rsid w:val="00DE06F7"/>
    <w:rsid w:val="00E12C74"/>
    <w:rsid w:val="00E27E6A"/>
    <w:rsid w:val="00EC4E04"/>
    <w:rsid w:val="00EE76EA"/>
    <w:rsid w:val="00F33D43"/>
    <w:rsid w:val="00F545BC"/>
    <w:rsid w:val="00F87260"/>
    <w:rsid w:val="00F9699D"/>
    <w:rsid w:val="00FE4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D25C"/>
  <w15:docId w15:val="{93CD08C9-0B5C-48B4-918D-50912869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1091"/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CA6C08"/>
    <w:rPr>
      <w:b/>
      <w:bCs/>
    </w:rPr>
  </w:style>
  <w:style w:type="paragraph" w:styleId="Corpotesto">
    <w:name w:val="Body Text"/>
    <w:basedOn w:val="Normale"/>
    <w:link w:val="CorpotestoCarattere"/>
    <w:uiPriority w:val="99"/>
    <w:rsid w:val="00081091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81091"/>
    <w:rPr>
      <w:rFonts w:ascii="Arial" w:hAnsi="Arial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81091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81091"/>
    <w:rPr>
      <w:rFonts w:ascii="Calibri" w:eastAsia="Calibri" w:hAnsi="Calibr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81091"/>
    <w:rPr>
      <w:vertAlign w:val="superscript"/>
    </w:rPr>
  </w:style>
  <w:style w:type="character" w:styleId="Collegamentoipertestuale">
    <w:name w:val="Hyperlink"/>
    <w:uiPriority w:val="99"/>
    <w:unhideWhenUsed/>
    <w:rsid w:val="00081091"/>
    <w:rPr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8109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81091"/>
    <w:rPr>
      <w:rFonts w:ascii="Arial" w:hAnsi="Arial" w:cs="Arial"/>
    </w:rPr>
  </w:style>
  <w:style w:type="paragraph" w:styleId="Paragrafoelenco">
    <w:name w:val="List Paragraph"/>
    <w:basedOn w:val="Normale"/>
    <w:uiPriority w:val="34"/>
    <w:qFormat/>
    <w:rsid w:val="00081091"/>
    <w:pPr>
      <w:ind w:left="720"/>
      <w:contextualSpacing/>
    </w:pPr>
  </w:style>
  <w:style w:type="paragraph" w:customStyle="1" w:styleId="Default">
    <w:name w:val="Default"/>
    <w:rsid w:val="009D1E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3B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3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203A4-7B88-4184-8CDC-4442C698D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Sandro Perini</cp:lastModifiedBy>
  <cp:revision>7</cp:revision>
  <cp:lastPrinted>2022-05-05T08:30:00Z</cp:lastPrinted>
  <dcterms:created xsi:type="dcterms:W3CDTF">2022-04-29T12:15:00Z</dcterms:created>
  <dcterms:modified xsi:type="dcterms:W3CDTF">2022-05-05T08:45:00Z</dcterms:modified>
</cp:coreProperties>
</file>