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mallCaps/>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r>
        <w:rPr>
          <w:rFonts w:cs="Times New Roman" w:ascii="Times New Roman" w:hAnsi="Times New Roman"/>
          <w:i/>
          <w:sz w:val="22"/>
          <w:szCs w:val="22"/>
        </w:rPr>
      </w:r>
    </w:p>
    <w:p>
      <w:pPr>
        <w:pStyle w:val="Normal"/>
        <w:ind w:left="851" w:hanging="851"/>
        <w:jc w:val="center"/>
        <w:rPr>
          <w:rFonts w:ascii="Times New Roman" w:hAnsi="Times New Roman" w:cs="Times New Roman"/>
          <w:i/>
          <w:i/>
          <w:sz w:val="22"/>
          <w:szCs w:val="22"/>
        </w:rPr>
      </w:pPr>
      <w:bookmarkStart w:id="0" w:name="_GoBack"/>
      <w:bookmarkEnd w:id="0"/>
      <w:r>
        <w:rPr>
          <w:rFonts w:cs="Times New Roman" w:ascii="Times New Roman" w:hAnsi="Times New Roman"/>
          <w:i/>
          <w:sz w:val="22"/>
          <w:szCs w:val="22"/>
        </w:rPr>
        <w:t>(Modello di richiesta)</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spacing w:before="120" w:after="0"/>
        <w:jc w:val="both"/>
        <w:rPr>
          <w:rFonts w:ascii="Times New Roman" w:hAnsi="Times New Roman" w:cs="Times New Roman"/>
          <w:b/>
          <w:b/>
          <w:smallCaps/>
          <w:sz w:val="22"/>
          <w:szCs w:val="22"/>
        </w:rPr>
      </w:pPr>
      <w:r>
        <w:rPr>
          <w:rFonts w:cs="Times New Roman" w:ascii="Times New Roman" w:hAnsi="Times New Roman"/>
          <w:b/>
          <w:smallCaps/>
          <w:sz w:val="22"/>
          <w:szCs w:val="22"/>
        </w:rPr>
        <w:t>Bando per l’assegnazione di Contributi ai Comuni per le bonifiche ambientali dei siti inquinati – contributi agli investimenti (</w:t>
      </w:r>
      <w:r>
        <w:rPr>
          <w:rFonts w:cs="Times New Roman" w:ascii="Times New Roman" w:hAnsi="Times New Roman"/>
          <w:b/>
          <w:i/>
          <w:smallCaps/>
          <w:sz w:val="22"/>
          <w:szCs w:val="22"/>
        </w:rPr>
        <w:t>art. 1, comma 135, L. 30.12.2018, n. 145)</w:t>
      </w:r>
      <w:r>
        <w:rPr>
          <w:rFonts w:cs="Times New Roman" w:ascii="Times New Roman" w:hAnsi="Times New Roman"/>
          <w:b/>
          <w:smallCaps/>
          <w:sz w:val="22"/>
          <w:szCs w:val="22"/>
        </w:rPr>
        <w:t>.  Annualità 2022-2023.</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Regione Veneto</w:t>
      </w:r>
    </w:p>
    <w:p>
      <w:pPr>
        <w:pStyle w:val="Normal"/>
        <w:jc w:val="center"/>
        <w:rPr>
          <w:rFonts w:ascii="Times New Roman" w:hAnsi="Times New Roman" w:cs="Times New Roman"/>
          <w:sz w:val="22"/>
          <w:szCs w:val="22"/>
        </w:rPr>
      </w:pPr>
      <w:r>
        <w:rPr>
          <w:rFonts w:cs="Times New Roman" w:ascii="Times New Roman" w:hAnsi="Times New Roman"/>
          <w:sz w:val="22"/>
          <w:szCs w:val="22"/>
        </w:rPr>
        <w:t>Area Tutela e Sicurezza del Territorio</w:t>
      </w:r>
    </w:p>
    <w:p>
      <w:pPr>
        <w:pStyle w:val="Normal"/>
        <w:jc w:val="center"/>
        <w:rPr>
          <w:rFonts w:ascii="Times New Roman" w:hAnsi="Times New Roman" w:cs="Times New Roman"/>
          <w:sz w:val="22"/>
          <w:szCs w:val="22"/>
        </w:rPr>
      </w:pPr>
      <w:r>
        <w:rPr>
          <w:rFonts w:cs="Times New Roman" w:ascii="Times New Roman" w:hAnsi="Times New Roman"/>
          <w:sz w:val="22"/>
          <w:szCs w:val="22"/>
        </w:rPr>
        <w:t>Direzione Ambiente e Transizione Ecologica</w:t>
      </w:r>
    </w:p>
    <w:p>
      <w:pPr>
        <w:pStyle w:val="Normal"/>
        <w:jc w:val="center"/>
        <w:rPr>
          <w:rFonts w:ascii="Times New Roman" w:hAnsi="Times New Roman" w:cs="Times New Roman"/>
          <w:sz w:val="22"/>
          <w:szCs w:val="22"/>
        </w:rPr>
      </w:pPr>
      <w:r>
        <w:rPr>
          <w:rFonts w:cs="Times New Roman" w:ascii="Times New Roman" w:hAnsi="Times New Roman"/>
          <w:sz w:val="22"/>
          <w:szCs w:val="22"/>
        </w:rPr>
        <w:t>Palazzo Linetti</w:t>
      </w:r>
    </w:p>
    <w:p>
      <w:pPr>
        <w:pStyle w:val="Normal"/>
        <w:jc w:val="center"/>
        <w:rPr>
          <w:rFonts w:ascii="Times New Roman" w:hAnsi="Times New Roman" w:cs="Times New Roman"/>
          <w:sz w:val="22"/>
          <w:szCs w:val="22"/>
        </w:rPr>
      </w:pPr>
      <w:r>
        <w:rPr>
          <w:rFonts w:cs="Times New Roman" w:ascii="Times New Roman" w:hAnsi="Times New Roman"/>
          <w:sz w:val="22"/>
          <w:szCs w:val="22"/>
        </w:rPr>
        <w:t>Calle Priuli - Cannaregio, 99 - 30121 Venezia</w:t>
      </w:r>
    </w:p>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PEC: </w:t>
      </w:r>
      <w:hyperlink r:id="rId2">
        <w:r>
          <w:rPr>
            <w:rStyle w:val="CollegamentoInternet"/>
            <w:rFonts w:cs="Times New Roman" w:ascii="Times New Roman" w:hAnsi="Times New Roman"/>
            <w:color w:val="auto"/>
            <w:sz w:val="22"/>
            <w:szCs w:val="22"/>
          </w:rPr>
          <w:t>ambiente@pec.regione.veneto.it</w:t>
        </w:r>
      </w:hyperlink>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Corpodeltesto"/>
        <w:jc w:val="center"/>
        <w:rPr>
          <w:rFonts w:ascii="Times New Roman" w:hAnsi="Times New Roman" w:cs="Times New Roman"/>
          <w:sz w:val="22"/>
          <w:szCs w:val="22"/>
          <w:lang w:val="en-US"/>
        </w:rPr>
      </w:pPr>
      <w:r>
        <w:rPr>
          <w:rFonts w:cs="Times New Roman" w:ascii="Times New Roman" w:hAnsi="Times New Roman"/>
          <w:sz w:val="22"/>
          <w:szCs w:val="22"/>
        </w:rPr>
        <w:t xml:space="preserve">RICHIESTA DI CONTRIBUTO </w:t>
      </w:r>
    </w:p>
    <w:p>
      <w:pPr>
        <w:pStyle w:val="Corpodeltesto"/>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jc w:val="center"/>
        <w:rPr>
          <w:rFonts w:ascii="Times New Roman" w:hAnsi="Times New Roman" w:cs="Times New Roman"/>
          <w:sz w:val="22"/>
          <w:szCs w:val="22"/>
        </w:rPr>
      </w:pPr>
      <w:r>
        <w:rPr>
          <w:rFonts w:cs="Times New Roman" w:ascii="Times New Roman" w:hAnsi="Times New Roman"/>
          <w:sz w:val="22"/>
          <w:szCs w:val="22"/>
        </w:rPr>
        <w:t>Il sottoscritto:</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Cognome:</w:t>
        <w:tab/>
        <w:t>__________________________</w:t>
        <w:tab/>
        <w:t>Nome:_______________________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Nato a:</w:t>
        <w:tab/>
        <w:tab/>
        <w:t>__________________________</w:t>
        <w:tab/>
        <w:t xml:space="preserve">il </w:t>
        <w:tab/>
        <w:t>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Codice fiscale</w:t>
        <w:tab/>
        <w:t>|__|__|__|__|__|__|__|__|__|__|__|__|__|__|__|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e residente a:</w:t>
        <w:tab/>
        <w:t xml:space="preserve">__________________________  prov.  </w:t>
        <w:tab/>
        <w:t>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via / piazza</w:t>
        <w:tab/>
        <w:t>__________________________</w:t>
        <w:tab/>
        <w:t>n.</w:t>
        <w:tab/>
        <w:t>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in qualità di </w:t>
        <w:tab/>
        <w:t>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del Comune di   </w:t>
        <w:tab/>
        <w:t>_____________________________________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codice fiscale</w:t>
        <w:tab/>
        <w:t>|__|__|__|__|__|__|__|__|__|__|__|__|__|__|__|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partita IVA</w:t>
        <w:tab/>
        <w:t>|__|__|__|__|__|__|__|__|__|__|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avente sede in</w:t>
        <w:tab/>
        <w:t>__________________________</w:t>
        <w:tab/>
        <w:t>prov.</w:t>
        <w:tab/>
        <w:t>________</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via / piazza</w:t>
        <w:tab/>
        <w:t>__________________________</w:t>
        <w:tab/>
        <w:t>n.</w:t>
        <w:tab/>
        <w:t>_____</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con la presente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ind w:left="360" w:hanging="0"/>
        <w:jc w:val="center"/>
        <w:rPr>
          <w:rFonts w:ascii="Times New Roman" w:hAnsi="Times New Roman" w:cs="Times New Roman"/>
          <w:sz w:val="22"/>
          <w:szCs w:val="22"/>
        </w:rPr>
      </w:pPr>
      <w:r>
        <w:rPr>
          <w:rFonts w:cs="Times New Roman" w:ascii="Times New Roman" w:hAnsi="Times New Roman"/>
          <w:sz w:val="22"/>
          <w:szCs w:val="22"/>
        </w:rPr>
        <w:t>RICHIEDE</w:t>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concessione di un contributo regionale a valere sui fondi di cui al D.Lgs 31 marzo 1998, n. 112, volto a finanziare: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DESCRIZIONE DEL PROGETTO</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426"/>
        <w:rPr>
          <w:rFonts w:ascii="Times New Roman" w:hAnsi="Times New Roman" w:cs="Times New Roman"/>
          <w:sz w:val="22"/>
          <w:szCs w:val="22"/>
        </w:rPr>
      </w:pPr>
      <w:r>
        <w:rPr>
          <w:rFonts w:cs="Times New Roman" w:ascii="Times New Roman" w:hAnsi="Times New Roman"/>
          <w:sz w:val="22"/>
          <w:szCs w:val="22"/>
        </w:rPr>
      </w:r>
    </w:p>
    <w:p>
      <w:pPr>
        <w:pStyle w:val="Normal"/>
        <w:ind w:left="426" w:hanging="426"/>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COSTO TOTALE PREVENTIVATO DEL PROGETTO: </w:t>
        <w:tab/>
        <w:t>euro 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All’uopo il richiedente dichiara:</w:t>
      </w:r>
    </w:p>
    <w:p>
      <w:pPr>
        <w:pStyle w:val="ListParagraph"/>
        <w:numPr>
          <w:ilvl w:val="0"/>
          <w:numId w:val="2"/>
        </w:numPr>
        <w:jc w:val="both"/>
        <w:rPr>
          <w:rFonts w:ascii="Times New Roman" w:hAnsi="Times New Roman" w:cs="Times New Roman"/>
          <w:sz w:val="22"/>
          <w:szCs w:val="22"/>
        </w:rPr>
      </w:pPr>
      <w:r>
        <w:rPr>
          <w:rFonts w:cs="Times New Roman" w:ascii="Times New Roman" w:hAnsi="Times New Roman"/>
          <w:sz w:val="22"/>
          <w:szCs w:val="22"/>
        </w:rPr>
        <w:t xml:space="preserve">che l’I.V.A. rappresenta un costo: </w:t>
      </w:r>
      <w:r>
        <w:rPr>
          <w:rFonts w:eastAsia="Wingdings" w:cs="Times New Roman" w:ascii="Times New Roman" w:hAnsi="Times New Roman"/>
          <w:sz w:val="22"/>
          <w:szCs w:val="22"/>
        </w:rPr>
        <w:t></w:t>
      </w:r>
      <w:r>
        <w:rPr>
          <w:rFonts w:cs="Times New Roman" w:ascii="Times New Roman" w:hAnsi="Times New Roman"/>
          <w:sz w:val="22"/>
          <w:szCs w:val="22"/>
        </w:rPr>
        <w:t xml:space="preserve">(SI) </w:t>
      </w:r>
      <w:r>
        <w:rPr>
          <w:rFonts w:eastAsia="Wingdings" w:cs="Times New Roman" w:ascii="Times New Roman" w:hAnsi="Times New Roman"/>
          <w:sz w:val="22"/>
          <w:szCs w:val="22"/>
        </w:rPr>
        <w:t></w:t>
      </w:r>
      <w:r>
        <w:rPr>
          <w:rFonts w:eastAsia="Wingdings2" w:cs="Times New Roman" w:ascii="Times New Roman" w:hAnsi="Times New Roman"/>
          <w:sz w:val="22"/>
          <w:szCs w:val="22"/>
        </w:rPr>
        <w:t xml:space="preserve"> </w:t>
      </w:r>
      <w:r>
        <w:rPr>
          <w:rFonts w:cs="Times New Roman" w:ascii="Times New Roman" w:hAnsi="Times New Roman"/>
          <w:sz w:val="22"/>
          <w:szCs w:val="22"/>
        </w:rPr>
        <w:t xml:space="preserve">(NO) </w:t>
      </w:r>
      <w:r>
        <w:rPr>
          <w:rFonts w:cs="Times New Roman" w:ascii="Times New Roman" w:hAnsi="Times New Roman"/>
          <w:i/>
          <w:sz w:val="22"/>
          <w:szCs w:val="22"/>
        </w:rPr>
        <w:t>(barrare la casella interessata)</w:t>
      </w:r>
      <w:r>
        <w:rPr>
          <w:rFonts w:cs="Times New Roman" w:ascii="Times New Roman" w:hAnsi="Times New Roman"/>
          <w:sz w:val="22"/>
          <w:szCs w:val="22"/>
        </w:rPr>
        <w:t>;</w:t>
      </w:r>
    </w:p>
    <w:p>
      <w:pPr>
        <w:pStyle w:val="ListParagraph"/>
        <w:numPr>
          <w:ilvl w:val="0"/>
          <w:numId w:val="2"/>
        </w:numPr>
        <w:jc w:val="both"/>
        <w:rPr>
          <w:rFonts w:ascii="Times New Roman" w:hAnsi="Times New Roman" w:cs="Times New Roman"/>
          <w:sz w:val="22"/>
          <w:szCs w:val="22"/>
        </w:rPr>
      </w:pPr>
      <w:r>
        <w:rPr>
          <w:rFonts w:cs="Times New Roman" w:ascii="Times New Roman" w:hAnsi="Times New Roman"/>
          <w:sz w:val="22"/>
          <w:szCs w:val="22"/>
        </w:rPr>
        <w:t>il rispetto di quanto previsto dall’art. 51, Legge Regionale n. 3 del 21/01/2000, in riferimento al quantitativo di carta riciclata utilizzata nel corso della precedente annualità;</w:t>
      </w:r>
    </w:p>
    <w:p>
      <w:pPr>
        <w:pStyle w:val="ListParagraph"/>
        <w:numPr>
          <w:ilvl w:val="0"/>
          <w:numId w:val="2"/>
        </w:numPr>
        <w:jc w:val="both"/>
        <w:rPr>
          <w:rFonts w:ascii="Times New Roman" w:hAnsi="Times New Roman" w:cs="Times New Roman"/>
          <w:sz w:val="22"/>
          <w:szCs w:val="22"/>
        </w:rPr>
      </w:pPr>
      <w:r>
        <w:rPr>
          <w:rFonts w:cs="Times New Roman" w:ascii="Times New Roman" w:hAnsi="Times New Roman"/>
          <w:sz w:val="22"/>
          <w:szCs w:val="22"/>
        </w:rPr>
        <w:t>che l’intervento candidato al finanziamento sarà ultimato, con rendicontazione delle corrispondenti spese entro il 31/12/2021, come indicato al punto 7 del Bando;</w:t>
      </w:r>
    </w:p>
    <w:p>
      <w:pPr>
        <w:pStyle w:val="ListParagraph"/>
        <w:numPr>
          <w:ilvl w:val="0"/>
          <w:numId w:val="2"/>
        </w:numPr>
        <w:jc w:val="both"/>
        <w:rPr>
          <w:rFonts w:ascii="Times New Roman" w:hAnsi="Times New Roman" w:cs="Times New Roman"/>
          <w:sz w:val="22"/>
          <w:szCs w:val="22"/>
        </w:rPr>
      </w:pPr>
      <w:r>
        <w:rPr>
          <w:rFonts w:cs="Times New Roman" w:ascii="Times New Roman" w:hAnsi="Times New Roman"/>
          <w:sz w:val="22"/>
          <w:szCs w:val="22"/>
        </w:rPr>
        <w:t xml:space="preserve">di accettare le condizioni di cui al presente Bando, compreso quanto riportato al punto 2 in ordine alla necessità, da parte dell’Amministrazione che interviene in danno dei soggetti obbligati, di avviare tutte le procedure tese al recupero delle somme anticipate secondo le disposizioni della vigente disciplina statale nonché quanto indicato all’art. 10 relativamente all’informativa sul trattamento dei dati personali ai sensi del Regolamento UE n. 2016/679. </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Documenti allegati:</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ind w:left="714" w:hanging="357"/>
        <w:jc w:val="both"/>
        <w:rPr>
          <w:rFonts w:ascii="Times New Roman" w:hAnsi="Times New Roman" w:cs="Times New Roman"/>
          <w:sz w:val="22"/>
          <w:szCs w:val="22"/>
        </w:rPr>
      </w:pPr>
      <w:r>
        <w:rPr>
          <w:rFonts w:cs="Times New Roman" w:ascii="Times New Roman" w:hAnsi="Times New Roman"/>
          <w:sz w:val="22"/>
          <w:szCs w:val="22"/>
        </w:rPr>
        <w:t>Relazione tecnica che illustri la situazione di abbandono dei rifiuti e descriva lo stato ambientale in cui si trova l’area interessata, attraverso l’indicazione dettagliata dei criteri riportati al punto 6 del Bando;</w:t>
      </w:r>
    </w:p>
    <w:p>
      <w:pPr>
        <w:pStyle w:val="ListParagraph"/>
        <w:numPr>
          <w:ilvl w:val="0"/>
          <w:numId w:val="1"/>
        </w:numPr>
        <w:ind w:left="714" w:hanging="357"/>
        <w:jc w:val="both"/>
        <w:rPr>
          <w:rFonts w:ascii="Times New Roman" w:hAnsi="Times New Roman" w:cs="Times New Roman"/>
          <w:sz w:val="22"/>
          <w:szCs w:val="22"/>
        </w:rPr>
      </w:pPr>
      <w:r>
        <w:rPr>
          <w:rFonts w:cs="Times New Roman" w:ascii="Times New Roman" w:hAnsi="Times New Roman"/>
          <w:sz w:val="22"/>
          <w:szCs w:val="22"/>
        </w:rPr>
        <w:t>Eventuale applicazione delle previsioni di cui all’art. 192, comma 3, e all’art. 250 del D.Lgs. n. 152/2006 e ss.mm.ii.;</w:t>
      </w:r>
    </w:p>
    <w:p>
      <w:pPr>
        <w:pStyle w:val="ListParagraph"/>
        <w:numPr>
          <w:ilvl w:val="0"/>
          <w:numId w:val="1"/>
        </w:numPr>
        <w:ind w:left="714" w:hanging="357"/>
        <w:jc w:val="both"/>
        <w:rPr>
          <w:rFonts w:ascii="Times New Roman" w:hAnsi="Times New Roman" w:cs="Times New Roman"/>
          <w:sz w:val="22"/>
          <w:szCs w:val="22"/>
        </w:rPr>
      </w:pPr>
      <w:r>
        <w:rPr>
          <w:rFonts w:cs="Times New Roman" w:ascii="Times New Roman" w:hAnsi="Times New Roman"/>
          <w:sz w:val="22"/>
          <w:szCs w:val="22"/>
        </w:rPr>
        <w:t xml:space="preserve">Preventivo di spesa e relativo quadro economico </w:t>
      </w:r>
      <w:r>
        <w:rPr>
          <w:rFonts w:cs="Times New Roman" w:ascii="Times New Roman" w:hAnsi="Times New Roman"/>
          <w:i/>
          <w:sz w:val="22"/>
          <w:szCs w:val="22"/>
        </w:rPr>
        <w:t>(non inferiore ad euro 5.000,00);</w:t>
      </w:r>
    </w:p>
    <w:p>
      <w:pPr>
        <w:pStyle w:val="ListParagraph"/>
        <w:ind w:left="714"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REFERENTE DEL PROGETTO</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Cognome:</w:t>
        <w:tab/>
        <w:t>__________________________</w:t>
        <w:tab/>
        <w:t>Nome:__________________________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Recapito</w:t>
        <w:tab/>
        <w:t>________________________________________________________________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Tel.</w:t>
        <w:tab/>
        <w:tab/>
        <w:t>_______________</w:t>
        <w:tab/>
        <w:t>mail  ______________  PEC</w:t>
        <w:tab/>
        <w:t>___________________</w:t>
      </w:r>
    </w:p>
    <w:p>
      <w:pPr>
        <w:pStyle w:val="Normal"/>
        <w:spacing w:before="120" w:after="0"/>
        <w:rPr>
          <w:rFonts w:ascii="Times New Roman" w:hAnsi="Times New Roman" w:cs="Times New Roman"/>
          <w:sz w:val="22"/>
          <w:szCs w:val="22"/>
        </w:rPr>
      </w:pPr>
      <w:r>
        <w:rPr>
          <w:rFonts w:cs="Times New Roman" w:ascii="Times New Roman" w:hAnsi="Times New Roman"/>
          <w:sz w:val="22"/>
          <w:szCs w:val="22"/>
        </w:rPr>
        <w:t>_______________________________</w:t>
        <w:tab/>
        <w:t>_____________________________________________</w:t>
      </w:r>
    </w:p>
    <w:p>
      <w:pPr>
        <w:pStyle w:val="Normal"/>
        <w:widowControl w:val="false"/>
        <w:tabs>
          <w:tab w:val="clear" w:pos="7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Normal"/>
        <w:widowControl w:val="false"/>
        <w:tabs>
          <w:tab w:val="clear" w:pos="7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Luogo e Data ___________ </w:t>
      </w:r>
    </w:p>
    <w:p>
      <w:pPr>
        <w:pStyle w:val="Normal"/>
        <w:widowControl w:val="false"/>
        <w:tabs>
          <w:tab w:val="clear" w:pos="7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Normal"/>
        <w:widowControl w:val="false"/>
        <w:tabs>
          <w:tab w:val="clear" w:pos="7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708"/>
          <w:tab w:val="left" w:pos="204" w:leader="none"/>
        </w:tabs>
        <w:spacing w:lineRule="exact" w:line="277" w:before="120" w:after="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Fonts w:cs="Times New Roman" w:ascii="Times New Roman" w:hAnsi="Times New Roman"/>
          <w:i/>
          <w:sz w:val="20"/>
          <w:szCs w:val="20"/>
        </w:rPr>
        <w:t>(La domanda di sostegno dev’essere compilata e firmata digitalmente dal legale rappresentante dell’Ente. Nel caso di domande sottoscritte digitalmente da soggetto delegato alla firma, dovrà essere prodotta in allegato anche copia dell’atto di delega).</w:t>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 xml:space="preserve">1. </w:t>
      </w:r>
      <w:r>
        <w:rPr>
          <w:rFonts w:cs="Times New Roman" w:ascii="Times New Roman" w:hAnsi="Times New Roman"/>
          <w:sz w:val="22"/>
          <w:szCs w:val="22"/>
        </w:rPr>
        <w:t>Volume del rifiuto interessato dall’asportazione</w:t>
      </w:r>
    </w:p>
    <w:p>
      <w:pPr>
        <w:pStyle w:val="Normal"/>
        <w:widowControl w:val="false"/>
        <w:tabs>
          <w:tab w:val="clear" w:pos="7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84" w:type="dxa"/>
        <w:jc w:val="left"/>
        <w:tblInd w:w="0" w:type="dxa"/>
        <w:tblCellMar>
          <w:top w:w="0" w:type="dxa"/>
          <w:left w:w="108" w:type="dxa"/>
          <w:bottom w:w="0" w:type="dxa"/>
          <w:right w:w="108" w:type="dxa"/>
        </w:tblCellMar>
        <w:tblLook w:firstRow="1" w:noVBand="0" w:lastRow="1" w:firstColumn="1" w:lastColumn="1" w:noHBand="0" w:val="01e0"/>
      </w:tblPr>
      <w:tblGrid>
        <w:gridCol w:w="7083"/>
        <w:gridCol w:w="1700"/>
      </w:tblGrid>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w:t>
            </w:r>
            <w:r>
              <w:rPr>
                <w:rFonts w:cs="Times New Roman" w:ascii="Times New Roman" w:hAnsi="Times New Roman"/>
                <w:i/>
                <w:sz w:val="20"/>
                <w:szCs w:val="20"/>
              </w:rPr>
              <w:t>1</w:t>
            </w:r>
            <w:r>
              <w:rPr>
                <w:rFonts w:cs="Times New Roman" w:ascii="Times New Roman" w:hAnsi="Times New Roman"/>
                <w:i/>
                <w:sz w:val="20"/>
                <w:szCs w:val="20"/>
              </w:rPr>
              <w:t>00 m</w:t>
            </w:r>
            <w:r>
              <w:rPr>
                <w:rFonts w:cs="Times New Roman" w:ascii="Times New Roman" w:hAnsi="Times New Roman"/>
                <w:i/>
                <w:sz w:val="20"/>
                <w:szCs w:val="20"/>
              </w:rPr>
              <w:t>c</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w:t>
            </w:r>
            <w:r>
              <w:rPr>
                <w:rFonts w:cs="Times New Roman" w:ascii="Times New Roman" w:hAnsi="Times New Roman"/>
                <w:i/>
                <w:sz w:val="20"/>
                <w:szCs w:val="20"/>
              </w:rPr>
              <w:t xml:space="preserve"> ÷ </w:t>
            </w:r>
            <w:r>
              <w:rPr>
                <w:rFonts w:cs="Times New Roman" w:ascii="Times New Roman" w:hAnsi="Times New Roman"/>
                <w:i/>
                <w:sz w:val="20"/>
                <w:szCs w:val="20"/>
              </w:rPr>
              <w:t xml:space="preserve">500 </w:t>
            </w:r>
            <w:r>
              <w:rPr>
                <w:rFonts w:cs="Times New Roman" w:ascii="Times New Roman" w:hAnsi="Times New Roman"/>
                <w:i/>
                <w:sz w:val="20"/>
                <w:szCs w:val="20"/>
              </w:rPr>
              <w:t>m</w:t>
            </w:r>
            <w:r>
              <w:rPr>
                <w:rFonts w:cs="Times New Roman" w:ascii="Times New Roman" w:hAnsi="Times New Roman"/>
                <w:i/>
                <w:sz w:val="20"/>
                <w:szCs w:val="20"/>
              </w:rPr>
              <w:t>c</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500</w:t>
            </w:r>
            <w:r>
              <w:rPr>
                <w:rFonts w:cs="Times New Roman" w:ascii="Times New Roman" w:hAnsi="Times New Roman"/>
                <w:i/>
                <w:sz w:val="20"/>
                <w:szCs w:val="20"/>
              </w:rPr>
              <w:t xml:space="preserve"> ÷</w:t>
            </w:r>
            <w:r>
              <w:rPr>
                <w:rFonts w:cs="Times New Roman" w:ascii="Times New Roman" w:hAnsi="Times New Roman"/>
                <w:i/>
                <w:sz w:val="20"/>
                <w:szCs w:val="20"/>
              </w:rPr>
              <w:t>1000</w:t>
            </w:r>
            <w:r>
              <w:rPr>
                <w:rFonts w:cs="Times New Roman" w:ascii="Times New Roman" w:hAnsi="Times New Roman"/>
                <w:i/>
                <w:sz w:val="20"/>
                <w:szCs w:val="20"/>
              </w:rPr>
              <w:t xml:space="preserve"> m</w:t>
            </w:r>
            <w:r>
              <w:rPr>
                <w:rFonts w:cs="Times New Roman" w:ascii="Times New Roman" w:hAnsi="Times New Roman"/>
                <w:i/>
                <w:sz w:val="20"/>
                <w:szCs w:val="20"/>
              </w:rPr>
              <w:t>c</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rHeight w:val="170" w:hRule="atLeast"/>
        </w:trPr>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&gt; </w:t>
            </w:r>
            <w:r>
              <w:rPr>
                <w:rFonts w:cs="Times New Roman" w:ascii="Times New Roman" w:hAnsi="Times New Roman"/>
                <w:i/>
                <w:sz w:val="20"/>
                <w:szCs w:val="20"/>
              </w:rPr>
              <w:t>1</w:t>
            </w:r>
            <w:r>
              <w:rPr>
                <w:rFonts w:cs="Times New Roman" w:ascii="Times New Roman" w:hAnsi="Times New Roman"/>
                <w:i/>
                <w:sz w:val="20"/>
                <w:szCs w:val="20"/>
              </w:rPr>
              <w:t>000 m</w:t>
            </w:r>
            <w:r>
              <w:rPr>
                <w:rFonts w:cs="Times New Roman" w:ascii="Times New Roman" w:hAnsi="Times New Roman"/>
                <w:i/>
                <w:sz w:val="20"/>
                <w:szCs w:val="20"/>
              </w:rPr>
              <w:t>c</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4</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2. Pericolosità dei materiali da rimuovere</w:t>
      </w:r>
    </w:p>
    <w:p>
      <w:pPr>
        <w:pStyle w:val="Normal"/>
        <w:widowControl w:val="false"/>
        <w:tabs>
          <w:tab w:val="clear" w:pos="7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053"/>
        <w:gridCol w:w="1701"/>
      </w:tblGrid>
      <w:tr>
        <w:trPr/>
        <w:tc>
          <w:tcPr>
            <w:tcW w:w="7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Pericolosi</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r>
        <w:trPr/>
        <w:tc>
          <w:tcPr>
            <w:tcW w:w="70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Non pericolosi</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3. Matrici potenzialmente contaminabili</w:t>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84" w:type="dxa"/>
        <w:jc w:val="left"/>
        <w:tblInd w:w="0" w:type="dxa"/>
        <w:tblCellMar>
          <w:top w:w="0" w:type="dxa"/>
          <w:left w:w="108" w:type="dxa"/>
          <w:bottom w:w="0" w:type="dxa"/>
          <w:right w:w="108" w:type="dxa"/>
        </w:tblCellMar>
        <w:tblLook w:firstRow="1" w:noVBand="0" w:lastRow="1" w:firstColumn="1" w:lastColumn="1" w:noHBand="0" w:val="01e0"/>
      </w:tblPr>
      <w:tblGrid>
        <w:gridCol w:w="7224"/>
        <w:gridCol w:w="1559"/>
      </w:tblGrid>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Suolo superficiale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Suolo profondo</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Acque superficiali e sotterranee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 xml:space="preserve">4. </w:t>
      </w:r>
      <w:r>
        <w:rPr>
          <w:rFonts w:cs="Times New Roman" w:ascii="Times New Roman" w:hAnsi="Times New Roman"/>
          <w:sz w:val="22"/>
          <w:szCs w:val="22"/>
        </w:rPr>
        <w:t>Riqualificazione dell’area interessata dalla rimozione di rifiuti</w:t>
      </w:r>
    </w:p>
    <w:p>
      <w:pPr>
        <w:pStyle w:val="Normal"/>
        <w:widowControl w:val="false"/>
        <w:tabs>
          <w:tab w:val="clear" w:pos="708"/>
          <w:tab w:val="left" w:pos="204" w:leader="none"/>
        </w:tabs>
        <w:spacing w:before="120" w:after="0"/>
        <w:ind w:left="238" w:hanging="0"/>
        <w:jc w:val="both"/>
        <w:rPr>
          <w:rFonts w:ascii="Times New Roman" w:hAnsi="Times New Roman" w:cs="Times New Roman"/>
          <w:sz w:val="20"/>
          <w:szCs w:val="20"/>
        </w:rPr>
      </w:pPr>
      <w:r>
        <w:rPr>
          <w:rFonts w:cs="Times New Roman" w:ascii="Times New Roman" w:hAnsi="Times New Roman"/>
          <w:sz w:val="20"/>
          <w:szCs w:val="20"/>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Nessuna  riqualificazione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Residenze e aree pertinenziali a verde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Infrastrutture a servizio pubblico</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708"/>
          <w:tab w:val="left" w:pos="204" w:leader="none"/>
        </w:tabs>
        <w:spacing w:lineRule="exact" w:line="277"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8"/>
          <w:tab w:val="left" w:pos="204" w:leader="none"/>
        </w:tabs>
        <w:spacing w:lineRule="exact" w:line="277" w:before="120" w:after="0"/>
        <w:ind w:left="238" w:hanging="0"/>
        <w:jc w:val="both"/>
        <w:rPr>
          <w:rFonts w:ascii="Times New Roman" w:hAnsi="Times New Roman" w:cs="Times New Roman"/>
          <w:sz w:val="22"/>
          <w:szCs w:val="22"/>
        </w:rPr>
      </w:pPr>
      <w:r>
        <w:rPr>
          <w:rFonts w:cs="Times New Roman" w:ascii="Times New Roman" w:hAnsi="Times New Roman"/>
          <w:sz w:val="22"/>
          <w:szCs w:val="22"/>
        </w:rPr>
        <w:t>5. Utilizzo del suolo nelle vicinanze del sito - entro un buffer di 200 m (in caso di compresenza di diverse tipologie di utilizzo nella stessa area, si considera il punteggio relativo all’area di maggiore sensibilità)</w:t>
      </w:r>
    </w:p>
    <w:p>
      <w:pPr>
        <w:pStyle w:val="Normal"/>
        <w:widowControl w:val="false"/>
        <w:tabs>
          <w:tab w:val="clear" w:pos="708"/>
          <w:tab w:val="left" w:pos="204" w:leader="none"/>
        </w:tabs>
        <w:spacing w:lineRule="exact" w:line="277"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Zona industriale/commerciale/servizi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Prati, boschi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Terreni agricoli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3</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Zona prevalentemente residenziale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6. Distanza dal più vicino nucleo abitato</w:t>
      </w:r>
    </w:p>
    <w:p>
      <w:pPr>
        <w:pStyle w:val="Normal"/>
        <w:widowControl w:val="false"/>
        <w:tabs>
          <w:tab w:val="clear" w:pos="7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195"/>
        <w:gridCol w:w="1559"/>
      </w:tblGrid>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 1000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500 ÷ 1000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 ÷ 500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&lt;100 m</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7. Presenza di aree naturali protette</w:t>
      </w:r>
    </w:p>
    <w:p>
      <w:pPr>
        <w:pStyle w:val="Normal"/>
        <w:widowControl w:val="false"/>
        <w:tabs>
          <w:tab w:val="clear" w:pos="708"/>
          <w:tab w:val="left" w:pos="204" w:leader="none"/>
        </w:tabs>
        <w:spacing w:before="120" w:after="0"/>
        <w:ind w:left="238" w:hanging="0"/>
        <w:jc w:val="both"/>
        <w:rPr>
          <w:rFonts w:ascii="Times New Roman" w:hAnsi="Times New Roman" w:cs="Times New Roman"/>
          <w:sz w:val="16"/>
          <w:szCs w:val="16"/>
        </w:rPr>
      </w:pPr>
      <w:r>
        <w:rPr>
          <w:rFonts w:cs="Times New Roman" w:ascii="Times New Roman" w:hAnsi="Times New Roman"/>
          <w:sz w:val="16"/>
          <w:szCs w:val="16"/>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 xml:space="preserve">Sito lontano (&gt;500 m) da SIC e ZPS </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Sito prossimo (&lt;500 m) da SIC e ZPS</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0,5</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Sito all’interno di SIC e ZPS</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t>8. Distanza dal corso d'acqua più vicino</w:t>
      </w:r>
    </w:p>
    <w:p>
      <w:pPr>
        <w:pStyle w:val="Normal"/>
        <w:widowControl w:val="false"/>
        <w:tabs>
          <w:tab w:val="clear" w:pos="708"/>
          <w:tab w:val="left" w:pos="204" w:leader="none"/>
        </w:tabs>
        <w:spacing w:before="120" w:after="0"/>
        <w:ind w:left="238" w:hanging="0"/>
        <w:jc w:val="both"/>
        <w:rPr>
          <w:rFonts w:ascii="Times New Roman" w:hAnsi="Times New Roman" w:cs="Times New Roman"/>
          <w:sz w:val="22"/>
          <w:szCs w:val="22"/>
        </w:rPr>
      </w:pPr>
      <w:r>
        <w:rPr>
          <w:rFonts w:cs="Times New Roman" w:ascii="Times New Roman" w:hAnsi="Times New Roman"/>
          <w:sz w:val="22"/>
          <w:szCs w:val="22"/>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&gt;500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100-500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0,5</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&lt;100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1</w:t>
            </w:r>
          </w:p>
        </w:tc>
      </w:tr>
    </w:tbl>
    <w:p>
      <w:pPr>
        <w:pStyle w:val="Normal"/>
        <w:widowControl w:val="false"/>
        <w:tabs>
          <w:tab w:val="clear" w:pos="708"/>
          <w:tab w:val="left" w:pos="204" w:leader="none"/>
        </w:tabs>
        <w:spacing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8"/>
          <w:tab w:val="left" w:pos="204" w:leader="none"/>
        </w:tabs>
        <w:spacing w:before="120" w:after="0"/>
        <w:ind w:left="238" w:hanging="0"/>
        <w:jc w:val="both"/>
        <w:rPr>
          <w:rFonts w:ascii="Times New Roman" w:hAnsi="Times New Roman" w:cs="Times New Roman"/>
          <w:i/>
          <w:i/>
          <w:sz w:val="22"/>
          <w:szCs w:val="22"/>
        </w:rPr>
      </w:pPr>
      <w:r>
        <w:rPr>
          <w:rFonts w:cs="Times New Roman" w:ascii="Times New Roman" w:hAnsi="Times New Roman"/>
          <w:sz w:val="22"/>
          <w:szCs w:val="22"/>
        </w:rPr>
        <w:t xml:space="preserve">9. Presenza di atti </w:t>
      </w:r>
      <w:r>
        <w:rPr>
          <w:rFonts w:cs="Times New Roman" w:ascii="Times New Roman" w:hAnsi="Times New Roman"/>
          <w:i/>
          <w:sz w:val="22"/>
          <w:szCs w:val="22"/>
        </w:rPr>
        <w:t>(precedenti la data di trasmissione dell’istanza oggetto del presente Bando)</w:t>
      </w:r>
      <w:r>
        <w:rPr>
          <w:rFonts w:cs="Times New Roman" w:ascii="Times New Roman" w:hAnsi="Times New Roman"/>
          <w:sz w:val="22"/>
          <w:szCs w:val="22"/>
        </w:rPr>
        <w:t xml:space="preserve"> attestanti l’interessamento, la segnalazione o il sollecito ad intervenire e rimuovere da parte di altri Enti istituzionalmente competenti in materia ambientale </w:t>
      </w:r>
      <w:r>
        <w:rPr>
          <w:rFonts w:cs="Times New Roman" w:ascii="Times New Roman" w:hAnsi="Times New Roman"/>
          <w:i/>
          <w:sz w:val="22"/>
          <w:szCs w:val="22"/>
        </w:rPr>
        <w:t>(ARPAV, Vigili del Fuoco, Comando Carabinieri competente, Ministero competente, ecc.)</w:t>
      </w:r>
    </w:p>
    <w:p>
      <w:pPr>
        <w:pStyle w:val="Normal"/>
        <w:widowControl w:val="false"/>
        <w:tabs>
          <w:tab w:val="clear" w:pos="708"/>
          <w:tab w:val="left" w:pos="204" w:leader="none"/>
        </w:tabs>
        <w:spacing w:before="120" w:after="0"/>
        <w:ind w:left="238" w:hanging="0"/>
        <w:jc w:val="both"/>
        <w:rPr>
          <w:rFonts w:ascii="Times New Roman" w:hAnsi="Times New Roman" w:cs="Times New Roman"/>
          <w:b/>
          <w:b/>
          <w:i/>
          <w:i/>
          <w:sz w:val="22"/>
          <w:szCs w:val="22"/>
        </w:rPr>
      </w:pPr>
      <w:r>
        <w:rPr>
          <w:rFonts w:cs="Times New Roman" w:ascii="Times New Roman" w:hAnsi="Times New Roman"/>
          <w:b/>
          <w:i/>
          <w:sz w:val="22"/>
          <w:szCs w:val="22"/>
        </w:rPr>
      </w:r>
    </w:p>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7338"/>
        <w:gridCol w:w="1416"/>
      </w:tblGrid>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Assenza di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0</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Uno / due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2</w:t>
            </w:r>
          </w:p>
        </w:tc>
      </w:tr>
      <w:tr>
        <w:trPr/>
        <w:tc>
          <w:tcPr>
            <w:tcW w:w="73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Più di due atti</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4" w:leader="none"/>
              </w:tabs>
              <w:spacing w:before="120" w:after="0"/>
              <w:ind w:left="238" w:hanging="0"/>
              <w:jc w:val="both"/>
              <w:rPr>
                <w:rFonts w:ascii="Times New Roman" w:hAnsi="Times New Roman" w:cs="Times New Roman"/>
                <w:i/>
                <w:i/>
                <w:sz w:val="20"/>
                <w:szCs w:val="20"/>
              </w:rPr>
            </w:pPr>
            <w:r>
              <w:rPr>
                <w:rFonts w:cs="Times New Roman" w:ascii="Times New Roman" w:hAnsi="Times New Roman"/>
                <w:i/>
                <w:sz w:val="20"/>
                <w:szCs w:val="20"/>
              </w:rPr>
              <w:t>4</w:t>
            </w:r>
          </w:p>
        </w:tc>
      </w:tr>
    </w:tbl>
    <w:p>
      <w:pPr>
        <w:pStyle w:val="Normal"/>
        <w:widowControl w:val="false"/>
        <w:tabs>
          <w:tab w:val="clear" w:pos="708"/>
          <w:tab w:val="left" w:pos="204" w:leader="none"/>
        </w:tabs>
        <w:spacing w:lineRule="exact" w:line="277" w:before="120" w:after="0"/>
        <w:ind w:left="238"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p>
      <w:pPr>
        <w:pStyle w:val="Normal"/>
        <w:widowControl w:val="false"/>
        <w:tabs>
          <w:tab w:val="clear" w:pos="708"/>
          <w:tab w:val="left" w:pos="204" w:leader="none"/>
        </w:tabs>
        <w:spacing w:lineRule="exact" w:line="277" w:before="120" w:after="0"/>
        <w:jc w:val="both"/>
        <w:rPr>
          <w:rFonts w:ascii="Times New Roman" w:hAnsi="Times New Roman" w:cs="Times New Roman"/>
          <w:i/>
          <w:i/>
          <w:sz w:val="20"/>
          <w:szCs w:val="20"/>
        </w:rPr>
      </w:pPr>
      <w:r>
        <w:rPr/>
      </w:r>
    </w:p>
    <w:sectPr>
      <w:type w:val="nextPage"/>
      <w:pgSz w:w="11906" w:h="16838"/>
      <w:pgMar w:left="1560" w:right="1558" w:header="0" w:top="1276" w:footer="0"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Bookman Old Styl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6bc2"/>
    <w:pPr>
      <w:widowControl/>
      <w:suppressAutoHyphens w:val="true"/>
      <w:bidi w:val="0"/>
      <w:spacing w:before="0" w:after="0"/>
      <w:jc w:val="left"/>
    </w:pPr>
    <w:rPr>
      <w:rFonts w:ascii="Arial" w:hAnsi="Arial" w:cs="Arial" w:eastAsia="Times New Roman"/>
      <w:color w:val="auto"/>
      <w:kern w:val="0"/>
      <w:sz w:val="24"/>
      <w:szCs w:val="24"/>
      <w:lang w:val="it-IT" w:eastAsia="it-IT" w:bidi="ar-SA"/>
    </w:rPr>
  </w:style>
  <w:style w:type="paragraph" w:styleId="Titolo3">
    <w:name w:val="Heading 3"/>
    <w:basedOn w:val="Normal"/>
    <w:link w:val="Titolo3Carattere"/>
    <w:uiPriority w:val="9"/>
    <w:qFormat/>
    <w:rsid w:val="00ef57f9"/>
    <w:pPr>
      <w:suppressAutoHyphens w:val="false"/>
      <w:spacing w:beforeAutospacing="1" w:afterAutospacing="1"/>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d42454"/>
    <w:rPr>
      <w:strike w:val="false"/>
      <w:dstrike w:val="false"/>
      <w:color w:val="0000FF"/>
      <w:u w:val="none"/>
      <w:effect w:val="none"/>
    </w:rPr>
  </w:style>
  <w:style w:type="character" w:styleId="Annotationreference">
    <w:name w:val="annotation reference"/>
    <w:basedOn w:val="DefaultParagraphFont"/>
    <w:semiHidden/>
    <w:unhideWhenUsed/>
    <w:qFormat/>
    <w:rsid w:val="00fb06be"/>
    <w:rPr>
      <w:sz w:val="16"/>
      <w:szCs w:val="16"/>
    </w:rPr>
  </w:style>
  <w:style w:type="character" w:styleId="TestocommentoCarattere" w:customStyle="1">
    <w:name w:val="Testo commento Carattere"/>
    <w:basedOn w:val="DefaultParagraphFont"/>
    <w:link w:val="Testocommento"/>
    <w:semiHidden/>
    <w:qFormat/>
    <w:rsid w:val="00fb06be"/>
    <w:rPr>
      <w:rFonts w:ascii="Arial" w:hAnsi="Arial" w:cs="Arial"/>
    </w:rPr>
  </w:style>
  <w:style w:type="character" w:styleId="SoggettocommentoCarattere" w:customStyle="1">
    <w:name w:val="Soggetto commento Carattere"/>
    <w:basedOn w:val="TestocommentoCarattere"/>
    <w:link w:val="Soggettocommento"/>
    <w:semiHidden/>
    <w:qFormat/>
    <w:rsid w:val="00fb06be"/>
    <w:rPr>
      <w:rFonts w:ascii="Arial" w:hAnsi="Arial" w:cs="Arial"/>
      <w:b/>
      <w:bCs/>
    </w:rPr>
  </w:style>
  <w:style w:type="character" w:styleId="CorpotestoCarattere" w:customStyle="1">
    <w:name w:val="Corpo testo Carattere"/>
    <w:basedOn w:val="DefaultParagraphFont"/>
    <w:link w:val="Corpotesto"/>
    <w:qFormat/>
    <w:rsid w:val="00425cf2"/>
    <w:rPr>
      <w:rFonts w:ascii="Bookman Old Style" w:hAnsi="Bookman Old Style" w:cs="Bookman Old Style"/>
      <w:sz w:val="24"/>
      <w:szCs w:val="24"/>
    </w:rPr>
  </w:style>
  <w:style w:type="character" w:styleId="IntestazioneCarattere" w:customStyle="1">
    <w:name w:val="Intestazione Carattere"/>
    <w:basedOn w:val="DefaultParagraphFont"/>
    <w:link w:val="Intestazione"/>
    <w:qFormat/>
    <w:rsid w:val="00605b0e"/>
    <w:rPr>
      <w:rFonts w:ascii="Arial" w:hAnsi="Arial" w:cs="Arial"/>
      <w:sz w:val="24"/>
      <w:szCs w:val="24"/>
    </w:rPr>
  </w:style>
  <w:style w:type="character" w:styleId="PidipaginaCarattere" w:customStyle="1">
    <w:name w:val="Piè di pagina Carattere"/>
    <w:basedOn w:val="DefaultParagraphFont"/>
    <w:link w:val="Pidipagina"/>
    <w:qFormat/>
    <w:rsid w:val="00605b0e"/>
    <w:rPr>
      <w:rFonts w:ascii="Arial" w:hAnsi="Arial" w:cs="Arial"/>
      <w:sz w:val="24"/>
      <w:szCs w:val="24"/>
    </w:rPr>
  </w:style>
  <w:style w:type="character" w:styleId="Titolo3Carattere" w:customStyle="1">
    <w:name w:val="Titolo 3 Carattere"/>
    <w:basedOn w:val="DefaultParagraphFont"/>
    <w:link w:val="Titolo3"/>
    <w:uiPriority w:val="9"/>
    <w:qFormat/>
    <w:rsid w:val="00ef57f9"/>
    <w:rPr>
      <w:b/>
      <w:bCs/>
      <w:sz w:val="27"/>
      <w:szCs w:val="27"/>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nhideWhenUsed/>
    <w:rsid w:val="00425cf2"/>
    <w:pPr>
      <w:jc w:val="both"/>
    </w:pPr>
    <w:rPr>
      <w:rFonts w:ascii="Bookman Old Style" w:hAnsi="Bookman Old Style" w:cs="Bookman Old Style"/>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semiHidden/>
    <w:qFormat/>
    <w:rsid w:val="000f6bc2"/>
    <w:pPr/>
    <w:rPr>
      <w:rFonts w:ascii="Tahoma" w:hAnsi="Tahoma" w:cs="Tahoma"/>
      <w:sz w:val="16"/>
      <w:szCs w:val="16"/>
    </w:rPr>
  </w:style>
  <w:style w:type="paragraph" w:styleId="ListParagraph">
    <w:name w:val="List Paragraph"/>
    <w:basedOn w:val="Normal"/>
    <w:uiPriority w:val="34"/>
    <w:qFormat/>
    <w:rsid w:val="00863e18"/>
    <w:pPr>
      <w:spacing w:before="0" w:after="0"/>
      <w:ind w:left="720" w:hanging="0"/>
      <w:contextualSpacing/>
    </w:pPr>
    <w:rPr/>
  </w:style>
  <w:style w:type="paragraph" w:styleId="Annotationtext">
    <w:name w:val="annotation text"/>
    <w:basedOn w:val="Normal"/>
    <w:link w:val="TestocommentoCarattere"/>
    <w:semiHidden/>
    <w:unhideWhenUsed/>
    <w:qFormat/>
    <w:rsid w:val="00fb06be"/>
    <w:pPr/>
    <w:rPr>
      <w:sz w:val="20"/>
      <w:szCs w:val="20"/>
    </w:rPr>
  </w:style>
  <w:style w:type="paragraph" w:styleId="Annotationsubject">
    <w:name w:val="annotation subject"/>
    <w:basedOn w:val="Annotationtext"/>
    <w:next w:val="Annotationtext"/>
    <w:link w:val="SoggettocommentoCarattere"/>
    <w:semiHidden/>
    <w:unhideWhenUsed/>
    <w:qFormat/>
    <w:rsid w:val="00fb06be"/>
    <w:pPr/>
    <w:rPr>
      <w:b/>
      <w:b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nhideWhenUsed/>
    <w:rsid w:val="00605b0e"/>
    <w:pPr>
      <w:tabs>
        <w:tab w:val="clear" w:pos="708"/>
        <w:tab w:val="center" w:pos="4819" w:leader="none"/>
        <w:tab w:val="right" w:pos="9638" w:leader="none"/>
      </w:tabs>
    </w:pPr>
    <w:rPr/>
  </w:style>
  <w:style w:type="paragraph" w:styleId="Pidipagina">
    <w:name w:val="Footer"/>
    <w:basedOn w:val="Normal"/>
    <w:link w:val="PidipaginaCarattere"/>
    <w:unhideWhenUsed/>
    <w:rsid w:val="00605b0e"/>
    <w:pPr>
      <w:tabs>
        <w:tab w:val="clear" w:pos="708"/>
        <w:tab w:val="center" w:pos="4819" w:leader="none"/>
        <w:tab w:val="right" w:pos="9638" w:leader="none"/>
      </w:tabs>
    </w:pPr>
    <w:rPr/>
  </w:style>
  <w:style w:type="paragraph" w:styleId="Contenutotabella" w:customStyle="1">
    <w:name w:val="Contenuto tabella"/>
    <w:basedOn w:val="Normal"/>
    <w:qFormat/>
    <w:rsid w:val="00757d15"/>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aa53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biente@pec.regione.veneto.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99D1-1488-49B8-8F98-9758409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LibreOffice/6.4.2.2$Windows_X86_64 LibreOffice_project/4e471d8c02c9c90f512f7f9ead8875b57fcb1ec3</Application>
  <Pages>4</Pages>
  <Words>650</Words>
  <Characters>4350</Characters>
  <CharactersWithSpaces>4938</CharactersWithSpaces>
  <Paragraphs>112</Paragraphs>
  <Company>Regione Veneto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2021-09-22T05:57:00Z</dcterms:created>
  <dc:creator>massimo-ingrosso</dc:creator>
  <dc:description/>
  <dc:language>it-IT</dc:language>
  <cp:lastModifiedBy/>
  <cp:lastPrinted>2021-09-20T05:49:00Z</cp:lastPrinted>
  <dcterms:modified xsi:type="dcterms:W3CDTF">2021-11-20T12:11:30Z</dcterms:modified>
  <cp:revision>9</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Veneto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