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C95AC" w14:textId="77777777" w:rsidR="008C7804" w:rsidRDefault="008C7804" w:rsidP="00BF3028">
      <w:pPr>
        <w:autoSpaceDE w:val="0"/>
        <w:autoSpaceDN w:val="0"/>
        <w:adjustRightInd w:val="0"/>
        <w:ind w:left="851" w:hanging="851"/>
        <w:jc w:val="center"/>
        <w:rPr>
          <w:rFonts w:ascii="TimesNewRomanPSMT" w:hAnsi="TimesNewRomanPSMT" w:cs="TimesNewRomanPSMT"/>
          <w:color w:val="000000"/>
        </w:rPr>
      </w:pPr>
      <w:bookmarkStart w:id="0" w:name="_GoBack"/>
      <w:bookmarkEnd w:id="0"/>
    </w:p>
    <w:p w14:paraId="3D047CF4" w14:textId="541431DD" w:rsidR="00E23DE6" w:rsidRPr="00377386" w:rsidRDefault="00E23DE6" w:rsidP="00BF3028">
      <w:pPr>
        <w:autoSpaceDE w:val="0"/>
        <w:autoSpaceDN w:val="0"/>
        <w:adjustRightInd w:val="0"/>
        <w:ind w:left="851" w:hanging="851"/>
        <w:jc w:val="center"/>
        <w:rPr>
          <w:rFonts w:ascii="Times New Roman" w:hAnsi="Times New Roman" w:cs="Times New Roman"/>
          <w:color w:val="000000"/>
        </w:rPr>
      </w:pPr>
      <w:r>
        <w:rPr>
          <w:rFonts w:ascii="TimesNewRomanPSMT" w:hAnsi="TimesNewRomanPSMT" w:cs="TimesNewRomanPSMT"/>
          <w:color w:val="000000"/>
        </w:rPr>
        <w:t>(</w:t>
      </w:r>
      <w:r w:rsidRPr="00377386">
        <w:rPr>
          <w:rFonts w:ascii="Times New Roman" w:hAnsi="Times New Roman" w:cs="Times New Roman"/>
          <w:color w:val="000000"/>
        </w:rPr>
        <w:t>Modello di richiesta</w:t>
      </w:r>
      <w:r>
        <w:rPr>
          <w:rFonts w:ascii="Times New Roman" w:hAnsi="Times New Roman" w:cs="Times New Roman"/>
          <w:color w:val="000000"/>
        </w:rPr>
        <w:t>)</w:t>
      </w:r>
    </w:p>
    <w:p w14:paraId="3FA7DD57" w14:textId="25E3203C" w:rsidR="00D62003" w:rsidRDefault="00D62003" w:rsidP="00BF302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2B6AD0" w14:textId="4819BDBD" w:rsidR="003031B1" w:rsidRPr="00774ECB" w:rsidRDefault="003031B1" w:rsidP="003031B1">
      <w:pPr>
        <w:spacing w:before="120"/>
        <w:jc w:val="both"/>
        <w:rPr>
          <w:rFonts w:ascii="Times New Roman" w:hAnsi="Times New Roman" w:cs="Times New Roman"/>
          <w:b/>
          <w:smallCaps/>
          <w:sz w:val="22"/>
          <w:szCs w:val="22"/>
        </w:rPr>
      </w:pPr>
      <w:r w:rsidRPr="00774ECB">
        <w:rPr>
          <w:rFonts w:ascii="Times New Roman" w:hAnsi="Times New Roman" w:cs="Times New Roman"/>
          <w:b/>
          <w:smallCaps/>
          <w:sz w:val="22"/>
          <w:szCs w:val="22"/>
        </w:rPr>
        <w:t>Bando per l’accesso al “Fondo di Rotazione” di cui all’art. 20, comma 1, della L.R. 1/2009 a sostegno di interventi di bonifica/messa in sicurezza d</w:t>
      </w:r>
      <w:r w:rsidR="008C4567">
        <w:rPr>
          <w:rFonts w:ascii="Times New Roman" w:hAnsi="Times New Roman" w:cs="Times New Roman"/>
          <w:b/>
          <w:smallCaps/>
          <w:sz w:val="22"/>
          <w:szCs w:val="22"/>
        </w:rPr>
        <w:t>i siti inquinati. Annualità 2021</w:t>
      </w:r>
      <w:r w:rsidRPr="00774ECB">
        <w:rPr>
          <w:rFonts w:ascii="Times New Roman" w:hAnsi="Times New Roman" w:cs="Times New Roman"/>
          <w:b/>
          <w:smallCaps/>
          <w:sz w:val="22"/>
          <w:szCs w:val="22"/>
        </w:rPr>
        <w:t>.</w:t>
      </w:r>
    </w:p>
    <w:p w14:paraId="3AF6D792" w14:textId="77777777" w:rsidR="00FA699B" w:rsidRDefault="00FA699B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75D3B991" w14:textId="6F696FE7" w:rsidR="00654917" w:rsidRPr="005C00E7" w:rsidRDefault="00654917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t>Regione Veneto</w:t>
      </w:r>
    </w:p>
    <w:p w14:paraId="5682E444" w14:textId="722AD14E" w:rsidR="00654917" w:rsidRPr="005C00E7" w:rsidRDefault="00654917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t xml:space="preserve">Area Tutela e </w:t>
      </w:r>
      <w:r w:rsidR="008C4567">
        <w:rPr>
          <w:rFonts w:ascii="Times New Roman" w:hAnsi="Times New Roman" w:cs="Times New Roman"/>
          <w:color w:val="000000"/>
        </w:rPr>
        <w:t>Sicurezza del T</w:t>
      </w:r>
      <w:r w:rsidRPr="005C00E7">
        <w:rPr>
          <w:rFonts w:ascii="Times New Roman" w:hAnsi="Times New Roman" w:cs="Times New Roman"/>
          <w:color w:val="000000"/>
        </w:rPr>
        <w:t>erritorio</w:t>
      </w:r>
    </w:p>
    <w:p w14:paraId="767BE788" w14:textId="77777777" w:rsidR="00654917" w:rsidRPr="005C00E7" w:rsidRDefault="00654917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t>Direzione Ambiente</w:t>
      </w:r>
    </w:p>
    <w:p w14:paraId="0A6E3CA7" w14:textId="77777777" w:rsidR="00654917" w:rsidRPr="005C00E7" w:rsidRDefault="00654917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t>Palazzo Linetti</w:t>
      </w:r>
    </w:p>
    <w:p w14:paraId="42198A0A" w14:textId="77777777" w:rsidR="00654917" w:rsidRPr="005C00E7" w:rsidRDefault="00654917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t>Calle Priuli - Cannaregio, 99 - 30121 Venezia</w:t>
      </w:r>
    </w:p>
    <w:p w14:paraId="68D18463" w14:textId="77777777" w:rsidR="00654917" w:rsidRPr="005C00E7" w:rsidRDefault="00654917" w:rsidP="00FA69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FF"/>
        </w:rPr>
      </w:pPr>
      <w:r w:rsidRPr="005C00E7">
        <w:rPr>
          <w:rFonts w:ascii="Times New Roman" w:hAnsi="Times New Roman" w:cs="Times New Roman"/>
          <w:color w:val="000000"/>
        </w:rPr>
        <w:t xml:space="preserve">PEC: </w:t>
      </w:r>
      <w:hyperlink r:id="rId8" w:history="1">
        <w:r w:rsidRPr="005C00E7">
          <w:rPr>
            <w:rStyle w:val="Collegamentoipertestuale"/>
            <w:rFonts w:ascii="Times New Roman" w:hAnsi="Times New Roman" w:cs="Times New Roman"/>
          </w:rPr>
          <w:t>ambiente@pec.regione.veneto.it</w:t>
        </w:r>
      </w:hyperlink>
    </w:p>
    <w:p w14:paraId="42F568A8" w14:textId="77777777" w:rsidR="00DC0A2A" w:rsidRDefault="00DC0A2A" w:rsidP="00DC0A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7663B96" w14:textId="77777777" w:rsidR="00DC0A2A" w:rsidRPr="005C00E7" w:rsidRDefault="00DC0A2A" w:rsidP="00DC0A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113F3ED9" w14:textId="77777777" w:rsidR="00425CF2" w:rsidRDefault="00425CF2" w:rsidP="00425CF2">
      <w:pPr>
        <w:pStyle w:val="Corpotes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RICHIESTA DI FINANZIAMENTO </w:t>
      </w:r>
    </w:p>
    <w:p w14:paraId="425AD6F6" w14:textId="77777777" w:rsidR="00425CF2" w:rsidRDefault="00425CF2" w:rsidP="00425CF2">
      <w:pPr>
        <w:pStyle w:val="Corpotesto"/>
        <w:jc w:val="center"/>
        <w:rPr>
          <w:rFonts w:ascii="Times New Roman" w:hAnsi="Times New Roman"/>
          <w:sz w:val="22"/>
          <w:szCs w:val="22"/>
          <w:lang w:val="en-US"/>
        </w:rPr>
      </w:pPr>
    </w:p>
    <w:p w14:paraId="31F563D3" w14:textId="77777777" w:rsidR="00425CF2" w:rsidRDefault="00425CF2" w:rsidP="00425CF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Il sottoscritto:</w:t>
      </w:r>
    </w:p>
    <w:p w14:paraId="2E0361EE" w14:textId="77777777" w:rsidR="00425CF2" w:rsidRDefault="00425CF2" w:rsidP="00425CF2">
      <w:pPr>
        <w:rPr>
          <w:rFonts w:ascii="Times New Roman" w:hAnsi="Times New Roman" w:cs="Times New Roman"/>
        </w:rPr>
      </w:pPr>
    </w:p>
    <w:p w14:paraId="52D0BDDA" w14:textId="3AB8F605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Nome:_______________________</w:t>
      </w:r>
    </w:p>
    <w:p w14:paraId="2D103E98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 xml:space="preserve">il </w:t>
      </w:r>
      <w:r>
        <w:rPr>
          <w:rFonts w:ascii="Times New Roman" w:hAnsi="Times New Roman" w:cs="Times New Roman"/>
        </w:rPr>
        <w:tab/>
        <w:t>___/___/_______/</w:t>
      </w:r>
    </w:p>
    <w:p w14:paraId="633E245C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  <w:t>|__|__|__|__|__|__|__|__|__|__|__|__|__|__|__|</w:t>
      </w:r>
    </w:p>
    <w:p w14:paraId="6205C0C6" w14:textId="64C2F495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 residente a:</w:t>
      </w:r>
      <w:r>
        <w:rPr>
          <w:rFonts w:ascii="Times New Roman" w:hAnsi="Times New Roman" w:cs="Times New Roman"/>
        </w:rPr>
        <w:tab/>
        <w:t xml:space="preserve">__________________________  prov.  </w:t>
      </w:r>
      <w:r>
        <w:rPr>
          <w:rFonts w:ascii="Times New Roman" w:hAnsi="Times New Roman" w:cs="Times New Roman"/>
        </w:rPr>
        <w:tab/>
        <w:t>________</w:t>
      </w:r>
    </w:p>
    <w:p w14:paraId="11C16697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/ piazza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</w:rPr>
        <w:tab/>
        <w:t>_____</w:t>
      </w:r>
    </w:p>
    <w:p w14:paraId="43896F98" w14:textId="77777777" w:rsidR="00425CF2" w:rsidRDefault="00425CF2" w:rsidP="00FA699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</w:t>
      </w:r>
      <w:r>
        <w:rPr>
          <w:rFonts w:ascii="Times New Roman" w:hAnsi="Times New Roman" w:cs="Times New Roman"/>
        </w:rPr>
        <w:tab/>
        <w:t>__________________________</w:t>
      </w:r>
    </w:p>
    <w:p w14:paraId="0A8AF1AA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dell’Ente</w:t>
      </w:r>
      <w:r>
        <w:rPr>
          <w:rFonts w:ascii="Times New Roman" w:hAnsi="Times New Roman" w:cs="Times New Roman"/>
        </w:rPr>
        <w:tab/>
        <w:t>_____________________________________</w:t>
      </w:r>
    </w:p>
    <w:p w14:paraId="0F65B943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</w:t>
      </w:r>
      <w:r>
        <w:rPr>
          <w:rFonts w:ascii="Times New Roman" w:hAnsi="Times New Roman" w:cs="Times New Roman"/>
        </w:rPr>
        <w:tab/>
        <w:t>|__|__|__|__|__|__|__|__|__|__|__|__|__|__|__|</w:t>
      </w:r>
    </w:p>
    <w:p w14:paraId="4C810326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partita IVA</w:t>
      </w:r>
      <w:r>
        <w:rPr>
          <w:rFonts w:ascii="Times New Roman" w:hAnsi="Times New Roman" w:cs="Times New Roman"/>
        </w:rPr>
        <w:tab/>
        <w:t>|__|__|__|__|__|__|__|__|__|__|</w:t>
      </w:r>
    </w:p>
    <w:p w14:paraId="0C62B168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Natura Giuridica: </w:t>
      </w:r>
      <w:r>
        <w:rPr>
          <w:rFonts w:ascii="Times New Roman" w:hAnsi="Times New Roman" w:cs="Times New Roman"/>
          <w:color w:val="000000"/>
        </w:rPr>
        <w:t>Ente Locale Territoriale</w:t>
      </w:r>
    </w:p>
    <w:p w14:paraId="413CAC23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avente sede in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prov.</w:t>
      </w:r>
      <w:r>
        <w:rPr>
          <w:rFonts w:ascii="Times New Roman" w:hAnsi="Times New Roman" w:cs="Times New Roman"/>
        </w:rPr>
        <w:tab/>
        <w:t>________</w:t>
      </w:r>
    </w:p>
    <w:p w14:paraId="4FA48DE2" w14:textId="77777777" w:rsidR="00425CF2" w:rsidRDefault="00425CF2" w:rsidP="00425CF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/ piazza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n.</w:t>
      </w:r>
      <w:r>
        <w:rPr>
          <w:rFonts w:ascii="Times New Roman" w:hAnsi="Times New Roman" w:cs="Times New Roman"/>
        </w:rPr>
        <w:tab/>
        <w:t>_____</w:t>
      </w:r>
    </w:p>
    <w:p w14:paraId="76E408C4" w14:textId="57B5256E" w:rsidR="00425CF2" w:rsidRDefault="00425CF2" w:rsidP="00425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con la presente</w:t>
      </w:r>
      <w:r w:rsidR="005865EC">
        <w:rPr>
          <w:rFonts w:ascii="Times New Roman" w:hAnsi="Times New Roman" w:cs="Times New Roman"/>
          <w:color w:val="000000"/>
        </w:rPr>
        <w:t xml:space="preserve"> si</w:t>
      </w:r>
    </w:p>
    <w:p w14:paraId="48D11243" w14:textId="77777777" w:rsidR="00FA699B" w:rsidRDefault="00FA699B" w:rsidP="00425C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5313619" w14:textId="77777777" w:rsidR="00425CF2" w:rsidRDefault="00425CF2" w:rsidP="00425CF2">
      <w:pPr>
        <w:spacing w:line="360" w:lineRule="auto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RICHIEDE</w:t>
      </w:r>
    </w:p>
    <w:p w14:paraId="10C05D0C" w14:textId="77777777" w:rsidR="00E23DE6" w:rsidRPr="005C00E7" w:rsidRDefault="00E23DE6" w:rsidP="00E23D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55E2DFCD" w14:textId="7B5C1DE2" w:rsidR="00654917" w:rsidRDefault="00FA699B" w:rsidP="00BF302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</w:t>
      </w:r>
      <w:r w:rsidR="00E23DE6" w:rsidRPr="005C00E7">
        <w:rPr>
          <w:rFonts w:ascii="Times New Roman" w:hAnsi="Times New Roman" w:cs="Times New Roman"/>
          <w:color w:val="000000"/>
        </w:rPr>
        <w:t xml:space="preserve">a concessione di un contributo regionale a valere sui fondi cui alla Legge </w:t>
      </w:r>
      <w:r w:rsidR="00F87BE5">
        <w:rPr>
          <w:rFonts w:ascii="Times New Roman" w:hAnsi="Times New Roman" w:cs="Times New Roman"/>
          <w:color w:val="000000"/>
        </w:rPr>
        <w:t>R</w:t>
      </w:r>
      <w:r w:rsidR="00F87BE5" w:rsidRPr="005C00E7">
        <w:rPr>
          <w:rFonts w:ascii="Times New Roman" w:hAnsi="Times New Roman" w:cs="Times New Roman"/>
          <w:color w:val="000000"/>
        </w:rPr>
        <w:t xml:space="preserve">egionale </w:t>
      </w:r>
      <w:r w:rsidR="00E23DE6" w:rsidRPr="005C00E7">
        <w:rPr>
          <w:rFonts w:ascii="Times New Roman" w:hAnsi="Times New Roman" w:cs="Times New Roman"/>
          <w:color w:val="000000"/>
        </w:rPr>
        <w:t xml:space="preserve">12 gennaio 2009, n.1, </w:t>
      </w:r>
      <w:r w:rsidR="00E23DE6">
        <w:rPr>
          <w:rFonts w:ascii="Times New Roman" w:hAnsi="Times New Roman" w:cs="Times New Roman"/>
          <w:color w:val="000000"/>
        </w:rPr>
        <w:t>art. 20</w:t>
      </w:r>
      <w:r w:rsidR="00654917">
        <w:rPr>
          <w:rFonts w:ascii="Times New Roman" w:hAnsi="Times New Roman" w:cs="Times New Roman"/>
          <w:color w:val="000000"/>
        </w:rPr>
        <w:t xml:space="preserve"> comma 1</w:t>
      </w:r>
      <w:r>
        <w:rPr>
          <w:rFonts w:ascii="Times New Roman" w:hAnsi="Times New Roman" w:cs="Times New Roman"/>
          <w:color w:val="000000"/>
        </w:rPr>
        <w:t xml:space="preserve"> (“fondi di rotazione”)</w:t>
      </w:r>
      <w:r w:rsidR="00E23DE6">
        <w:rPr>
          <w:rFonts w:ascii="Times New Roman" w:hAnsi="Times New Roman" w:cs="Times New Roman"/>
          <w:color w:val="000000"/>
        </w:rPr>
        <w:t>, volto a finanziare</w:t>
      </w:r>
      <w:r w:rsidR="00654917">
        <w:rPr>
          <w:rFonts w:ascii="Times New Roman" w:hAnsi="Times New Roman" w:cs="Times New Roman"/>
          <w:color w:val="000000"/>
        </w:rPr>
        <w:t>:</w:t>
      </w:r>
    </w:p>
    <w:p w14:paraId="416ED0E4" w14:textId="77777777" w:rsidR="00654917" w:rsidRDefault="00654917" w:rsidP="00BF302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C07F9A7" w14:textId="28C62E17" w:rsidR="00654917" w:rsidRPr="00CA64BF" w:rsidRDefault="00654917" w:rsidP="00654917">
      <w:pPr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DESCRIZIONE DEL PROGETTO</w:t>
      </w:r>
    </w:p>
    <w:p w14:paraId="59017A85" w14:textId="77777777" w:rsidR="00654917" w:rsidRPr="00CA64BF" w:rsidRDefault="00654917" w:rsidP="00654917">
      <w:pPr>
        <w:spacing w:line="360" w:lineRule="auto"/>
        <w:rPr>
          <w:rFonts w:ascii="Times New Roman" w:hAnsi="Times New Roman" w:cs="Times New Roman"/>
        </w:rPr>
      </w:pPr>
      <w:r w:rsidRPr="00CA64B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01B42A7A" w14:textId="77777777" w:rsidR="00E23DE6" w:rsidRDefault="00E23DE6" w:rsidP="00E23D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lastRenderedPageBreak/>
        <w:t>Tipologie di interventi finanziabili: (barrare la casella che interessa)</w:t>
      </w:r>
    </w:p>
    <w:p w14:paraId="77CE31A8" w14:textId="77777777" w:rsidR="00E23DE6" w:rsidRPr="005C00E7" w:rsidRDefault="00E23DE6" w:rsidP="00E23D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C53E1BC" w14:textId="778A4054" w:rsidR="00E23DE6" w:rsidRPr="00425CF2" w:rsidRDefault="00F87BE5" w:rsidP="006C0ED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25CF2">
        <w:rPr>
          <w:rFonts w:ascii="Times New Roman" w:hAnsi="Times New Roman" w:cs="Times New Roman"/>
          <w:color w:val="000000"/>
        </w:rPr>
        <w:t>I</w:t>
      </w:r>
      <w:r w:rsidR="00E23DE6" w:rsidRPr="00425CF2">
        <w:rPr>
          <w:rFonts w:ascii="Times New Roman" w:hAnsi="Times New Roman" w:cs="Times New Roman"/>
          <w:color w:val="000000"/>
        </w:rPr>
        <w:t>nterventi di Bonifica/</w:t>
      </w:r>
      <w:r w:rsidR="00F363A4" w:rsidRPr="00425CF2">
        <w:rPr>
          <w:rFonts w:ascii="Times New Roman" w:hAnsi="Times New Roman" w:cs="Times New Roman"/>
        </w:rPr>
        <w:t>Messa in sicurezza</w:t>
      </w:r>
      <w:r w:rsidR="00E23DE6" w:rsidRPr="00425CF2">
        <w:rPr>
          <w:rFonts w:ascii="Times New Roman" w:hAnsi="Times New Roman" w:cs="Times New Roman"/>
          <w:color w:val="000000"/>
        </w:rPr>
        <w:t xml:space="preserve">/Messa in sicurezza operativa e permanente di siti inquinati </w:t>
      </w:r>
      <w:r w:rsidRPr="00425CF2">
        <w:rPr>
          <w:rFonts w:ascii="Times New Roman" w:hAnsi="Times New Roman" w:cs="Times New Roman"/>
        </w:rPr>
        <w:t xml:space="preserve">che, </w:t>
      </w:r>
      <w:r w:rsidRPr="00425CF2">
        <w:rPr>
          <w:rFonts w:ascii="Times New Roman" w:hAnsi="Times New Roman" w:cs="Times New Roman"/>
          <w:color w:val="000000"/>
        </w:rPr>
        <w:t xml:space="preserve">anche se oggetto di precedenti contributi, risultino </w:t>
      </w:r>
      <w:r w:rsidR="00654917" w:rsidRPr="00425CF2">
        <w:rPr>
          <w:rFonts w:ascii="Times New Roman" w:hAnsi="Times New Roman" w:cs="Times New Roman"/>
          <w:color w:val="000000"/>
        </w:rPr>
        <w:t xml:space="preserve">non </w:t>
      </w:r>
      <w:r w:rsidRPr="00425CF2">
        <w:rPr>
          <w:rFonts w:ascii="Times New Roman" w:hAnsi="Times New Roman" w:cs="Times New Roman"/>
          <w:color w:val="000000"/>
        </w:rPr>
        <w:t>conclusi alla data di adozione del presente provvedimento</w:t>
      </w:r>
      <w:r w:rsidR="00E23DE6" w:rsidRPr="00425CF2">
        <w:rPr>
          <w:rFonts w:ascii="Times New Roman" w:hAnsi="Times New Roman" w:cs="Times New Roman"/>
          <w:color w:val="000000"/>
        </w:rPr>
        <w:t>, comprendendo anche eventuali situazioni che non risultassero ancora presenti nell’apposita Anagrafe dei siti contaminati;</w:t>
      </w:r>
    </w:p>
    <w:p w14:paraId="7907C2D5" w14:textId="77777777" w:rsidR="00E23DE6" w:rsidRPr="00425CF2" w:rsidRDefault="00E23DE6" w:rsidP="00E23DE6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</w:rPr>
      </w:pPr>
    </w:p>
    <w:p w14:paraId="39CA67E8" w14:textId="0307FCDE" w:rsidR="00E23DE6" w:rsidRPr="00425CF2" w:rsidRDefault="00E23DE6" w:rsidP="006C0ED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425CF2">
        <w:rPr>
          <w:rFonts w:ascii="Times New Roman" w:hAnsi="Times New Roman" w:cs="Times New Roman"/>
          <w:color w:val="000000"/>
        </w:rPr>
        <w:t xml:space="preserve">Interventi di messa in sicurezza che </w:t>
      </w:r>
      <w:r w:rsidR="00654917" w:rsidRPr="00425CF2">
        <w:rPr>
          <w:rFonts w:ascii="Times New Roman" w:hAnsi="Times New Roman" w:cs="Times New Roman"/>
          <w:color w:val="000000"/>
        </w:rPr>
        <w:t>la Pubblica Amministrazione</w:t>
      </w:r>
      <w:r w:rsidRPr="00425CF2">
        <w:rPr>
          <w:rFonts w:ascii="Times New Roman" w:hAnsi="Times New Roman" w:cs="Times New Roman"/>
          <w:color w:val="000000"/>
        </w:rPr>
        <w:t xml:space="preserve"> </w:t>
      </w:r>
      <w:r w:rsidR="00654917" w:rsidRPr="00425CF2">
        <w:rPr>
          <w:rFonts w:ascii="Times New Roman" w:hAnsi="Times New Roman" w:cs="Times New Roman"/>
          <w:color w:val="000000"/>
        </w:rPr>
        <w:t xml:space="preserve">deve </w:t>
      </w:r>
      <w:r w:rsidRPr="00425CF2">
        <w:rPr>
          <w:rFonts w:ascii="Times New Roman" w:hAnsi="Times New Roman" w:cs="Times New Roman"/>
          <w:color w:val="000000"/>
        </w:rPr>
        <w:t>attuare su discariche, anche in gestione post mortem, nel caso in cui il soggetto gestore non sia più rintracciabile, sia fallito e non vi siano idonee garanzie finanziarie a copertura dei costi dell’intervento.</w:t>
      </w:r>
    </w:p>
    <w:p w14:paraId="2500F2F2" w14:textId="77777777" w:rsidR="00E23DE6" w:rsidRPr="005C00E7" w:rsidRDefault="00E23DE6" w:rsidP="00E23DE6">
      <w:pPr>
        <w:autoSpaceDE w:val="0"/>
        <w:autoSpaceDN w:val="0"/>
        <w:adjustRightInd w:val="0"/>
        <w:ind w:left="426" w:hanging="426"/>
        <w:rPr>
          <w:rFonts w:ascii="Times New Roman" w:hAnsi="Times New Roman" w:cs="Times New Roman"/>
          <w:color w:val="000000"/>
        </w:rPr>
      </w:pPr>
    </w:p>
    <w:p w14:paraId="3B305938" w14:textId="40497673" w:rsidR="00425CF2" w:rsidRDefault="00425CF2" w:rsidP="00425CF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COSTO </w:t>
      </w:r>
      <w:r w:rsidR="00FA699B">
        <w:rPr>
          <w:rFonts w:ascii="Times New Roman" w:hAnsi="Times New Roman" w:cs="Times New Roman"/>
        </w:rPr>
        <w:t xml:space="preserve">TOTALE </w:t>
      </w:r>
      <w:r>
        <w:rPr>
          <w:rFonts w:ascii="Times New Roman" w:hAnsi="Times New Roman" w:cs="Times New Roman"/>
        </w:rPr>
        <w:t xml:space="preserve">PREVENTIVATO DEL PROGETTO: </w:t>
      </w:r>
      <w:r>
        <w:rPr>
          <w:rFonts w:ascii="Times New Roman" w:hAnsi="Times New Roman" w:cs="Times New Roman"/>
        </w:rPr>
        <w:tab/>
        <w:t>euro __________________</w:t>
      </w:r>
    </w:p>
    <w:p w14:paraId="0F172995" w14:textId="77777777" w:rsidR="00E23DE6" w:rsidRPr="00673004" w:rsidRDefault="00E23DE6" w:rsidP="00E23D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</w:rPr>
      </w:pPr>
    </w:p>
    <w:p w14:paraId="06A2E531" w14:textId="77777777" w:rsidR="00E23DE6" w:rsidRPr="005C00E7" w:rsidRDefault="00E23DE6" w:rsidP="00E23D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00E7">
        <w:rPr>
          <w:rFonts w:ascii="Times New Roman" w:hAnsi="Times New Roman" w:cs="Times New Roman"/>
          <w:color w:val="000000"/>
        </w:rPr>
        <w:t>All’uopo il richiedente dichiara:</w:t>
      </w:r>
    </w:p>
    <w:p w14:paraId="323F34C9" w14:textId="67C4746A" w:rsidR="00E23DE6" w:rsidRPr="006C0ED8" w:rsidRDefault="00E23DE6" w:rsidP="006C0E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 xml:space="preserve">che l’I.V.A. rappresenta un costo: </w:t>
      </w:r>
      <w:r w:rsidR="00AC6D30">
        <w:rPr>
          <w:rFonts w:ascii="Times New Roman" w:hAnsi="Times New Roman" w:cs="Times New Roman"/>
          <w:color w:val="000000"/>
        </w:rPr>
        <w:sym w:font="Wingdings" w:char="F0A8"/>
      </w:r>
      <w:r w:rsidRPr="006C0ED8">
        <w:rPr>
          <w:rFonts w:ascii="Times New Roman" w:hAnsi="Times New Roman" w:cs="Times New Roman"/>
          <w:color w:val="000000"/>
        </w:rPr>
        <w:t xml:space="preserve">(SI) </w:t>
      </w:r>
      <w:r w:rsidR="00AC6D30">
        <w:rPr>
          <w:rFonts w:ascii="Times New Roman" w:hAnsi="Times New Roman" w:cs="Times New Roman"/>
          <w:color w:val="000000"/>
        </w:rPr>
        <w:sym w:font="Wingdings" w:char="F0A8"/>
      </w:r>
      <w:r w:rsidRPr="006C0ED8">
        <w:rPr>
          <w:rFonts w:ascii="Times New Roman" w:eastAsia="Wingdings2" w:hAnsi="Times New Roman" w:cs="Times New Roman"/>
          <w:color w:val="000000"/>
        </w:rPr>
        <w:t xml:space="preserve"> </w:t>
      </w:r>
      <w:r w:rsidRPr="006C0ED8">
        <w:rPr>
          <w:rFonts w:ascii="Times New Roman" w:hAnsi="Times New Roman" w:cs="Times New Roman"/>
          <w:color w:val="000000"/>
        </w:rPr>
        <w:t>(NO) (barrare la casella interessata);</w:t>
      </w:r>
    </w:p>
    <w:p w14:paraId="3DD8CE66" w14:textId="4AB3E135" w:rsidR="00E23DE6" w:rsidRPr="006C0ED8" w:rsidRDefault="00E23DE6" w:rsidP="006C0E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>il rispetto di quanto previsto dall’art. 51, L.R. n. 3/2000, in riferimento al quantitativo di carta riciclata utilizzata nel corso della precedente annualità;</w:t>
      </w:r>
    </w:p>
    <w:p w14:paraId="4172EE8E" w14:textId="314A7CFD" w:rsidR="00E23DE6" w:rsidRPr="006C0ED8" w:rsidRDefault="00AC6D30" w:rsidP="006C0ED8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 w:rsidR="00E23DE6" w:rsidRPr="006C0ED8">
        <w:rPr>
          <w:rFonts w:ascii="Times New Roman" w:hAnsi="Times New Roman" w:cs="Times New Roman"/>
          <w:color w:val="000000"/>
        </w:rPr>
        <w:t>he l’intervento candidato al finanziamento sarà ultimato, con rendicontazione delle corrispondenti spese, entro due anni dalla data di sottoscrizione della relativa convenzione.</w:t>
      </w:r>
    </w:p>
    <w:p w14:paraId="71368CB5" w14:textId="77777777" w:rsidR="00E23DE6" w:rsidRPr="00673004" w:rsidRDefault="00E23DE6" w:rsidP="00E23DE6">
      <w:pPr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color w:val="000000"/>
          <w:sz w:val="16"/>
          <w:szCs w:val="16"/>
        </w:rPr>
      </w:pPr>
    </w:p>
    <w:p w14:paraId="54C0F4C3" w14:textId="23CDC789" w:rsidR="00E23DE6" w:rsidRDefault="00E23DE6" w:rsidP="00E23D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</w:t>
      </w:r>
      <w:r w:rsidRPr="005C00E7">
        <w:rPr>
          <w:rFonts w:ascii="Times New Roman" w:hAnsi="Times New Roman" w:cs="Times New Roman"/>
          <w:color w:val="000000"/>
        </w:rPr>
        <w:t>Documenti allegati:</w:t>
      </w:r>
    </w:p>
    <w:p w14:paraId="097AC42B" w14:textId="77777777" w:rsidR="00E23DE6" w:rsidRPr="005C00E7" w:rsidRDefault="00E23DE6" w:rsidP="00E23DE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3627BB4" w14:textId="0A45E40C" w:rsidR="00AC6D30" w:rsidRPr="006C0ED8" w:rsidRDefault="00AC6D30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 xml:space="preserve">Relazione tecnica che illustri la situazione ambientale dell’area interessata, attraverso la descrizione dettagliata dei criteri riportati al punto </w:t>
      </w:r>
      <w:r w:rsidR="00E1179F">
        <w:rPr>
          <w:rFonts w:ascii="Times New Roman" w:hAnsi="Times New Roman" w:cs="Times New Roman"/>
          <w:color w:val="000000"/>
        </w:rPr>
        <w:t>6</w:t>
      </w:r>
      <w:r w:rsidR="00E1179F" w:rsidRPr="006C0ED8">
        <w:rPr>
          <w:rFonts w:ascii="Times New Roman" w:hAnsi="Times New Roman" w:cs="Times New Roman"/>
          <w:color w:val="000000"/>
        </w:rPr>
        <w:t xml:space="preserve"> </w:t>
      </w:r>
      <w:r w:rsidRPr="006C0ED8">
        <w:rPr>
          <w:rFonts w:ascii="Times New Roman" w:hAnsi="Times New Roman" w:cs="Times New Roman"/>
          <w:color w:val="000000"/>
        </w:rPr>
        <w:t>del bando;</w:t>
      </w:r>
    </w:p>
    <w:p w14:paraId="1B60E5D0" w14:textId="451BD6DB" w:rsidR="00E23DE6" w:rsidRDefault="00E23DE6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>Stato di applicazione delle procedure previste dall’art. 242 del D.lgs. n. 152/2006 e s</w:t>
      </w:r>
      <w:r w:rsidR="00AC6D30">
        <w:rPr>
          <w:rFonts w:ascii="Times New Roman" w:hAnsi="Times New Roman" w:cs="Times New Roman"/>
          <w:color w:val="000000"/>
        </w:rPr>
        <w:t>s</w:t>
      </w:r>
      <w:r w:rsidRPr="006C0ED8">
        <w:rPr>
          <w:rFonts w:ascii="Times New Roman" w:hAnsi="Times New Roman" w:cs="Times New Roman"/>
          <w:color w:val="000000"/>
        </w:rPr>
        <w:t>.m</w:t>
      </w:r>
      <w:r w:rsidR="00AC6D30">
        <w:rPr>
          <w:rFonts w:ascii="Times New Roman" w:hAnsi="Times New Roman" w:cs="Times New Roman"/>
          <w:color w:val="000000"/>
        </w:rPr>
        <w:t>m</w:t>
      </w:r>
      <w:r w:rsidRPr="006C0ED8">
        <w:rPr>
          <w:rFonts w:ascii="Times New Roman" w:hAnsi="Times New Roman" w:cs="Times New Roman"/>
          <w:color w:val="000000"/>
        </w:rPr>
        <w:t>.i</w:t>
      </w:r>
      <w:r w:rsidR="00AC6D30">
        <w:rPr>
          <w:rFonts w:ascii="Times New Roman" w:hAnsi="Times New Roman" w:cs="Times New Roman"/>
          <w:color w:val="000000"/>
        </w:rPr>
        <w:t>i</w:t>
      </w:r>
      <w:r w:rsidRPr="006C0ED8">
        <w:rPr>
          <w:rFonts w:ascii="Times New Roman" w:hAnsi="Times New Roman" w:cs="Times New Roman"/>
          <w:color w:val="000000"/>
        </w:rPr>
        <w:t>.;</w:t>
      </w:r>
    </w:p>
    <w:p w14:paraId="452C9502" w14:textId="3957F47F" w:rsidR="00AC6D30" w:rsidRPr="006C0ED8" w:rsidRDefault="00AC6D30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>Eventuale applicazione delle previsioni di cui all’art. 192, comma 3, e all’art. 250 del D.lgs. n. 152/2006 e ss.mm.ii.;</w:t>
      </w:r>
    </w:p>
    <w:p w14:paraId="6F5D217E" w14:textId="580E6ECB" w:rsidR="00E23DE6" w:rsidRPr="006C0ED8" w:rsidRDefault="00E23DE6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>Preventivo di spesa e relativo quadro economico (non inferiore ad euro 50.000,00);</w:t>
      </w:r>
    </w:p>
    <w:p w14:paraId="62DAE32C" w14:textId="4DFBB860" w:rsidR="00E23DE6" w:rsidRPr="006C0ED8" w:rsidRDefault="00E23DE6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>Tempi di realizzazione delle opere previste dal progetto (non superiore a due anni);</w:t>
      </w:r>
    </w:p>
    <w:p w14:paraId="0249E754" w14:textId="41DD6416" w:rsidR="00E23DE6" w:rsidRPr="006C0ED8" w:rsidRDefault="00E23DE6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>Ammontare dell’importo di cui al fondo di rotazione richiesto (non superiore ad euro 200.000,00);</w:t>
      </w:r>
    </w:p>
    <w:p w14:paraId="683C3AE9" w14:textId="45050FFC" w:rsidR="00E23DE6" w:rsidRPr="006C0ED8" w:rsidRDefault="00DC0A2A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Comunicazione relativa alla percentuale</w:t>
      </w:r>
      <w:r w:rsidR="00E23DE6" w:rsidRPr="006C0ED8">
        <w:rPr>
          <w:rFonts w:ascii="Times New Roman" w:hAnsi="Times New Roman" w:cs="Times New Roman"/>
          <w:color w:val="000000"/>
        </w:rPr>
        <w:t xml:space="preserve"> di carta riciclata utilizzata, secondo quanto previsto dall’art. 51 della L.R. n. 3/2000;</w:t>
      </w:r>
    </w:p>
    <w:p w14:paraId="69ACDBBB" w14:textId="237C368B" w:rsidR="00E23DE6" w:rsidRPr="006C0ED8" w:rsidRDefault="00E23DE6" w:rsidP="006C0ED8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 w:cs="Times New Roman"/>
          <w:color w:val="000000"/>
        </w:rPr>
      </w:pPr>
      <w:r w:rsidRPr="006C0ED8">
        <w:rPr>
          <w:rFonts w:ascii="Times New Roman" w:hAnsi="Times New Roman" w:cs="Times New Roman"/>
          <w:color w:val="000000"/>
        </w:rPr>
        <w:t xml:space="preserve">Dichiarazione di accettazione delle condizioni di cui al presente bando e alla convenzione </w:t>
      </w:r>
      <w:r w:rsidR="00E1179F">
        <w:rPr>
          <w:rFonts w:ascii="Times New Roman" w:hAnsi="Times New Roman" w:cs="Times New Roman"/>
          <w:color w:val="000000"/>
        </w:rPr>
        <w:t>di cui all’</w:t>
      </w:r>
      <w:r w:rsidRPr="006C0ED8">
        <w:rPr>
          <w:rFonts w:ascii="Times New Roman" w:hAnsi="Times New Roman" w:cs="Times New Roman"/>
          <w:color w:val="000000"/>
        </w:rPr>
        <w:t>Allegato B</w:t>
      </w:r>
      <w:r w:rsidR="00D317CB">
        <w:rPr>
          <w:rFonts w:ascii="Times New Roman" w:hAnsi="Times New Roman" w:cs="Times New Roman"/>
          <w:color w:val="000000"/>
        </w:rPr>
        <w:t>, compreso quanto nell’informativa riportata all’art. 11 di autorizzazione al trattamento dei dati</w:t>
      </w:r>
      <w:r w:rsidRPr="006C0ED8">
        <w:rPr>
          <w:rFonts w:ascii="Times New Roman" w:hAnsi="Times New Roman" w:cs="Times New Roman"/>
          <w:color w:val="000000"/>
        </w:rPr>
        <w:t>.</w:t>
      </w:r>
    </w:p>
    <w:p w14:paraId="277672AC" w14:textId="77777777" w:rsidR="00E23DE6" w:rsidRPr="00673004" w:rsidRDefault="00E23DE6" w:rsidP="00E23DE6">
      <w:pPr>
        <w:autoSpaceDE w:val="0"/>
        <w:autoSpaceDN w:val="0"/>
        <w:adjustRightInd w:val="0"/>
        <w:ind w:left="284" w:hanging="142"/>
        <w:rPr>
          <w:rFonts w:ascii="Times New Roman" w:hAnsi="Times New Roman" w:cs="Times New Roman"/>
          <w:color w:val="000000"/>
          <w:sz w:val="16"/>
          <w:szCs w:val="16"/>
        </w:rPr>
      </w:pPr>
    </w:p>
    <w:p w14:paraId="6CB8E66C" w14:textId="77777777" w:rsidR="00E1179F" w:rsidRDefault="00E1179F" w:rsidP="00E1179F">
      <w:pPr>
        <w:spacing w:befor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REFERENTE DEL PROGETTO</w:t>
      </w:r>
    </w:p>
    <w:p w14:paraId="0C6C9FEB" w14:textId="77777777" w:rsidR="00E1179F" w:rsidRDefault="00E1179F" w:rsidP="00E1179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Cognome:</w:t>
      </w:r>
      <w:r>
        <w:rPr>
          <w:rFonts w:ascii="Times New Roman" w:hAnsi="Times New Roman" w:cs="Times New Roman"/>
        </w:rPr>
        <w:tab/>
        <w:t>__________________________</w:t>
      </w:r>
      <w:r>
        <w:rPr>
          <w:rFonts w:ascii="Times New Roman" w:hAnsi="Times New Roman" w:cs="Times New Roman"/>
        </w:rPr>
        <w:tab/>
        <w:t>Nome:________________________</w:t>
      </w:r>
    </w:p>
    <w:p w14:paraId="3E3FB664" w14:textId="77777777" w:rsidR="00E1179F" w:rsidRDefault="00E1179F" w:rsidP="00E1179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</w:t>
      </w:r>
      <w:r>
        <w:rPr>
          <w:rFonts w:ascii="Times New Roman" w:hAnsi="Times New Roman" w:cs="Times New Roman"/>
        </w:rPr>
        <w:tab/>
        <w:t>___________________________________________________________</w:t>
      </w:r>
    </w:p>
    <w:p w14:paraId="2D44E0C3" w14:textId="77777777" w:rsidR="00E1179F" w:rsidRDefault="00E1179F" w:rsidP="00E1179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mail  ______________  PEC</w:t>
      </w:r>
      <w:r>
        <w:rPr>
          <w:rFonts w:ascii="Times New Roman" w:hAnsi="Times New Roman" w:cs="Times New Roman"/>
        </w:rPr>
        <w:tab/>
        <w:t>______________</w:t>
      </w:r>
    </w:p>
    <w:p w14:paraId="466F68CA" w14:textId="77777777" w:rsidR="00E1179F" w:rsidRDefault="00E1179F" w:rsidP="00E1179F">
      <w:pPr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  <w:t>___________________________________</w:t>
      </w:r>
    </w:p>
    <w:p w14:paraId="10D3ABCD" w14:textId="45BEFF9E" w:rsidR="00E23DE6" w:rsidRPr="001C683F" w:rsidRDefault="00E1179F" w:rsidP="00E1179F">
      <w:pPr>
        <w:widowControl w:val="0"/>
        <w:tabs>
          <w:tab w:val="left" w:pos="204"/>
        </w:tabs>
        <w:spacing w:before="120" w:line="277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                 (data)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23DE6" w:rsidRPr="001C683F" w:rsidSect="00CB7AD3">
      <w:pgSz w:w="11906" w:h="16838" w:code="9"/>
      <w:pgMar w:top="1276" w:right="1701" w:bottom="1418" w:left="1701" w:header="72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8465C" w14:textId="77777777" w:rsidR="00B44B12" w:rsidRDefault="00B44B12" w:rsidP="00605B0E">
      <w:r>
        <w:separator/>
      </w:r>
    </w:p>
  </w:endnote>
  <w:endnote w:type="continuationSeparator" w:id="0">
    <w:p w14:paraId="2B558336" w14:textId="77777777" w:rsidR="00B44B12" w:rsidRDefault="00B44B12" w:rsidP="0060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2"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1B5D" w14:textId="77777777" w:rsidR="00B44B12" w:rsidRDefault="00B44B12" w:rsidP="00605B0E">
      <w:r>
        <w:separator/>
      </w:r>
    </w:p>
  </w:footnote>
  <w:footnote w:type="continuationSeparator" w:id="0">
    <w:p w14:paraId="3990F85C" w14:textId="77777777" w:rsidR="00B44B12" w:rsidRDefault="00B44B12" w:rsidP="00605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BF9"/>
    <w:multiLevelType w:val="hybridMultilevel"/>
    <w:tmpl w:val="C5B43A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9F9"/>
    <w:multiLevelType w:val="hybridMultilevel"/>
    <w:tmpl w:val="2D821D46"/>
    <w:lvl w:ilvl="0" w:tplc="624428DE">
      <w:start w:val="7"/>
      <w:numFmt w:val="bullet"/>
      <w:lvlText w:val="-"/>
      <w:lvlJc w:val="left"/>
      <w:pPr>
        <w:ind w:left="59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 w15:restartNumberingAfterBreak="0">
    <w:nsid w:val="112F6A69"/>
    <w:multiLevelType w:val="hybridMultilevel"/>
    <w:tmpl w:val="2244F5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F2F48"/>
    <w:multiLevelType w:val="hybridMultilevel"/>
    <w:tmpl w:val="522A86D2"/>
    <w:lvl w:ilvl="0" w:tplc="665082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D7636"/>
    <w:multiLevelType w:val="hybridMultilevel"/>
    <w:tmpl w:val="FE7CA242"/>
    <w:lvl w:ilvl="0" w:tplc="2772C26A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6AE423F"/>
    <w:multiLevelType w:val="hybridMultilevel"/>
    <w:tmpl w:val="0B8095E2"/>
    <w:lvl w:ilvl="0" w:tplc="0410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11462CE">
      <w:start w:val="2"/>
      <w:numFmt w:val="decimal"/>
      <w:lvlText w:val="%2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A28EB944">
      <w:start w:val="7"/>
      <w:numFmt w:val="bullet"/>
      <w:lvlText w:val="•"/>
      <w:lvlJc w:val="left"/>
      <w:pPr>
        <w:ind w:left="2264" w:hanging="360"/>
      </w:pPr>
      <w:rPr>
        <w:rFonts w:ascii="Times New Roman" w:eastAsia="Times New Roman" w:hAnsi="Times New Roman" w:cs="Times New Roman" w:hint="default"/>
        <w:sz w:val="19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48757D56"/>
    <w:multiLevelType w:val="hybridMultilevel"/>
    <w:tmpl w:val="DD44062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6F4AD3"/>
    <w:multiLevelType w:val="hybridMultilevel"/>
    <w:tmpl w:val="5D144162"/>
    <w:lvl w:ilvl="0" w:tplc="50624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0" w:hanging="360"/>
      </w:pPr>
    </w:lvl>
    <w:lvl w:ilvl="2" w:tplc="0410001B" w:tentative="1">
      <w:start w:val="1"/>
      <w:numFmt w:val="lowerRoman"/>
      <w:lvlText w:val="%3."/>
      <w:lvlJc w:val="right"/>
      <w:pPr>
        <w:ind w:left="1900" w:hanging="180"/>
      </w:pPr>
    </w:lvl>
    <w:lvl w:ilvl="3" w:tplc="0410000F" w:tentative="1">
      <w:start w:val="1"/>
      <w:numFmt w:val="decimal"/>
      <w:lvlText w:val="%4."/>
      <w:lvlJc w:val="left"/>
      <w:pPr>
        <w:ind w:left="2620" w:hanging="360"/>
      </w:pPr>
    </w:lvl>
    <w:lvl w:ilvl="4" w:tplc="04100019" w:tentative="1">
      <w:start w:val="1"/>
      <w:numFmt w:val="lowerLetter"/>
      <w:lvlText w:val="%5."/>
      <w:lvlJc w:val="left"/>
      <w:pPr>
        <w:ind w:left="3340" w:hanging="360"/>
      </w:pPr>
    </w:lvl>
    <w:lvl w:ilvl="5" w:tplc="0410001B" w:tentative="1">
      <w:start w:val="1"/>
      <w:numFmt w:val="lowerRoman"/>
      <w:lvlText w:val="%6."/>
      <w:lvlJc w:val="right"/>
      <w:pPr>
        <w:ind w:left="4060" w:hanging="180"/>
      </w:pPr>
    </w:lvl>
    <w:lvl w:ilvl="6" w:tplc="0410000F" w:tentative="1">
      <w:start w:val="1"/>
      <w:numFmt w:val="decimal"/>
      <w:lvlText w:val="%7."/>
      <w:lvlJc w:val="left"/>
      <w:pPr>
        <w:ind w:left="4780" w:hanging="360"/>
      </w:pPr>
    </w:lvl>
    <w:lvl w:ilvl="7" w:tplc="04100019" w:tentative="1">
      <w:start w:val="1"/>
      <w:numFmt w:val="lowerLetter"/>
      <w:lvlText w:val="%8."/>
      <w:lvlJc w:val="left"/>
      <w:pPr>
        <w:ind w:left="5500" w:hanging="360"/>
      </w:pPr>
    </w:lvl>
    <w:lvl w:ilvl="8" w:tplc="0410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5E6A56AB"/>
    <w:multiLevelType w:val="hybridMultilevel"/>
    <w:tmpl w:val="ACE8D268"/>
    <w:lvl w:ilvl="0" w:tplc="0410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604178A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37B019F"/>
    <w:multiLevelType w:val="hybridMultilevel"/>
    <w:tmpl w:val="49084290"/>
    <w:lvl w:ilvl="0" w:tplc="B3B6ECC0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3" w:hanging="360"/>
      </w:pPr>
    </w:lvl>
    <w:lvl w:ilvl="2" w:tplc="0410001B" w:tentative="1">
      <w:start w:val="1"/>
      <w:numFmt w:val="lowerRoman"/>
      <w:lvlText w:val="%3."/>
      <w:lvlJc w:val="right"/>
      <w:pPr>
        <w:ind w:left="2473" w:hanging="180"/>
      </w:pPr>
    </w:lvl>
    <w:lvl w:ilvl="3" w:tplc="0410000F" w:tentative="1">
      <w:start w:val="1"/>
      <w:numFmt w:val="decimal"/>
      <w:lvlText w:val="%4."/>
      <w:lvlJc w:val="left"/>
      <w:pPr>
        <w:ind w:left="3193" w:hanging="360"/>
      </w:pPr>
    </w:lvl>
    <w:lvl w:ilvl="4" w:tplc="04100019" w:tentative="1">
      <w:start w:val="1"/>
      <w:numFmt w:val="lowerLetter"/>
      <w:lvlText w:val="%5."/>
      <w:lvlJc w:val="left"/>
      <w:pPr>
        <w:ind w:left="3913" w:hanging="360"/>
      </w:pPr>
    </w:lvl>
    <w:lvl w:ilvl="5" w:tplc="0410001B" w:tentative="1">
      <w:start w:val="1"/>
      <w:numFmt w:val="lowerRoman"/>
      <w:lvlText w:val="%6."/>
      <w:lvlJc w:val="right"/>
      <w:pPr>
        <w:ind w:left="4633" w:hanging="180"/>
      </w:pPr>
    </w:lvl>
    <w:lvl w:ilvl="6" w:tplc="0410000F" w:tentative="1">
      <w:start w:val="1"/>
      <w:numFmt w:val="decimal"/>
      <w:lvlText w:val="%7."/>
      <w:lvlJc w:val="left"/>
      <w:pPr>
        <w:ind w:left="5353" w:hanging="360"/>
      </w:pPr>
    </w:lvl>
    <w:lvl w:ilvl="7" w:tplc="04100019" w:tentative="1">
      <w:start w:val="1"/>
      <w:numFmt w:val="lowerLetter"/>
      <w:lvlText w:val="%8."/>
      <w:lvlJc w:val="left"/>
      <w:pPr>
        <w:ind w:left="6073" w:hanging="360"/>
      </w:pPr>
    </w:lvl>
    <w:lvl w:ilvl="8" w:tplc="0410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1" w15:restartNumberingAfterBreak="0">
    <w:nsid w:val="797E3775"/>
    <w:multiLevelType w:val="hybridMultilevel"/>
    <w:tmpl w:val="B2308A0E"/>
    <w:lvl w:ilvl="0" w:tplc="213A151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8" w:hanging="360"/>
      </w:pPr>
    </w:lvl>
    <w:lvl w:ilvl="2" w:tplc="0410001B" w:tentative="1">
      <w:start w:val="1"/>
      <w:numFmt w:val="lowerRoman"/>
      <w:lvlText w:val="%3."/>
      <w:lvlJc w:val="right"/>
      <w:pPr>
        <w:ind w:left="2518" w:hanging="180"/>
      </w:pPr>
    </w:lvl>
    <w:lvl w:ilvl="3" w:tplc="0410000F" w:tentative="1">
      <w:start w:val="1"/>
      <w:numFmt w:val="decimal"/>
      <w:lvlText w:val="%4."/>
      <w:lvlJc w:val="left"/>
      <w:pPr>
        <w:ind w:left="3238" w:hanging="360"/>
      </w:pPr>
    </w:lvl>
    <w:lvl w:ilvl="4" w:tplc="04100019" w:tentative="1">
      <w:start w:val="1"/>
      <w:numFmt w:val="lowerLetter"/>
      <w:lvlText w:val="%5."/>
      <w:lvlJc w:val="left"/>
      <w:pPr>
        <w:ind w:left="3958" w:hanging="360"/>
      </w:pPr>
    </w:lvl>
    <w:lvl w:ilvl="5" w:tplc="0410001B" w:tentative="1">
      <w:start w:val="1"/>
      <w:numFmt w:val="lowerRoman"/>
      <w:lvlText w:val="%6."/>
      <w:lvlJc w:val="right"/>
      <w:pPr>
        <w:ind w:left="4678" w:hanging="180"/>
      </w:pPr>
    </w:lvl>
    <w:lvl w:ilvl="6" w:tplc="0410000F" w:tentative="1">
      <w:start w:val="1"/>
      <w:numFmt w:val="decimal"/>
      <w:lvlText w:val="%7."/>
      <w:lvlJc w:val="left"/>
      <w:pPr>
        <w:ind w:left="5398" w:hanging="360"/>
      </w:pPr>
    </w:lvl>
    <w:lvl w:ilvl="7" w:tplc="04100019" w:tentative="1">
      <w:start w:val="1"/>
      <w:numFmt w:val="lowerLetter"/>
      <w:lvlText w:val="%8."/>
      <w:lvlJc w:val="left"/>
      <w:pPr>
        <w:ind w:left="6118" w:hanging="360"/>
      </w:pPr>
    </w:lvl>
    <w:lvl w:ilvl="8" w:tplc="0410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5"/>
  </w:num>
  <w:num w:numId="2">
    <w:abstractNumId w:val="9"/>
    <w:lvlOverride w:ilvl="0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C2"/>
    <w:rsid w:val="00002346"/>
    <w:rsid w:val="00017B86"/>
    <w:rsid w:val="00070FA2"/>
    <w:rsid w:val="000B4BB9"/>
    <w:rsid w:val="000B6280"/>
    <w:rsid w:val="000E133F"/>
    <w:rsid w:val="000F6BC2"/>
    <w:rsid w:val="000F79DB"/>
    <w:rsid w:val="00123796"/>
    <w:rsid w:val="001320E9"/>
    <w:rsid w:val="00141811"/>
    <w:rsid w:val="001755DB"/>
    <w:rsid w:val="001B0961"/>
    <w:rsid w:val="001B711C"/>
    <w:rsid w:val="001C683F"/>
    <w:rsid w:val="00213123"/>
    <w:rsid w:val="00242014"/>
    <w:rsid w:val="002B3EBC"/>
    <w:rsid w:val="002B6BE3"/>
    <w:rsid w:val="002E6A46"/>
    <w:rsid w:val="002F0FCF"/>
    <w:rsid w:val="003031B1"/>
    <w:rsid w:val="00325C86"/>
    <w:rsid w:val="0033251A"/>
    <w:rsid w:val="003359CC"/>
    <w:rsid w:val="0035503F"/>
    <w:rsid w:val="0035678A"/>
    <w:rsid w:val="00385613"/>
    <w:rsid w:val="003A4B02"/>
    <w:rsid w:val="003A4D4F"/>
    <w:rsid w:val="003B1C2A"/>
    <w:rsid w:val="003C24FC"/>
    <w:rsid w:val="003E2BB7"/>
    <w:rsid w:val="003E4E2F"/>
    <w:rsid w:val="003F2190"/>
    <w:rsid w:val="0041485F"/>
    <w:rsid w:val="00424445"/>
    <w:rsid w:val="00425CF2"/>
    <w:rsid w:val="00436270"/>
    <w:rsid w:val="00457738"/>
    <w:rsid w:val="00486299"/>
    <w:rsid w:val="00490C1F"/>
    <w:rsid w:val="004B0775"/>
    <w:rsid w:val="004B78D6"/>
    <w:rsid w:val="004C54FE"/>
    <w:rsid w:val="004C5ECA"/>
    <w:rsid w:val="004F42CD"/>
    <w:rsid w:val="00506B90"/>
    <w:rsid w:val="00537AA7"/>
    <w:rsid w:val="00553740"/>
    <w:rsid w:val="00567B04"/>
    <w:rsid w:val="005865EC"/>
    <w:rsid w:val="005B016F"/>
    <w:rsid w:val="005F24B0"/>
    <w:rsid w:val="00605B0E"/>
    <w:rsid w:val="0061130F"/>
    <w:rsid w:val="006156FE"/>
    <w:rsid w:val="00620D0A"/>
    <w:rsid w:val="00642545"/>
    <w:rsid w:val="00654917"/>
    <w:rsid w:val="006624D0"/>
    <w:rsid w:val="00673004"/>
    <w:rsid w:val="0069016F"/>
    <w:rsid w:val="0069021A"/>
    <w:rsid w:val="00693D45"/>
    <w:rsid w:val="006A3608"/>
    <w:rsid w:val="006C0BB0"/>
    <w:rsid w:val="006C0ED8"/>
    <w:rsid w:val="006C5679"/>
    <w:rsid w:val="006D5C71"/>
    <w:rsid w:val="0072067A"/>
    <w:rsid w:val="00730940"/>
    <w:rsid w:val="00746C38"/>
    <w:rsid w:val="00762A0A"/>
    <w:rsid w:val="00773C0C"/>
    <w:rsid w:val="00774ECB"/>
    <w:rsid w:val="007977DC"/>
    <w:rsid w:val="007C1179"/>
    <w:rsid w:val="007D0662"/>
    <w:rsid w:val="00815815"/>
    <w:rsid w:val="008304DE"/>
    <w:rsid w:val="00833210"/>
    <w:rsid w:val="00854843"/>
    <w:rsid w:val="00863E18"/>
    <w:rsid w:val="00867CAE"/>
    <w:rsid w:val="00875331"/>
    <w:rsid w:val="008B7583"/>
    <w:rsid w:val="008C4567"/>
    <w:rsid w:val="008C7804"/>
    <w:rsid w:val="008D3190"/>
    <w:rsid w:val="008E1581"/>
    <w:rsid w:val="008E3AB1"/>
    <w:rsid w:val="00901FCE"/>
    <w:rsid w:val="00905E37"/>
    <w:rsid w:val="00967086"/>
    <w:rsid w:val="0097424B"/>
    <w:rsid w:val="009A7B8B"/>
    <w:rsid w:val="009B209A"/>
    <w:rsid w:val="009B3B04"/>
    <w:rsid w:val="009D311B"/>
    <w:rsid w:val="009F1B6F"/>
    <w:rsid w:val="009F2F55"/>
    <w:rsid w:val="00A03312"/>
    <w:rsid w:val="00A34BC9"/>
    <w:rsid w:val="00A5419F"/>
    <w:rsid w:val="00A63A6A"/>
    <w:rsid w:val="00A76630"/>
    <w:rsid w:val="00AC6D30"/>
    <w:rsid w:val="00AF1A2B"/>
    <w:rsid w:val="00B05C20"/>
    <w:rsid w:val="00B32C0B"/>
    <w:rsid w:val="00B44B12"/>
    <w:rsid w:val="00B46EEF"/>
    <w:rsid w:val="00B607F1"/>
    <w:rsid w:val="00B633E1"/>
    <w:rsid w:val="00BB2CA5"/>
    <w:rsid w:val="00BE098B"/>
    <w:rsid w:val="00BF3028"/>
    <w:rsid w:val="00C128BC"/>
    <w:rsid w:val="00C2762B"/>
    <w:rsid w:val="00C34503"/>
    <w:rsid w:val="00C415A8"/>
    <w:rsid w:val="00C74B81"/>
    <w:rsid w:val="00CA4ECC"/>
    <w:rsid w:val="00CB7AD3"/>
    <w:rsid w:val="00D23AF8"/>
    <w:rsid w:val="00D317CB"/>
    <w:rsid w:val="00D42454"/>
    <w:rsid w:val="00D57B03"/>
    <w:rsid w:val="00D62003"/>
    <w:rsid w:val="00D719A7"/>
    <w:rsid w:val="00DC0A2A"/>
    <w:rsid w:val="00E1179F"/>
    <w:rsid w:val="00E23DE6"/>
    <w:rsid w:val="00EA01B6"/>
    <w:rsid w:val="00EA7690"/>
    <w:rsid w:val="00EE70B9"/>
    <w:rsid w:val="00F11B0C"/>
    <w:rsid w:val="00F14170"/>
    <w:rsid w:val="00F27532"/>
    <w:rsid w:val="00F363A4"/>
    <w:rsid w:val="00F402D9"/>
    <w:rsid w:val="00F50DDD"/>
    <w:rsid w:val="00F56D90"/>
    <w:rsid w:val="00F6112F"/>
    <w:rsid w:val="00F87BE5"/>
    <w:rsid w:val="00FA3168"/>
    <w:rsid w:val="00FA699B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FAB5"/>
  <w15:docId w15:val="{7DEB5A3F-4C57-4407-8992-9BD6DDD6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BC2"/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F6BC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42454"/>
    <w:rPr>
      <w:strike w:val="0"/>
      <w:dstrike w:val="0"/>
      <w:color w:val="0000FF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863E18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FB06B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FB06B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B06BE"/>
    <w:rPr>
      <w:rFonts w:ascii="Arial" w:hAnsi="Arial" w:cs="Arial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FB06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FB06BE"/>
    <w:rPr>
      <w:rFonts w:ascii="Arial" w:hAnsi="Arial" w:cs="Arial"/>
      <w:b/>
      <w:bCs/>
    </w:rPr>
  </w:style>
  <w:style w:type="paragraph" w:styleId="Corpotesto">
    <w:name w:val="Body Text"/>
    <w:basedOn w:val="Normale"/>
    <w:link w:val="CorpotestoCarattere"/>
    <w:semiHidden/>
    <w:unhideWhenUsed/>
    <w:rsid w:val="00425CF2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425CF2"/>
    <w:rPr>
      <w:rFonts w:ascii="Bookman Old Style" w:hAnsi="Bookman Old Style" w:cs="Bookman Old Style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605B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5B0E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605B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5B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iente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92012-115D-4914-B1A2-03BAFFF5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Veneto</Company>
  <LinksUpToDate>false</LinksUpToDate>
  <CharactersWithSpaces>4160</CharactersWithSpaces>
  <SharedDoc>false</SharedDoc>
  <HLinks>
    <vt:vector size="18" baseType="variant">
      <vt:variant>
        <vt:i4>7995416</vt:i4>
      </vt:variant>
      <vt:variant>
        <vt:i4>6</vt:i4>
      </vt:variant>
      <vt:variant>
        <vt:i4>0</vt:i4>
      </vt:variant>
      <vt:variant>
        <vt:i4>5</vt:i4>
      </vt:variant>
      <vt:variant>
        <vt:lpwstr>mailto:ambiente@regione.veneto.it</vt:lpwstr>
      </vt:variant>
      <vt:variant>
        <vt:lpwstr/>
      </vt:variant>
      <vt:variant>
        <vt:i4>131098</vt:i4>
      </vt:variant>
      <vt:variant>
        <vt:i4>3</vt:i4>
      </vt:variant>
      <vt:variant>
        <vt:i4>0</vt:i4>
      </vt:variant>
      <vt:variant>
        <vt:i4>5</vt:i4>
      </vt:variant>
      <vt:variant>
        <vt:lpwstr>http://www.regione.veneto.it/</vt:lpwstr>
      </vt:variant>
      <vt:variant>
        <vt:lpwstr/>
      </vt:variant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mailto:ambiente@pec.regione.veneto.it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massimo-ingrosso</dc:creator>
  <cp:lastModifiedBy>Dino Dal Maso</cp:lastModifiedBy>
  <cp:revision>3</cp:revision>
  <cp:lastPrinted>2020-03-09T12:52:00Z</cp:lastPrinted>
  <dcterms:created xsi:type="dcterms:W3CDTF">2021-03-15T15:05:00Z</dcterms:created>
  <dcterms:modified xsi:type="dcterms:W3CDTF">2021-03-15T15:05:00Z</dcterms:modified>
</cp:coreProperties>
</file>