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r w:rsidR="005772E6">
              <w:rPr>
                <w:rFonts w:ascii="Arial" w:hAnsi="Arial" w:cs="Arial"/>
                <w:color w:val="000000"/>
                <w:sz w:val="14"/>
                <w:szCs w:val="14"/>
              </w:rPr>
              <w:t>REGIONE DEL VENETO</w:t>
            </w:r>
          </w:p>
          <w:p w:rsidR="00A23B3E" w:rsidRPr="003A443E" w:rsidRDefault="00A23B3E">
            <w:pPr>
              <w:rPr>
                <w:color w:val="000000"/>
              </w:rPr>
            </w:pPr>
            <w:r w:rsidRPr="003A443E">
              <w:rPr>
                <w:rFonts w:ascii="Arial" w:hAnsi="Arial" w:cs="Arial"/>
                <w:color w:val="000000"/>
                <w:sz w:val="14"/>
                <w:szCs w:val="14"/>
              </w:rPr>
              <w:t>[   ]</w:t>
            </w:r>
            <w:r w:rsidR="006511DD">
              <w:rPr>
                <w:rFonts w:ascii="Arial" w:hAnsi="Arial" w:cs="Arial"/>
                <w:color w:val="000000"/>
                <w:sz w:val="14"/>
                <w:szCs w:val="14"/>
              </w:rPr>
              <w:t>80007580279</w:t>
            </w:r>
            <w:bookmarkStart w:id="0" w:name="_GoBack"/>
            <w:bookmarkEnd w:id="0"/>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CF36BD">
            <w:r>
              <w:rPr>
                <w:rFonts w:ascii="Arial" w:hAnsi="Arial" w:cs="Arial"/>
                <w:sz w:val="14"/>
                <w:szCs w:val="14"/>
              </w:rPr>
              <w:t>[   ]</w:t>
            </w:r>
            <w:r w:rsidR="005772E6">
              <w:rPr>
                <w:rFonts w:ascii="Arial" w:hAnsi="Arial" w:cs="Arial"/>
                <w:sz w:val="14"/>
                <w:szCs w:val="14"/>
              </w:rPr>
              <w:t>Procedura aperta per l’appalto del servizio di pulizia e sanificazione degli edifici della Giunta Regionale siti nel comune di V</w:t>
            </w:r>
            <w:r w:rsidR="00CF36BD">
              <w:rPr>
                <w:rFonts w:ascii="Arial" w:hAnsi="Arial" w:cs="Arial"/>
                <w:sz w:val="14"/>
                <w:szCs w:val="14"/>
              </w:rPr>
              <w:t>e</w:t>
            </w:r>
            <w:r w:rsidR="005772E6">
              <w:rPr>
                <w:rFonts w:ascii="Arial" w:hAnsi="Arial" w:cs="Arial"/>
                <w:sz w:val="14"/>
                <w:szCs w:val="14"/>
              </w:rPr>
              <w:t>nezia centro storico e terraferma</w:t>
            </w:r>
            <w:r w:rsidR="00590284">
              <w:rPr>
                <w:rFonts w:ascii="Arial" w:hAnsi="Arial" w:cs="Arial"/>
                <w:sz w:val="14"/>
                <w:szCs w:val="14"/>
              </w:rPr>
              <w:t>.</w:t>
            </w:r>
            <w:r w:rsidR="005772E6">
              <w:rPr>
                <w:rFonts w:ascii="Arial" w:hAnsi="Arial" w:cs="Arial"/>
                <w:sz w:val="14"/>
                <w:szCs w:val="14"/>
              </w:rPr>
              <w:t xml:space="preserve">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r w:rsidR="001359A4">
              <w:t xml:space="preserve"> </w:t>
            </w:r>
            <w:r w:rsidR="001359A4" w:rsidRPr="001359A4">
              <w:rPr>
                <w:rFonts w:ascii="Arial" w:hAnsi="Arial" w:cs="Arial"/>
                <w:color w:val="000000"/>
                <w:sz w:val="14"/>
                <w:szCs w:val="14"/>
              </w:rPr>
              <w:t>7836265273</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305"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305"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05" w:hAnsi="Arial" w:cs="Arial"/>
                <w:color w:val="000000"/>
                <w:sz w:val="14"/>
                <w:szCs w:val="14"/>
                <w:u w:val="none"/>
              </w:rPr>
              <w:t>articolo 17 della legge 19 marzo 1990, n. 55</w:t>
            </w:r>
            <w:r w:rsidR="00625142" w:rsidRPr="00121BF6">
              <w:rPr>
                <w:rStyle w:val="Collegamentoipertestuale"/>
                <w:rFonts w:ascii="Arial" w:eastAsia="font305"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305"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305"/>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305"/>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305"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305"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305"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CF36BD" w:rsidRPr="00CF36BD" w:rsidRDefault="00CF36BD" w:rsidP="00EA7A1C">
            <w:pPr>
              <w:pStyle w:val="Paragrafoelenco1"/>
              <w:tabs>
                <w:tab w:val="left" w:pos="284"/>
              </w:tabs>
              <w:ind w:left="284"/>
              <w:jc w:val="both"/>
              <w:rPr>
                <w:rFonts w:ascii="Arial" w:hAnsi="Arial" w:cs="Arial"/>
                <w:b/>
                <w:sz w:val="15"/>
                <w:szCs w:val="15"/>
              </w:rPr>
            </w:pPr>
            <w:r w:rsidRPr="00CF36BD">
              <w:rPr>
                <w:rFonts w:ascii="Arial" w:hAnsi="Arial" w:cs="Arial"/>
                <w:sz w:val="15"/>
                <w:szCs w:val="15"/>
              </w:rPr>
              <w:t xml:space="preserve">Per le imprese che svolgono servizi di pulizia, </w:t>
            </w:r>
            <w:r w:rsidRPr="00CF36BD">
              <w:rPr>
                <w:rFonts w:ascii="Arial" w:hAnsi="Arial" w:cs="Arial"/>
                <w:b/>
                <w:sz w:val="15"/>
                <w:szCs w:val="15"/>
              </w:rPr>
              <w:t xml:space="preserve">iscrizione </w:t>
            </w:r>
            <w:r w:rsidRPr="00CF36BD">
              <w:rPr>
                <w:rFonts w:ascii="Arial" w:hAnsi="Arial" w:cs="Arial"/>
                <w:sz w:val="15"/>
                <w:szCs w:val="15"/>
              </w:rPr>
              <w:t xml:space="preserve">al Registro delle Imprese o Albo provinciale delle Imprese artigiane ai sensi della l. 25 gennaio 1994, n. 82 e del D.M. 7 luglio 1997, n. 274 con appartenenza </w:t>
            </w:r>
            <w:r w:rsidRPr="00CF36BD">
              <w:rPr>
                <w:rFonts w:ascii="Arial" w:hAnsi="Arial" w:cs="Arial"/>
                <w:b/>
                <w:sz w:val="15"/>
                <w:szCs w:val="15"/>
              </w:rPr>
              <w:t xml:space="preserve">almeno alla fascia di classificazione </w:t>
            </w:r>
            <w:r w:rsidRPr="00CF36BD">
              <w:rPr>
                <w:rFonts w:ascii="Arial" w:hAnsi="Arial" w:cs="Arial"/>
                <w:sz w:val="15"/>
                <w:szCs w:val="15"/>
              </w:rPr>
              <w:t>“</w:t>
            </w:r>
            <w:r w:rsidRPr="00CF36BD">
              <w:rPr>
                <w:rFonts w:ascii="Arial" w:hAnsi="Arial" w:cs="Arial"/>
                <w:b/>
                <w:sz w:val="15"/>
                <w:szCs w:val="15"/>
              </w:rPr>
              <w:t>H</w:t>
            </w:r>
            <w:r w:rsidRPr="00CF36BD">
              <w:rPr>
                <w:rFonts w:ascii="Arial" w:hAnsi="Arial" w:cs="Arial"/>
                <w:sz w:val="15"/>
                <w:szCs w:val="15"/>
              </w:rPr>
              <w:t>”, di cui all’art. 3 del citato decreto.</w:t>
            </w:r>
          </w:p>
          <w:p w:rsidR="00CF36BD" w:rsidRPr="00CF36BD" w:rsidRDefault="00CF36BD" w:rsidP="00CF36BD">
            <w:pPr>
              <w:pStyle w:val="Paragrafoelenco1"/>
              <w:tabs>
                <w:tab w:val="left" w:pos="284"/>
              </w:tabs>
              <w:ind w:left="284"/>
              <w:rPr>
                <w:rFonts w:ascii="Arial" w:hAnsi="Arial" w:cs="Arial"/>
                <w:sz w:val="15"/>
                <w:szCs w:val="15"/>
              </w:rPr>
            </w:pPr>
            <w:r w:rsidRPr="00CF36BD">
              <w:rPr>
                <w:rFonts w:ascii="Arial" w:hAnsi="Arial" w:cs="Arial"/>
                <w:sz w:val="15"/>
                <w:szCs w:val="15"/>
              </w:rPr>
              <w:t>Il concorrente non stabilito in Italia ma in altro Stato Membro o in uno dei Paesi di cui all’art. 83, comma 3 del Codice, presenta dichiarazione giurata o secondo le modalità vigenti nello Stato nel quale è stabilito.</w:t>
            </w:r>
          </w:p>
          <w:p w:rsidR="00CF36BD" w:rsidRPr="00CF36BD" w:rsidRDefault="00CF36BD" w:rsidP="00EA7A1C">
            <w:pPr>
              <w:pStyle w:val="Paragrafoelenco1"/>
              <w:tabs>
                <w:tab w:val="left" w:pos="284"/>
              </w:tabs>
              <w:ind w:left="284"/>
              <w:jc w:val="both"/>
              <w:rPr>
                <w:rFonts w:ascii="Arial" w:hAnsi="Arial" w:cs="Arial"/>
                <w:sz w:val="15"/>
                <w:szCs w:val="15"/>
              </w:rPr>
            </w:pPr>
            <w:r w:rsidRPr="00CF36BD">
              <w:rPr>
                <w:rFonts w:ascii="Arial" w:hAnsi="Arial" w:cs="Arial"/>
                <w:sz w:val="15"/>
                <w:szCs w:val="15"/>
              </w:rPr>
              <w:t>Per la comprova del requisito la stazione appaltante acquisisce d’ufficio i documenti in possesso di pubbliche amministrazioni, previa indicazione, da parte dell’operatore economico, degli elementi indispensabili per il reperimento delle informazioni o dei dati richiesti.</w:t>
            </w:r>
          </w:p>
          <w:p w:rsidR="00CF36BD" w:rsidRDefault="00CF36BD">
            <w:pPr>
              <w:pStyle w:val="Paragrafoelenco1"/>
              <w:tabs>
                <w:tab w:val="left" w:pos="284"/>
              </w:tabs>
              <w:ind w:left="284"/>
              <w:rPr>
                <w:rFonts w:ascii="Arial" w:hAnsi="Arial" w:cs="Arial"/>
                <w:sz w:val="15"/>
                <w:szCs w:val="15"/>
              </w:rPr>
            </w:pP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lastRenderedPageBreak/>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2405A5" w:rsidRDefault="002405A5" w:rsidP="00564009">
            <w:pPr>
              <w:ind w:left="284" w:hanging="284"/>
              <w:rPr>
                <w:rFonts w:ascii="Arial" w:hAnsi="Arial" w:cs="Arial"/>
                <w:b/>
                <w:sz w:val="15"/>
                <w:szCs w:val="15"/>
              </w:rPr>
            </w:pPr>
            <w:r w:rsidRPr="002405A5">
              <w:rPr>
                <w:rFonts w:ascii="Arial" w:hAnsi="Arial" w:cs="Arial"/>
                <w:b/>
                <w:sz w:val="15"/>
                <w:szCs w:val="15"/>
              </w:rPr>
              <w:t>Fatturato specifico nel settore di attività oggetto dell’appalto</w:t>
            </w:r>
          </w:p>
          <w:p w:rsidR="002405A5" w:rsidRDefault="002405A5" w:rsidP="00564009">
            <w:pPr>
              <w:ind w:left="284" w:hanging="284"/>
              <w:rPr>
                <w:rFonts w:ascii="Arial" w:hAnsi="Arial" w:cs="Arial"/>
                <w:b/>
                <w:sz w:val="15"/>
                <w:szCs w:val="15"/>
              </w:rPr>
            </w:pPr>
            <w:r w:rsidRPr="002405A5">
              <w:rPr>
                <w:rFonts w:ascii="Arial" w:hAnsi="Arial" w:cs="Arial"/>
                <w:b/>
                <w:sz w:val="15"/>
                <w:szCs w:val="15"/>
              </w:rPr>
              <w:t>riferito al triennio (2016 – 2017 -2018) non inferiore ad Euro</w:t>
            </w:r>
          </w:p>
          <w:p w:rsidR="002405A5" w:rsidRDefault="002405A5" w:rsidP="00564009">
            <w:pPr>
              <w:ind w:left="284" w:hanging="284"/>
              <w:rPr>
                <w:rFonts w:ascii="Arial" w:hAnsi="Arial" w:cs="Arial"/>
                <w:b/>
                <w:sz w:val="15"/>
                <w:szCs w:val="15"/>
              </w:rPr>
            </w:pPr>
            <w:r w:rsidRPr="002405A5">
              <w:rPr>
                <w:rFonts w:ascii="Arial" w:hAnsi="Arial" w:cs="Arial"/>
                <w:b/>
                <w:sz w:val="15"/>
                <w:szCs w:val="15"/>
              </w:rPr>
              <w:t>9.000.000,00 (euro novemilioni/00) iva esclusa;</w:t>
            </w:r>
          </w:p>
          <w:p w:rsidR="002405A5" w:rsidRPr="002405A5" w:rsidRDefault="002405A5" w:rsidP="00564009">
            <w:pPr>
              <w:ind w:left="284" w:hanging="284"/>
              <w:rPr>
                <w:rFonts w:ascii="Arial" w:hAnsi="Arial" w:cs="Arial"/>
                <w:b/>
                <w:sz w:val="15"/>
                <w:szCs w:val="15"/>
              </w:rPr>
            </w:pPr>
            <w:r>
              <w:rPr>
                <w:rFonts w:ascii="Arial" w:hAnsi="Arial" w:cs="Arial"/>
                <w:b/>
                <w:sz w:val="15"/>
                <w:szCs w:val="15"/>
              </w:rPr>
              <w:t>Vedi disciplinare punto 7.2</w:t>
            </w:r>
          </w:p>
          <w:p w:rsidR="00CF36BD" w:rsidRDefault="00CF36BD" w:rsidP="00BF74E1">
            <w:pPr>
              <w:ind w:left="284" w:hanging="284"/>
              <w:jc w:val="both"/>
              <w:rPr>
                <w:rFonts w:ascii="Arial" w:hAnsi="Arial" w:cs="Arial"/>
                <w:b/>
                <w:sz w:val="15"/>
                <w:szCs w:val="15"/>
              </w:rPr>
            </w:pP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rPr>
                <w:rFonts w:ascii="Arial" w:hAnsi="Arial" w:cs="Arial"/>
                <w:sz w:val="14"/>
                <w:szCs w:val="14"/>
              </w:rPr>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p w:rsidR="00564009" w:rsidRDefault="00564009">
            <w:pPr>
              <w:ind w:left="426" w:hanging="426"/>
              <w:rPr>
                <w:rFonts w:ascii="Arial" w:hAnsi="Arial" w:cs="Arial"/>
                <w:sz w:val="14"/>
                <w:szCs w:val="14"/>
              </w:rPr>
            </w:pPr>
            <w:r>
              <w:rPr>
                <w:rFonts w:ascii="Arial" w:hAnsi="Arial" w:cs="Arial"/>
                <w:sz w:val="14"/>
                <w:szCs w:val="14"/>
              </w:rPr>
              <w:t>Esecuzione  di importo complessivo negli ultimi tre esercizi  (2016-2017-2018)di almeno un servizio analogo  a quelli oggetto della presente gara (servizi di pulizia) prestati a favore di pubbliche Amministrazioni o enti pubblici di importo non inferiore ad € 6.000.000,00 (euro 6 milioni).</w:t>
            </w:r>
          </w:p>
          <w:p w:rsidR="00564009" w:rsidRDefault="00564009">
            <w:pPr>
              <w:ind w:left="426" w:hanging="426"/>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 xml:space="preserve">strutture </w:t>
            </w:r>
            <w:r>
              <w:rPr>
                <w:rFonts w:ascii="Arial" w:hAnsi="Arial" w:cs="Arial"/>
                <w:b/>
                <w:sz w:val="15"/>
                <w:szCs w:val="15"/>
              </w:rPr>
              <w:lastRenderedPageBreak/>
              <w:t>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lastRenderedPageBreak/>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 xml:space="preserve">Se la documentazione pertinente è disponibile elettronicamente, </w:t>
            </w:r>
            <w:r>
              <w:rPr>
                <w:rFonts w:ascii="Arial" w:hAnsi="Arial" w:cs="Arial"/>
                <w:sz w:val="15"/>
                <w:szCs w:val="15"/>
              </w:rPr>
              <w:lastRenderedPageBreak/>
              <w:t>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lastRenderedPageBreak/>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w:t>
            </w:r>
            <w:r>
              <w:rPr>
                <w:rFonts w:ascii="Arial" w:hAnsi="Arial" w:cs="Arial"/>
                <w:sz w:val="15"/>
                <w:szCs w:val="15"/>
              </w:rPr>
              <w:lastRenderedPageBreak/>
              <w:t xml:space="preserve">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lastRenderedPageBreak/>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564009" w:rsidRDefault="00A23B3E">
            <w:pPr>
              <w:rPr>
                <w:rFonts w:ascii="Arial" w:hAnsi="Arial" w:cs="Arial"/>
                <w:w w:val="0"/>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564009" w:rsidRDefault="00564009">
            <w:pPr>
              <w:rPr>
                <w:rFonts w:ascii="Arial" w:hAnsi="Arial" w:cs="Arial"/>
                <w:w w:val="0"/>
                <w:sz w:val="15"/>
                <w:szCs w:val="15"/>
              </w:rPr>
            </w:pPr>
            <w:r>
              <w:rPr>
                <w:rFonts w:ascii="Arial" w:hAnsi="Arial" w:cs="Arial"/>
                <w:w w:val="0"/>
                <w:sz w:val="15"/>
                <w:szCs w:val="15"/>
              </w:rPr>
              <w:t>Certificazione EMAS  oppure UNI EN ISO 14001. Sul punto vedi art. 7.3 del Disciplinare di gara</w:t>
            </w:r>
          </w:p>
          <w:p w:rsidR="00564009" w:rsidRDefault="00564009">
            <w:pPr>
              <w:rPr>
                <w:rFonts w:ascii="Arial" w:hAnsi="Arial" w:cs="Arial"/>
                <w:w w:val="0"/>
                <w:sz w:val="15"/>
                <w:szCs w:val="15"/>
              </w:rPr>
            </w:pPr>
          </w:p>
          <w:p w:rsidR="00564009" w:rsidRDefault="00564009">
            <w:pPr>
              <w:rPr>
                <w:rFonts w:ascii="Arial" w:hAnsi="Arial" w:cs="Arial"/>
                <w:b/>
                <w:sz w:val="15"/>
                <w:szCs w:val="15"/>
              </w:rPr>
            </w:pP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2B3" w:rsidRDefault="009D22B3">
      <w:pPr>
        <w:spacing w:before="0" w:after="0"/>
      </w:pPr>
      <w:r>
        <w:separator/>
      </w:r>
    </w:p>
  </w:endnote>
  <w:endnote w:type="continuationSeparator" w:id="0">
    <w:p w:rsidR="009D22B3" w:rsidRDefault="009D22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05">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284" w:rsidRPr="00D509A5" w:rsidRDefault="00590284"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511DD">
      <w:rPr>
        <w:rFonts w:ascii="Calibri" w:hAnsi="Calibri"/>
        <w:noProof/>
        <w:sz w:val="20"/>
        <w:szCs w:val="20"/>
      </w:rPr>
      <w:t>1</w:t>
    </w:r>
    <w:r w:rsidRPr="00D509A5">
      <w:rPr>
        <w:rFonts w:ascii="Calibri" w:hAnsi="Calibri"/>
        <w:sz w:val="20"/>
        <w:szCs w:val="20"/>
      </w:rPr>
      <w:fldChar w:fldCharType="end"/>
    </w:r>
  </w:p>
  <w:p w:rsidR="00590284" w:rsidRDefault="005902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2B3" w:rsidRDefault="009D22B3">
      <w:pPr>
        <w:spacing w:before="0" w:after="0"/>
      </w:pPr>
      <w:r>
        <w:separator/>
      </w:r>
    </w:p>
  </w:footnote>
  <w:footnote w:type="continuationSeparator" w:id="0">
    <w:p w:rsidR="009D22B3" w:rsidRDefault="009D22B3">
      <w:pPr>
        <w:spacing w:before="0" w:after="0"/>
      </w:pPr>
      <w:r>
        <w:continuationSeparator/>
      </w:r>
    </w:p>
  </w:footnote>
  <w:footnote w:id="1">
    <w:p w:rsidR="00590284" w:rsidRPr="001F35A9" w:rsidRDefault="0059028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590284" w:rsidRPr="001F35A9" w:rsidRDefault="0059028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590284" w:rsidRPr="001F35A9" w:rsidRDefault="0059028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590284" w:rsidRPr="001F35A9" w:rsidRDefault="0059028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590284" w:rsidRPr="001F35A9" w:rsidRDefault="0059028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590284" w:rsidRPr="001F35A9" w:rsidRDefault="0059028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590284" w:rsidRPr="001F35A9" w:rsidRDefault="0059028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90284" w:rsidRPr="001F35A9" w:rsidRDefault="0059028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590284" w:rsidRPr="001F35A9" w:rsidRDefault="0059028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590284" w:rsidRPr="001F35A9" w:rsidRDefault="0059028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590284" w:rsidRPr="001F35A9" w:rsidRDefault="0059028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590284" w:rsidRPr="001F35A9" w:rsidRDefault="0059028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590284" w:rsidRPr="001F35A9" w:rsidRDefault="0059028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590284" w:rsidRPr="001F35A9" w:rsidRDefault="0059028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590284" w:rsidRPr="003E60D1" w:rsidRDefault="0059028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590284" w:rsidRPr="003E60D1" w:rsidRDefault="0059028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590284" w:rsidRPr="003E60D1" w:rsidRDefault="0059028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590284" w:rsidRPr="003E60D1" w:rsidRDefault="0059028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590284" w:rsidRPr="003E60D1" w:rsidRDefault="0059028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590284" w:rsidRPr="003E60D1" w:rsidRDefault="0059028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590284" w:rsidRPr="003E60D1" w:rsidRDefault="0059028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590284" w:rsidRPr="003E60D1" w:rsidRDefault="0059028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590284" w:rsidRPr="003E60D1" w:rsidRDefault="0059028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590284" w:rsidRPr="003E60D1" w:rsidRDefault="0059028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590284" w:rsidRPr="003E60D1" w:rsidRDefault="0059028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590284" w:rsidRPr="003E60D1" w:rsidRDefault="0059028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590284" w:rsidRPr="003E60D1" w:rsidRDefault="0059028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590284" w:rsidRPr="003E60D1" w:rsidRDefault="0059028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590284" w:rsidRPr="00BF74E1" w:rsidRDefault="0059028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590284" w:rsidRPr="00F351F0" w:rsidRDefault="0059028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590284" w:rsidRPr="003E60D1" w:rsidRDefault="0059028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590284" w:rsidRPr="003E60D1" w:rsidRDefault="0059028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590284" w:rsidRPr="003E60D1" w:rsidRDefault="0059028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590284" w:rsidRPr="003E60D1" w:rsidRDefault="0059028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590284" w:rsidRPr="003E60D1" w:rsidRDefault="0059028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590284" w:rsidRPr="003E60D1" w:rsidRDefault="0059028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590284" w:rsidRPr="003E60D1" w:rsidRDefault="0059028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590284" w:rsidRPr="003E60D1" w:rsidRDefault="0059028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590284" w:rsidRPr="003E60D1" w:rsidRDefault="0059028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590284" w:rsidRPr="003E60D1" w:rsidRDefault="0059028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590284" w:rsidRPr="003E60D1" w:rsidRDefault="0059028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590284" w:rsidRPr="003E60D1" w:rsidRDefault="0059028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590284" w:rsidRPr="003E60D1" w:rsidRDefault="0059028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590284" w:rsidRPr="003E60D1" w:rsidRDefault="0059028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590284" w:rsidRPr="003E60D1" w:rsidRDefault="0059028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147D"/>
    <w:rsid w:val="000B210C"/>
    <w:rsid w:val="000B5314"/>
    <w:rsid w:val="000E5FBC"/>
    <w:rsid w:val="00121BF6"/>
    <w:rsid w:val="001359A4"/>
    <w:rsid w:val="001752F0"/>
    <w:rsid w:val="001D3A2B"/>
    <w:rsid w:val="001D56C2"/>
    <w:rsid w:val="001F35A9"/>
    <w:rsid w:val="002405A5"/>
    <w:rsid w:val="002660B2"/>
    <w:rsid w:val="00270DA2"/>
    <w:rsid w:val="002A21BC"/>
    <w:rsid w:val="002C169E"/>
    <w:rsid w:val="002D50E9"/>
    <w:rsid w:val="002E43BE"/>
    <w:rsid w:val="00316FAD"/>
    <w:rsid w:val="00350D7E"/>
    <w:rsid w:val="0036728A"/>
    <w:rsid w:val="00384132"/>
    <w:rsid w:val="003A443E"/>
    <w:rsid w:val="003B3636"/>
    <w:rsid w:val="003E60D1"/>
    <w:rsid w:val="003E7810"/>
    <w:rsid w:val="004234D1"/>
    <w:rsid w:val="004F7533"/>
    <w:rsid w:val="00516CEA"/>
    <w:rsid w:val="005309A4"/>
    <w:rsid w:val="00564009"/>
    <w:rsid w:val="005772E6"/>
    <w:rsid w:val="0058406C"/>
    <w:rsid w:val="00590284"/>
    <w:rsid w:val="005B3B08"/>
    <w:rsid w:val="005C49E6"/>
    <w:rsid w:val="005E2955"/>
    <w:rsid w:val="00625142"/>
    <w:rsid w:val="00635C8F"/>
    <w:rsid w:val="0064014A"/>
    <w:rsid w:val="006511DD"/>
    <w:rsid w:val="006879D2"/>
    <w:rsid w:val="006A5E21"/>
    <w:rsid w:val="006B430C"/>
    <w:rsid w:val="006B4D39"/>
    <w:rsid w:val="006F3D34"/>
    <w:rsid w:val="00766402"/>
    <w:rsid w:val="007B50B2"/>
    <w:rsid w:val="008154AA"/>
    <w:rsid w:val="00884797"/>
    <w:rsid w:val="0089654F"/>
    <w:rsid w:val="008C734C"/>
    <w:rsid w:val="008E3A62"/>
    <w:rsid w:val="008F12E6"/>
    <w:rsid w:val="00900583"/>
    <w:rsid w:val="00903FF7"/>
    <w:rsid w:val="009148B3"/>
    <w:rsid w:val="00934658"/>
    <w:rsid w:val="009644B4"/>
    <w:rsid w:val="009D22B3"/>
    <w:rsid w:val="009E204E"/>
    <w:rsid w:val="00A23B3E"/>
    <w:rsid w:val="00A30CBB"/>
    <w:rsid w:val="00A46950"/>
    <w:rsid w:val="00AA2252"/>
    <w:rsid w:val="00AA5F93"/>
    <w:rsid w:val="00AE5CFF"/>
    <w:rsid w:val="00B32C28"/>
    <w:rsid w:val="00B47E75"/>
    <w:rsid w:val="00B64AE6"/>
    <w:rsid w:val="00B80BA0"/>
    <w:rsid w:val="00B91406"/>
    <w:rsid w:val="00BA1C05"/>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36BD"/>
    <w:rsid w:val="00CF449A"/>
    <w:rsid w:val="00D04A4E"/>
    <w:rsid w:val="00D27DB2"/>
    <w:rsid w:val="00D509A5"/>
    <w:rsid w:val="00D64744"/>
    <w:rsid w:val="00D92A41"/>
    <w:rsid w:val="00D93877"/>
    <w:rsid w:val="00DA7329"/>
    <w:rsid w:val="00DB174F"/>
    <w:rsid w:val="00DE4996"/>
    <w:rsid w:val="00E0264E"/>
    <w:rsid w:val="00EA7A1C"/>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05"/>
      <w:b/>
      <w:bCs/>
      <w:smallCaps/>
      <w:szCs w:val="28"/>
    </w:rPr>
  </w:style>
  <w:style w:type="paragraph" w:styleId="Titolo2">
    <w:name w:val="heading 2"/>
    <w:basedOn w:val="Normale"/>
    <w:qFormat/>
    <w:pPr>
      <w:keepNext/>
      <w:outlineLvl w:val="1"/>
    </w:pPr>
    <w:rPr>
      <w:rFonts w:eastAsia="font305"/>
      <w:b/>
      <w:bCs/>
      <w:szCs w:val="26"/>
    </w:rPr>
  </w:style>
  <w:style w:type="paragraph" w:styleId="Titolo3">
    <w:name w:val="heading 3"/>
    <w:basedOn w:val="Normale"/>
    <w:qFormat/>
    <w:pPr>
      <w:keepNext/>
      <w:outlineLvl w:val="2"/>
    </w:pPr>
    <w:rPr>
      <w:rFonts w:eastAsia="font305"/>
      <w:bCs/>
      <w:i/>
    </w:rPr>
  </w:style>
  <w:style w:type="paragraph" w:styleId="Titolo4">
    <w:name w:val="heading 4"/>
    <w:basedOn w:val="Normale"/>
    <w:qFormat/>
    <w:pPr>
      <w:keepNext/>
      <w:outlineLvl w:val="3"/>
    </w:pPr>
    <w:rPr>
      <w:rFonts w:eastAsia="font30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05" w:hAnsi="Times New Roman" w:cs="Times New Roman"/>
      <w:b/>
      <w:bCs/>
      <w:smallCaps/>
      <w:sz w:val="24"/>
      <w:szCs w:val="28"/>
      <w:lang w:eastAsia="it-IT" w:bidi="it-IT"/>
    </w:rPr>
  </w:style>
  <w:style w:type="character" w:customStyle="1" w:styleId="Titolo2Carattere">
    <w:name w:val="Titolo 2 Carattere"/>
    <w:rPr>
      <w:rFonts w:ascii="Times New Roman" w:eastAsia="font305" w:hAnsi="Times New Roman" w:cs="Times New Roman"/>
      <w:b/>
      <w:bCs/>
      <w:sz w:val="24"/>
      <w:szCs w:val="26"/>
      <w:lang w:eastAsia="it-IT" w:bidi="it-IT"/>
    </w:rPr>
  </w:style>
  <w:style w:type="character" w:customStyle="1" w:styleId="Titolo3Carattere">
    <w:name w:val="Titolo 3 Carattere"/>
    <w:rPr>
      <w:rFonts w:ascii="Times New Roman" w:eastAsia="font305" w:hAnsi="Times New Roman" w:cs="Times New Roman"/>
      <w:bCs/>
      <w:i/>
      <w:sz w:val="24"/>
      <w:lang w:eastAsia="it-IT" w:bidi="it-IT"/>
    </w:rPr>
  </w:style>
  <w:style w:type="character" w:customStyle="1" w:styleId="Titolo4Carattere">
    <w:name w:val="Titolo 4 Carattere"/>
    <w:rPr>
      <w:rFonts w:ascii="Times New Roman" w:eastAsia="font30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05"/>
      <w:b/>
      <w:bCs/>
      <w:smallCaps/>
      <w:szCs w:val="28"/>
    </w:rPr>
  </w:style>
  <w:style w:type="paragraph" w:styleId="Titolo2">
    <w:name w:val="heading 2"/>
    <w:basedOn w:val="Normale"/>
    <w:qFormat/>
    <w:pPr>
      <w:keepNext/>
      <w:outlineLvl w:val="1"/>
    </w:pPr>
    <w:rPr>
      <w:rFonts w:eastAsia="font305"/>
      <w:b/>
      <w:bCs/>
      <w:szCs w:val="26"/>
    </w:rPr>
  </w:style>
  <w:style w:type="paragraph" w:styleId="Titolo3">
    <w:name w:val="heading 3"/>
    <w:basedOn w:val="Normale"/>
    <w:qFormat/>
    <w:pPr>
      <w:keepNext/>
      <w:outlineLvl w:val="2"/>
    </w:pPr>
    <w:rPr>
      <w:rFonts w:eastAsia="font305"/>
      <w:bCs/>
      <w:i/>
    </w:rPr>
  </w:style>
  <w:style w:type="paragraph" w:styleId="Titolo4">
    <w:name w:val="heading 4"/>
    <w:basedOn w:val="Normale"/>
    <w:qFormat/>
    <w:pPr>
      <w:keepNext/>
      <w:outlineLvl w:val="3"/>
    </w:pPr>
    <w:rPr>
      <w:rFonts w:eastAsia="font305"/>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05" w:hAnsi="Times New Roman" w:cs="Times New Roman"/>
      <w:b/>
      <w:bCs/>
      <w:smallCaps/>
      <w:sz w:val="24"/>
      <w:szCs w:val="28"/>
      <w:lang w:eastAsia="it-IT" w:bidi="it-IT"/>
    </w:rPr>
  </w:style>
  <w:style w:type="character" w:customStyle="1" w:styleId="Titolo2Carattere">
    <w:name w:val="Titolo 2 Carattere"/>
    <w:rPr>
      <w:rFonts w:ascii="Times New Roman" w:eastAsia="font305" w:hAnsi="Times New Roman" w:cs="Times New Roman"/>
      <w:b/>
      <w:bCs/>
      <w:sz w:val="24"/>
      <w:szCs w:val="26"/>
      <w:lang w:eastAsia="it-IT" w:bidi="it-IT"/>
    </w:rPr>
  </w:style>
  <w:style w:type="character" w:customStyle="1" w:styleId="Titolo3Carattere">
    <w:name w:val="Titolo 3 Carattere"/>
    <w:rPr>
      <w:rFonts w:ascii="Times New Roman" w:eastAsia="font305" w:hAnsi="Times New Roman" w:cs="Times New Roman"/>
      <w:bCs/>
      <w:i/>
      <w:sz w:val="24"/>
      <w:lang w:eastAsia="it-IT" w:bidi="it-IT"/>
    </w:rPr>
  </w:style>
  <w:style w:type="character" w:customStyle="1" w:styleId="Titolo4Carattere">
    <w:name w:val="Titolo 4 Carattere"/>
    <w:rPr>
      <w:rFonts w:ascii="Times New Roman" w:eastAsia="font305"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564AB-9340-4254-937A-C9F07E40F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16</Pages>
  <Words>6575</Words>
  <Characters>37482</Characters>
  <Application>Microsoft Office Word</Application>
  <DocSecurity>0</DocSecurity>
  <Lines>312</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43970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Administrator</cp:lastModifiedBy>
  <cp:revision>5</cp:revision>
  <cp:lastPrinted>2019-03-25T13:22:00Z</cp:lastPrinted>
  <dcterms:created xsi:type="dcterms:W3CDTF">2019-03-19T15:45:00Z</dcterms:created>
  <dcterms:modified xsi:type="dcterms:W3CDTF">2019-03-25T13:23:00Z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